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C72AA0" w:rsidRDefault="00AE1F59">
      <w:pPr>
        <w:pBdr>
          <w:top w:val="nil"/>
          <w:left w:val="nil"/>
          <w:bottom w:val="nil"/>
          <w:right w:val="nil"/>
          <w:between w:val="nil"/>
        </w:pBdr>
        <w:ind w:right="-20"/>
        <w:rPr>
          <w:rFonts w:ascii="Calibri" w:eastAsia="Calibri" w:hAnsi="Calibri" w:cs="Calibri"/>
          <w:color w:val="000000"/>
          <w:sz w:val="22"/>
          <w:szCs w:val="22"/>
        </w:rPr>
      </w:pPr>
      <w:bookmarkStart w:id="0" w:name="_gjdgxs" w:colFirst="0" w:colLast="0"/>
      <w:bookmarkEnd w:id="0"/>
      <w:proofErr w:type="spellStart"/>
      <w:r>
        <w:rPr>
          <w:rFonts w:ascii="Arial" w:eastAsia="Arial" w:hAnsi="Arial" w:cs="Arial"/>
          <w:b/>
          <w:color w:val="000000"/>
          <w:sz w:val="32"/>
          <w:szCs w:val="32"/>
        </w:rPr>
        <w:t>PRocess</w:t>
      </w:r>
      <w:proofErr w:type="spellEnd"/>
      <w:r>
        <w:rPr>
          <w:rFonts w:ascii="Arial" w:eastAsia="Arial" w:hAnsi="Arial" w:cs="Arial"/>
          <w:b/>
          <w:color w:val="000000"/>
          <w:sz w:val="32"/>
          <w:szCs w:val="32"/>
        </w:rPr>
        <w:t xml:space="preserve"> </w:t>
      </w:r>
      <w:proofErr w:type="gramStart"/>
      <w:r>
        <w:rPr>
          <w:rFonts w:ascii="Arial" w:eastAsia="Arial" w:hAnsi="Arial" w:cs="Arial"/>
          <w:b/>
          <w:color w:val="000000"/>
          <w:sz w:val="32"/>
          <w:szCs w:val="32"/>
        </w:rPr>
        <w:t>Or</w:t>
      </w:r>
      <w:proofErr w:type="gramEnd"/>
      <w:r>
        <w:rPr>
          <w:rFonts w:ascii="Arial" w:eastAsia="Arial" w:hAnsi="Arial" w:cs="Arial"/>
          <w:b/>
          <w:color w:val="000000"/>
          <w:sz w:val="32"/>
          <w:szCs w:val="32"/>
        </w:rPr>
        <w:t xml:space="preserve"> Materials Review Requ</w:t>
      </w:r>
      <w:bookmarkStart w:id="1" w:name="_GoBack"/>
      <w:bookmarkEnd w:id="1"/>
      <w:r>
        <w:rPr>
          <w:rFonts w:ascii="Arial" w:eastAsia="Arial" w:hAnsi="Arial" w:cs="Arial"/>
          <w:b/>
          <w:color w:val="000000"/>
          <w:sz w:val="32"/>
          <w:szCs w:val="32"/>
        </w:rPr>
        <w:t>est Form</w:t>
      </w:r>
    </w:p>
    <w:p w14:paraId="00000002"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 xml:space="preserve">Request Title: </w:t>
      </w:r>
      <w:r>
        <w:rPr>
          <w:rFonts w:ascii="Calibri" w:eastAsia="Calibri" w:hAnsi="Calibri" w:cs="Calibri"/>
          <w:color w:val="000000"/>
        </w:rPr>
        <w:t>EIM-TFSI/p(VDF-HFP) Ion gel processing</w:t>
      </w:r>
    </w:p>
    <w:p w14:paraId="00000003" w14:textId="77777777" w:rsidR="00C72AA0" w:rsidRDefault="00AE1F59">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 xml:space="preserve">Requestor: </w:t>
      </w:r>
      <w:r>
        <w:rPr>
          <w:rFonts w:ascii="Calibri" w:eastAsia="Calibri" w:hAnsi="Calibri" w:cs="Calibri"/>
          <w:color w:val="000000"/>
        </w:rPr>
        <w:t>Yaakov Tuchman</w:t>
      </w:r>
    </w:p>
    <w:p w14:paraId="00000004"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Date:</w:t>
      </w:r>
      <w:r>
        <w:rPr>
          <w:rFonts w:ascii="Calibri" w:eastAsia="Calibri" w:hAnsi="Calibri" w:cs="Calibri"/>
          <w:color w:val="000000"/>
        </w:rPr>
        <w:t xml:space="preserve"> April 8, 2019</w:t>
      </w:r>
      <w:r>
        <w:rPr>
          <w:rFonts w:ascii="Calibri" w:eastAsia="Calibri" w:hAnsi="Calibri" w:cs="Calibri"/>
          <w:color w:val="000000"/>
          <w:sz w:val="22"/>
          <w:szCs w:val="22"/>
        </w:rPr>
        <w:t xml:space="preserve"> </w:t>
      </w:r>
    </w:p>
    <w:p w14:paraId="00000005"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Non-SNF staff, please complete the following:</w:t>
      </w:r>
    </w:p>
    <w:p w14:paraId="00000006"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Badger ID:</w:t>
      </w:r>
      <w:r>
        <w:rPr>
          <w:rFonts w:ascii="Calibri" w:eastAsia="Calibri" w:hAnsi="Calibri" w:cs="Calibri"/>
          <w:color w:val="000000"/>
        </w:rPr>
        <w:t xml:space="preserve"> </w:t>
      </w:r>
      <w:proofErr w:type="spellStart"/>
      <w:r>
        <w:rPr>
          <w:rFonts w:ascii="Calibri" w:eastAsia="Calibri" w:hAnsi="Calibri" w:cs="Calibri"/>
          <w:color w:val="000000"/>
        </w:rPr>
        <w:t>ytuchman</w:t>
      </w:r>
      <w:proofErr w:type="spellEnd"/>
    </w:p>
    <w:p w14:paraId="00000007" w14:textId="77777777" w:rsidR="00C72AA0" w:rsidRDefault="00AE1F59">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Company name/PI:</w:t>
      </w:r>
      <w:r>
        <w:rPr>
          <w:rFonts w:ascii="Calibri" w:eastAsia="Calibri" w:hAnsi="Calibri" w:cs="Calibri"/>
          <w:color w:val="000000"/>
        </w:rPr>
        <w:t xml:space="preserve"> Alberto Salleo</w:t>
      </w:r>
    </w:p>
    <w:p w14:paraId="00000008" w14:textId="77777777" w:rsidR="00C72AA0" w:rsidRDefault="00C72AA0">
      <w:pPr>
        <w:pBdr>
          <w:top w:val="nil"/>
          <w:left w:val="nil"/>
          <w:bottom w:val="nil"/>
          <w:right w:val="nil"/>
          <w:between w:val="nil"/>
        </w:pBdr>
        <w:rPr>
          <w:rFonts w:ascii="Calibri" w:eastAsia="Calibri" w:hAnsi="Calibri" w:cs="Calibri"/>
          <w:color w:val="000000"/>
          <w:sz w:val="22"/>
          <w:szCs w:val="22"/>
        </w:rPr>
      </w:pPr>
    </w:p>
    <w:p w14:paraId="00000009" w14:textId="77777777" w:rsidR="00C72AA0" w:rsidRDefault="00AE1F59">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The chemical or material. </w:t>
      </w:r>
      <w:r>
        <w:rPr>
          <w:rFonts w:ascii="Calibri" w:eastAsia="Calibri" w:hAnsi="Calibri" w:cs="Calibri"/>
          <w:color w:val="000000"/>
        </w:rPr>
        <w:t>Please provide all common names, trade names, and CAS numbers where appropriate. Include an MSDS, if available; or provide the reason, if not. Make sure to include information for any new secondary chemicals (such as a developer f</w:t>
      </w:r>
      <w:r>
        <w:rPr>
          <w:rFonts w:ascii="Calibri" w:eastAsia="Calibri" w:hAnsi="Calibri" w:cs="Calibri"/>
          <w:color w:val="000000"/>
        </w:rPr>
        <w:t>or a new resist). Read the MSDSs as well as the </w:t>
      </w:r>
      <w:hyperlink r:id="rId5">
        <w:r>
          <w:rPr>
            <w:rFonts w:ascii="Calibri" w:eastAsia="Calibri" w:hAnsi="Calibri" w:cs="Calibri"/>
            <w:color w:val="0000FF"/>
            <w:u w:val="single"/>
          </w:rPr>
          <w:t>Stanford Chemical Storage Groups</w:t>
        </w:r>
      </w:hyperlink>
      <w:r>
        <w:rPr>
          <w:rFonts w:ascii="Calibri" w:eastAsia="Calibri" w:hAnsi="Calibri" w:cs="Calibri"/>
          <w:color w:val="000000"/>
        </w:rPr>
        <w:t> and the </w:t>
      </w:r>
      <w:hyperlink r:id="rId6">
        <w:r>
          <w:rPr>
            <w:rFonts w:ascii="Calibri" w:eastAsia="Calibri" w:hAnsi="Calibri" w:cs="Calibri"/>
            <w:color w:val="0000FF"/>
            <w:u w:val="single"/>
          </w:rPr>
          <w:t>Stanford Chemical Safety Data Base</w:t>
        </w:r>
      </w:hyperlink>
      <w:r>
        <w:rPr>
          <w:rFonts w:ascii="Calibri" w:eastAsia="Calibri" w:hAnsi="Calibri" w:cs="Calibri"/>
          <w:color w:val="000000"/>
        </w:rPr>
        <w:t> sections on this website to determine the Storage Group Identifier and Main Hazard Clas</w:t>
      </w:r>
      <w:r>
        <w:rPr>
          <w:rFonts w:ascii="Calibri" w:eastAsia="Calibri" w:hAnsi="Calibri" w:cs="Calibri"/>
          <w:color w:val="000000"/>
        </w:rPr>
        <w:t>s of your chemical/material.</w:t>
      </w:r>
    </w:p>
    <w:p w14:paraId="0000000A" w14:textId="77777777" w:rsidR="00C72AA0" w:rsidRDefault="00C72AA0">
      <w:pPr>
        <w:pBdr>
          <w:top w:val="nil"/>
          <w:left w:val="nil"/>
          <w:bottom w:val="nil"/>
          <w:right w:val="nil"/>
          <w:between w:val="nil"/>
        </w:pBdr>
        <w:ind w:left="720"/>
        <w:rPr>
          <w:rFonts w:ascii="Calibri" w:eastAsia="Calibri" w:hAnsi="Calibri" w:cs="Calibri"/>
        </w:rPr>
      </w:pPr>
    </w:p>
    <w:p w14:paraId="0000000B"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We would like to process an ion gel layer consisting of the ionic liquid </w:t>
      </w:r>
      <w:r>
        <w:rPr>
          <w:rFonts w:ascii="Calibri" w:eastAsia="Calibri" w:hAnsi="Calibri" w:cs="Calibri"/>
          <w:i/>
        </w:rPr>
        <w:t>1-Ethylimidazolium bis(</w:t>
      </w:r>
      <w:proofErr w:type="spellStart"/>
      <w:r>
        <w:rPr>
          <w:rFonts w:ascii="Calibri" w:eastAsia="Calibri" w:hAnsi="Calibri" w:cs="Calibri"/>
          <w:i/>
        </w:rPr>
        <w:t>trifluoromethylsulfonyl</w:t>
      </w:r>
      <w:proofErr w:type="spellEnd"/>
      <w:r>
        <w:rPr>
          <w:rFonts w:ascii="Calibri" w:eastAsia="Calibri" w:hAnsi="Calibri" w:cs="Calibri"/>
          <w:i/>
        </w:rPr>
        <w:t>)imide</w:t>
      </w:r>
      <w:r>
        <w:rPr>
          <w:rFonts w:ascii="Calibri" w:eastAsia="Calibri" w:hAnsi="Calibri" w:cs="Calibri"/>
        </w:rPr>
        <w:t xml:space="preserve"> (</w:t>
      </w:r>
      <w:r>
        <w:rPr>
          <w:rFonts w:ascii="Calibri" w:eastAsia="Calibri" w:hAnsi="Calibri" w:cs="Calibri"/>
          <w:b/>
        </w:rPr>
        <w:t>CAS#</w:t>
      </w:r>
      <w:r>
        <w:rPr>
          <w:rFonts w:ascii="Calibri" w:eastAsia="Calibri" w:hAnsi="Calibri" w:cs="Calibri"/>
        </w:rPr>
        <w:t xml:space="preserve"> 353239-10-8) and </w:t>
      </w:r>
      <w:proofErr w:type="gramStart"/>
      <w:r>
        <w:rPr>
          <w:rFonts w:ascii="Calibri" w:eastAsia="Calibri" w:hAnsi="Calibri" w:cs="Calibri"/>
          <w:i/>
        </w:rPr>
        <w:t>poly(</w:t>
      </w:r>
      <w:proofErr w:type="gramEnd"/>
      <w:r>
        <w:rPr>
          <w:rFonts w:ascii="Calibri" w:eastAsia="Calibri" w:hAnsi="Calibri" w:cs="Calibri"/>
          <w:i/>
        </w:rPr>
        <w:t>vinylidene fluoride-co-hexafluoropropylene)</w:t>
      </w:r>
      <w:r>
        <w:rPr>
          <w:rFonts w:ascii="Calibri" w:eastAsia="Calibri" w:hAnsi="Calibri" w:cs="Calibri"/>
        </w:rPr>
        <w:t xml:space="preserve"> (</w:t>
      </w:r>
      <w:r>
        <w:rPr>
          <w:rFonts w:ascii="Calibri" w:eastAsia="Calibri" w:hAnsi="Calibri" w:cs="Calibri"/>
          <w:b/>
        </w:rPr>
        <w:t>CAS#</w:t>
      </w:r>
      <w:r>
        <w:rPr>
          <w:rFonts w:ascii="Calibri" w:eastAsia="Calibri" w:hAnsi="Calibri" w:cs="Calibri"/>
        </w:rPr>
        <w:t xml:space="preserve"> 9011-17-0).</w:t>
      </w:r>
    </w:p>
    <w:p w14:paraId="0000000C"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The gel is formed by mixing the two ingredients (EIM-TFSI and p(VDF-HFP)) in an 80/20 w% ratio and subsequently dissolving the mixed powder in Acetone.  The resulting solution may be </w:t>
      </w:r>
      <w:proofErr w:type="spellStart"/>
      <w:r>
        <w:rPr>
          <w:rFonts w:ascii="Calibri" w:eastAsia="Calibri" w:hAnsi="Calibri" w:cs="Calibri"/>
        </w:rPr>
        <w:t>spinco</w:t>
      </w:r>
      <w:r>
        <w:rPr>
          <w:rFonts w:ascii="Calibri" w:eastAsia="Calibri" w:hAnsi="Calibri" w:cs="Calibri"/>
        </w:rPr>
        <w:t>ated</w:t>
      </w:r>
      <w:proofErr w:type="spellEnd"/>
      <w:r>
        <w:rPr>
          <w:rFonts w:ascii="Calibri" w:eastAsia="Calibri" w:hAnsi="Calibri" w:cs="Calibri"/>
        </w:rPr>
        <w:t>, drop cast or otherwise printed onto a substrate in order to form an ionic gel.</w:t>
      </w:r>
    </w:p>
    <w:p w14:paraId="0000000D"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We do not intend to form the gel layer in SNF, only to process it.  Consequently, we expect that there will be no remaining solvent in the gel by the time the substrates w</w:t>
      </w:r>
      <w:r>
        <w:rPr>
          <w:rFonts w:ascii="Calibri" w:eastAsia="Calibri" w:hAnsi="Calibri" w:cs="Calibri"/>
        </w:rPr>
        <w:t>ould be introduced into the fab.</w:t>
      </w:r>
    </w:p>
    <w:p w14:paraId="0000000E" w14:textId="77777777" w:rsidR="00C72AA0" w:rsidRDefault="00C72AA0">
      <w:pPr>
        <w:pBdr>
          <w:top w:val="nil"/>
          <w:left w:val="nil"/>
          <w:bottom w:val="nil"/>
          <w:right w:val="nil"/>
          <w:between w:val="nil"/>
        </w:pBdr>
        <w:ind w:left="720"/>
        <w:rPr>
          <w:rFonts w:ascii="Calibri" w:eastAsia="Calibri" w:hAnsi="Calibri" w:cs="Calibri"/>
        </w:rPr>
      </w:pPr>
    </w:p>
    <w:p w14:paraId="0000000F" w14:textId="77777777" w:rsidR="00C72AA0" w:rsidRDefault="00AE1F59">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Vendor/manufacturer info:</w:t>
      </w:r>
      <w:r>
        <w:rPr>
          <w:rFonts w:ascii="Calibri" w:eastAsia="Calibri" w:hAnsi="Calibri" w:cs="Calibri"/>
          <w:color w:val="000000"/>
        </w:rPr>
        <w:t> address and phone number, website URL.</w:t>
      </w:r>
    </w:p>
    <w:p w14:paraId="00000010" w14:textId="77777777" w:rsidR="00C72AA0" w:rsidRDefault="00C72AA0">
      <w:pPr>
        <w:pBdr>
          <w:top w:val="nil"/>
          <w:left w:val="nil"/>
          <w:bottom w:val="nil"/>
          <w:right w:val="nil"/>
          <w:between w:val="nil"/>
        </w:pBdr>
        <w:ind w:left="720"/>
        <w:rPr>
          <w:rFonts w:ascii="Calibri" w:eastAsia="Calibri" w:hAnsi="Calibri" w:cs="Calibri"/>
        </w:rPr>
      </w:pPr>
    </w:p>
    <w:p w14:paraId="00000011"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EIM-TFSI:</w:t>
      </w:r>
    </w:p>
    <w:p w14:paraId="00000012"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Ionic Liquids Technologies GmbH</w:t>
      </w:r>
    </w:p>
    <w:p w14:paraId="00000013" w14:textId="77777777" w:rsidR="00C72AA0" w:rsidRDefault="00AE1F59">
      <w:pPr>
        <w:pBdr>
          <w:top w:val="nil"/>
          <w:left w:val="nil"/>
          <w:bottom w:val="nil"/>
          <w:right w:val="nil"/>
          <w:between w:val="nil"/>
        </w:pBdr>
        <w:ind w:left="720"/>
        <w:rPr>
          <w:rFonts w:ascii="Calibri" w:eastAsia="Calibri" w:hAnsi="Calibri" w:cs="Calibri"/>
        </w:rPr>
      </w:pPr>
      <w:proofErr w:type="spellStart"/>
      <w:r>
        <w:rPr>
          <w:rFonts w:ascii="Calibri" w:eastAsia="Calibri" w:hAnsi="Calibri" w:cs="Calibri"/>
        </w:rPr>
        <w:t>Salzstrasse</w:t>
      </w:r>
      <w:proofErr w:type="spellEnd"/>
      <w:r>
        <w:rPr>
          <w:rFonts w:ascii="Calibri" w:eastAsia="Calibri" w:hAnsi="Calibri" w:cs="Calibri"/>
        </w:rPr>
        <w:t xml:space="preserve"> 184</w:t>
      </w:r>
    </w:p>
    <w:p w14:paraId="00000014"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D – 74076 Heilbronn</w:t>
      </w:r>
    </w:p>
    <w:p w14:paraId="00000015"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Germany</w:t>
      </w:r>
    </w:p>
    <w:p w14:paraId="00000016"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Telephone +49 (0)7131-89839-0 </w:t>
      </w:r>
    </w:p>
    <w:p w14:paraId="00000017"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msds@iolitec.de  </w:t>
      </w:r>
    </w:p>
    <w:p w14:paraId="00000018" w14:textId="77777777" w:rsidR="00C72AA0" w:rsidRDefault="00AE1F59">
      <w:pPr>
        <w:pBdr>
          <w:top w:val="nil"/>
          <w:left w:val="nil"/>
          <w:bottom w:val="nil"/>
          <w:right w:val="nil"/>
          <w:between w:val="nil"/>
        </w:pBdr>
        <w:ind w:left="720"/>
        <w:rPr>
          <w:rFonts w:ascii="Calibri" w:eastAsia="Calibri" w:hAnsi="Calibri" w:cs="Calibri"/>
        </w:rPr>
      </w:pPr>
      <w:hyperlink r:id="rId7">
        <w:r>
          <w:rPr>
            <w:rFonts w:ascii="Calibri" w:eastAsia="Calibri" w:hAnsi="Calibri" w:cs="Calibri"/>
            <w:color w:val="1155CC"/>
            <w:u w:val="single"/>
          </w:rPr>
          <w:t>https://iolitec.de/en</w:t>
        </w:r>
      </w:hyperlink>
    </w:p>
    <w:p w14:paraId="00000019" w14:textId="77777777" w:rsidR="00C72AA0" w:rsidRDefault="00C72AA0">
      <w:pPr>
        <w:pBdr>
          <w:top w:val="nil"/>
          <w:left w:val="nil"/>
          <w:bottom w:val="nil"/>
          <w:right w:val="nil"/>
          <w:between w:val="nil"/>
        </w:pBdr>
        <w:ind w:left="720"/>
        <w:rPr>
          <w:rFonts w:ascii="Calibri" w:eastAsia="Calibri" w:hAnsi="Calibri" w:cs="Calibri"/>
        </w:rPr>
      </w:pPr>
    </w:p>
    <w:p w14:paraId="0000001A" w14:textId="77777777" w:rsidR="00C72AA0" w:rsidRDefault="00AE1F59">
      <w:pPr>
        <w:ind w:left="720"/>
        <w:rPr>
          <w:rFonts w:ascii="Calibri" w:eastAsia="Calibri" w:hAnsi="Calibri" w:cs="Calibri"/>
        </w:rPr>
      </w:pPr>
      <w:r>
        <w:rPr>
          <w:rFonts w:ascii="Calibri" w:eastAsia="Calibri" w:hAnsi="Calibri" w:cs="Calibri"/>
        </w:rPr>
        <w:t>p(VDF-HFP):</w:t>
      </w:r>
    </w:p>
    <w:p w14:paraId="0000001B" w14:textId="77777777" w:rsidR="00C72AA0" w:rsidRDefault="00AE1F59">
      <w:pPr>
        <w:widowControl w:val="0"/>
        <w:spacing w:line="276" w:lineRule="auto"/>
        <w:ind w:left="720"/>
        <w:rPr>
          <w:rFonts w:ascii="Calibri" w:eastAsia="Calibri" w:hAnsi="Calibri" w:cs="Calibri"/>
        </w:rPr>
      </w:pPr>
      <w:r>
        <w:rPr>
          <w:rFonts w:ascii="Calibri" w:eastAsia="Calibri" w:hAnsi="Calibri" w:cs="Calibri"/>
        </w:rPr>
        <w:t>Sigma-Aldrich</w:t>
      </w:r>
    </w:p>
    <w:p w14:paraId="0000001C" w14:textId="77777777" w:rsidR="00C72AA0" w:rsidRDefault="00AE1F59">
      <w:pPr>
        <w:widowControl w:val="0"/>
        <w:spacing w:line="276" w:lineRule="auto"/>
        <w:ind w:left="720"/>
        <w:rPr>
          <w:rFonts w:ascii="Calibri" w:eastAsia="Calibri" w:hAnsi="Calibri" w:cs="Calibri"/>
        </w:rPr>
      </w:pPr>
      <w:r>
        <w:rPr>
          <w:rFonts w:ascii="Calibri" w:eastAsia="Calibri" w:hAnsi="Calibri" w:cs="Calibri"/>
        </w:rPr>
        <w:t>3050 Spruce Street</w:t>
      </w:r>
    </w:p>
    <w:p w14:paraId="0000001D" w14:textId="77777777" w:rsidR="00C72AA0" w:rsidRDefault="00AE1F59">
      <w:pPr>
        <w:widowControl w:val="0"/>
        <w:spacing w:line="276" w:lineRule="auto"/>
        <w:ind w:left="720"/>
        <w:rPr>
          <w:rFonts w:ascii="Calibri" w:eastAsia="Calibri" w:hAnsi="Calibri" w:cs="Calibri"/>
        </w:rPr>
      </w:pPr>
      <w:r>
        <w:rPr>
          <w:rFonts w:ascii="Calibri" w:eastAsia="Calibri" w:hAnsi="Calibri" w:cs="Calibri"/>
        </w:rPr>
        <w:t>SAINT LOUIS MO 63103</w:t>
      </w:r>
    </w:p>
    <w:p w14:paraId="0000001E" w14:textId="77777777" w:rsidR="00C72AA0" w:rsidRDefault="00AE1F59">
      <w:pPr>
        <w:widowControl w:val="0"/>
        <w:spacing w:line="276" w:lineRule="auto"/>
        <w:ind w:left="720"/>
        <w:rPr>
          <w:rFonts w:ascii="Calibri" w:eastAsia="Calibri" w:hAnsi="Calibri" w:cs="Calibri"/>
        </w:rPr>
      </w:pPr>
      <w:r>
        <w:rPr>
          <w:rFonts w:ascii="Calibri" w:eastAsia="Calibri" w:hAnsi="Calibri" w:cs="Calibri"/>
        </w:rPr>
        <w:t>USA</w:t>
      </w:r>
    </w:p>
    <w:p w14:paraId="0000001F"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Telephone +1 800-325-5832</w:t>
      </w:r>
    </w:p>
    <w:p w14:paraId="00000020" w14:textId="77777777" w:rsidR="00C72AA0" w:rsidRDefault="00AE1F59">
      <w:pPr>
        <w:pBdr>
          <w:top w:val="nil"/>
          <w:left w:val="nil"/>
          <w:bottom w:val="nil"/>
          <w:right w:val="nil"/>
          <w:between w:val="nil"/>
        </w:pBdr>
        <w:ind w:left="720"/>
        <w:rPr>
          <w:rFonts w:ascii="Calibri" w:eastAsia="Calibri" w:hAnsi="Calibri" w:cs="Calibri"/>
        </w:rPr>
      </w:pPr>
      <w:hyperlink r:id="rId8">
        <w:r>
          <w:rPr>
            <w:rFonts w:ascii="Calibri" w:eastAsia="Calibri" w:hAnsi="Calibri" w:cs="Calibri"/>
            <w:color w:val="1155CC"/>
            <w:u w:val="single"/>
          </w:rPr>
          <w:t>https://www.sigmaaldrich.com/united-states.html</w:t>
        </w:r>
      </w:hyperlink>
    </w:p>
    <w:p w14:paraId="00000021" w14:textId="77777777" w:rsidR="00C72AA0" w:rsidRDefault="00AE1F59">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lastRenderedPageBreak/>
        <w:t>Reason for request:</w:t>
      </w:r>
      <w:r>
        <w:rPr>
          <w:rFonts w:ascii="Calibri" w:eastAsia="Calibri" w:hAnsi="Calibri" w:cs="Calibri"/>
          <w:color w:val="000000"/>
        </w:rPr>
        <w:t xml:space="preserve"> Please give serious thought to this. If you have any process information (application notes from the vendor, protocol from </w:t>
      </w:r>
      <w:r>
        <w:rPr>
          <w:rFonts w:ascii="Calibri" w:eastAsia="Calibri" w:hAnsi="Calibri" w:cs="Calibri"/>
          <w:color w:val="000000"/>
        </w:rPr>
        <w:t>another lab, experimental methods section of an article), please include it, preferably as attachments. Ask yourself these questions: Is this the latest procedure? Are there newer/safer alternatives that will also work for my project? Will any of the curre</w:t>
      </w:r>
      <w:r>
        <w:rPr>
          <w:rFonts w:ascii="Calibri" w:eastAsia="Calibri" w:hAnsi="Calibri" w:cs="Calibri"/>
          <w:color w:val="000000"/>
        </w:rPr>
        <w:t>nt SNF approved chemicals and materials work for me?</w:t>
      </w:r>
    </w:p>
    <w:p w14:paraId="00000022" w14:textId="77777777" w:rsidR="00C72AA0" w:rsidRDefault="00C72AA0">
      <w:pPr>
        <w:pBdr>
          <w:top w:val="nil"/>
          <w:left w:val="nil"/>
          <w:bottom w:val="nil"/>
          <w:right w:val="nil"/>
          <w:between w:val="nil"/>
        </w:pBdr>
        <w:ind w:left="1440"/>
        <w:rPr>
          <w:rFonts w:ascii="Calibri" w:eastAsia="Calibri" w:hAnsi="Calibri" w:cs="Calibri"/>
        </w:rPr>
      </w:pPr>
    </w:p>
    <w:p w14:paraId="00000023"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We are interested in using this ion gel as a novel solid electrolyte material for our neuromorphic organic electrochemical devices due to its high ionic conductivity and relatively fair thermal stabilit</w:t>
      </w:r>
      <w:r>
        <w:rPr>
          <w:rFonts w:ascii="Calibri" w:eastAsia="Calibri" w:hAnsi="Calibri" w:cs="Calibri"/>
        </w:rPr>
        <w:t>y.  We have tested the gel in a lateral type of structure on large scale devices, however, we cannot demonstrate the scalability of our devices unless we are able to introduce a vertically stacked, and fab-compatible process flow.  Because we are working w</w:t>
      </w:r>
      <w:r>
        <w:rPr>
          <w:rFonts w:ascii="Calibri" w:eastAsia="Calibri" w:hAnsi="Calibri" w:cs="Calibri"/>
        </w:rPr>
        <w:t>ith a vertically stacked device, the ion gel material will only be exposed during the etching step (#5) and minimally when depositing the dielectric layer (#6).</w:t>
      </w:r>
    </w:p>
    <w:p w14:paraId="00000024"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As far as we are aware, there are no established procedures for this kind of material, but our </w:t>
      </w:r>
      <w:r>
        <w:rPr>
          <w:rFonts w:ascii="Calibri" w:eastAsia="Calibri" w:hAnsi="Calibri" w:cs="Calibri"/>
        </w:rPr>
        <w:t>expectation is that it will behave similarly to a thin layer of polymer material.</w:t>
      </w:r>
    </w:p>
    <w:p w14:paraId="00000025" w14:textId="77777777" w:rsidR="00C72AA0" w:rsidRDefault="00C72AA0">
      <w:pPr>
        <w:pBdr>
          <w:top w:val="nil"/>
          <w:left w:val="nil"/>
          <w:bottom w:val="nil"/>
          <w:right w:val="nil"/>
          <w:between w:val="nil"/>
        </w:pBdr>
        <w:ind w:left="1440"/>
        <w:rPr>
          <w:rFonts w:ascii="Calibri" w:eastAsia="Calibri" w:hAnsi="Calibri" w:cs="Calibri"/>
        </w:rPr>
      </w:pPr>
    </w:p>
    <w:p w14:paraId="00000026" w14:textId="77777777" w:rsidR="00C72AA0" w:rsidRDefault="00AE1F59">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Process Flow:</w:t>
      </w:r>
      <w:r>
        <w:rPr>
          <w:rFonts w:ascii="Calibri" w:eastAsia="Calibri" w:hAnsi="Calibri" w:cs="Calibri"/>
          <w:color w:val="000000"/>
        </w:rPr>
        <w:t> Please provide a detailed process flow description on how and where you proposed to use this chemical. This should include </w:t>
      </w:r>
      <w:r>
        <w:rPr>
          <w:rFonts w:ascii="Calibri" w:eastAsia="Calibri" w:hAnsi="Calibri" w:cs="Calibri"/>
          <w:b/>
          <w:color w:val="000000"/>
        </w:rPr>
        <w:t>all</w:t>
      </w:r>
      <w:r>
        <w:rPr>
          <w:rFonts w:ascii="Calibri" w:eastAsia="Calibri" w:hAnsi="Calibri" w:cs="Calibri"/>
          <w:color w:val="000000"/>
        </w:rPr>
        <w:t> </w:t>
      </w:r>
      <w:r>
        <w:rPr>
          <w:rFonts w:ascii="Calibri" w:eastAsia="Calibri" w:hAnsi="Calibri" w:cs="Calibri"/>
          <w:b/>
          <w:color w:val="000000"/>
        </w:rPr>
        <w:t>Lab equipment </w:t>
      </w:r>
      <w:r>
        <w:rPr>
          <w:rFonts w:ascii="Calibri" w:eastAsia="Calibri" w:hAnsi="Calibri" w:cs="Calibri"/>
          <w:color w:val="000000"/>
        </w:rPr>
        <w:t xml:space="preserve">to be used for processing your wafers once your new chemical or material has been used (even if your new material </w:t>
      </w:r>
      <w:r>
        <w:rPr>
          <w:rFonts w:ascii="Calibri" w:eastAsia="Calibri" w:hAnsi="Calibri" w:cs="Calibri"/>
          <w:color w:val="000000"/>
        </w:rPr>
        <w:t>is a film that is removed, it may still pose potential contamination concerns.) Make sure to include wet benches. Please note that f the chemical/material is to be used in any the "clean" equipment, purity specifications will be needed. This is most import</w:t>
      </w:r>
      <w:r>
        <w:rPr>
          <w:rFonts w:ascii="Calibri" w:eastAsia="Calibri" w:hAnsi="Calibri" w:cs="Calibri"/>
          <w:color w:val="000000"/>
        </w:rPr>
        <w:t>ant for chemicals/material that are not normally used for VLSI device fabrication. To be allowed into a "clean" tool, the material should MOS grade or better.</w:t>
      </w:r>
    </w:p>
    <w:p w14:paraId="00000027" w14:textId="77777777" w:rsidR="00C72AA0" w:rsidRDefault="00C72AA0">
      <w:pPr>
        <w:pBdr>
          <w:top w:val="nil"/>
          <w:left w:val="nil"/>
          <w:bottom w:val="nil"/>
          <w:right w:val="nil"/>
          <w:between w:val="nil"/>
        </w:pBdr>
        <w:ind w:left="720"/>
        <w:rPr>
          <w:rFonts w:ascii="Calibri" w:eastAsia="Calibri" w:hAnsi="Calibri" w:cs="Calibri"/>
        </w:rPr>
      </w:pPr>
    </w:p>
    <w:p w14:paraId="00000028"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Proposed Process Flow:</w:t>
      </w:r>
    </w:p>
    <w:p w14:paraId="00000029"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Prepatterned wafers will be coated with a tri-layer stack of </w:t>
      </w:r>
      <w:proofErr w:type="gramStart"/>
      <w:r>
        <w:rPr>
          <w:rFonts w:ascii="Calibri" w:eastAsia="Calibri" w:hAnsi="Calibri" w:cs="Calibri"/>
        </w:rPr>
        <w:t>PEDOT:PSS</w:t>
      </w:r>
      <w:proofErr w:type="gramEnd"/>
      <w:r>
        <w:rPr>
          <w:rFonts w:ascii="Calibri" w:eastAsia="Calibri" w:hAnsi="Calibri" w:cs="Calibri"/>
        </w:rPr>
        <w:t xml:space="preserve"> \ </w:t>
      </w:r>
      <w:r>
        <w:rPr>
          <w:rFonts w:ascii="Calibri" w:eastAsia="Calibri" w:hAnsi="Calibri" w:cs="Calibri"/>
        </w:rPr>
        <w:t xml:space="preserve">Ion Gel \ PEDOT:PSS and dried in an external facility.  Given the high volatility of the solvent (acetone) we expect the films to be free of solvent before proceeding with processing.  Films will be annealed above 90C </w:t>
      </w:r>
      <w:r>
        <w:rPr>
          <w:rFonts w:ascii="Calibri" w:eastAsia="Calibri" w:hAnsi="Calibri" w:cs="Calibri"/>
          <w:sz w:val="22"/>
          <w:szCs w:val="22"/>
        </w:rPr>
        <w:t>in order to prevent anything too unexp</w:t>
      </w:r>
      <w:r>
        <w:rPr>
          <w:rFonts w:ascii="Calibri" w:eastAsia="Calibri" w:hAnsi="Calibri" w:cs="Calibri"/>
          <w:sz w:val="22"/>
          <w:szCs w:val="22"/>
        </w:rPr>
        <w:t>ected from happening during the deposition process.</w:t>
      </w:r>
    </w:p>
    <w:p w14:paraId="0000002A"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Metal will be blanket-evaporated on to the tri-layer stack in </w:t>
      </w:r>
      <w:r>
        <w:rPr>
          <w:rFonts w:ascii="Calibri" w:eastAsia="Calibri" w:hAnsi="Calibri" w:cs="Calibri"/>
          <w:b/>
        </w:rPr>
        <w:t>AJA-evaporator</w:t>
      </w:r>
      <w:r>
        <w:rPr>
          <w:rFonts w:ascii="Calibri" w:eastAsia="Calibri" w:hAnsi="Calibri" w:cs="Calibri"/>
        </w:rPr>
        <w:t>.  Ideal metal would be a high-work function, yet dry-etch compatible metal, possibly Pt or Pd.</w:t>
      </w:r>
    </w:p>
    <w:p w14:paraId="0000002B" w14:textId="77777777" w:rsidR="00C72AA0" w:rsidRDefault="00AE1F59">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rPr>
        <w:t>After this step, the wafers will be fully coated by metal, and the ion gel layer will not be exposed to the subsequent photolithography step.</w:t>
      </w:r>
    </w:p>
    <w:p w14:paraId="0000002C"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Following vapor prime and photoresist coating at </w:t>
      </w:r>
      <w:proofErr w:type="spellStart"/>
      <w:r>
        <w:rPr>
          <w:rFonts w:ascii="Calibri" w:eastAsia="Calibri" w:hAnsi="Calibri" w:cs="Calibri"/>
          <w:b/>
        </w:rPr>
        <w:t>SVGCoater</w:t>
      </w:r>
      <w:proofErr w:type="spellEnd"/>
      <w:r>
        <w:rPr>
          <w:rFonts w:ascii="Calibri" w:eastAsia="Calibri" w:hAnsi="Calibri" w:cs="Calibri"/>
        </w:rPr>
        <w:t xml:space="preserve">, wafers will be patterned at </w:t>
      </w:r>
      <w:r>
        <w:rPr>
          <w:rFonts w:ascii="Calibri" w:eastAsia="Calibri" w:hAnsi="Calibri" w:cs="Calibri"/>
          <w:b/>
        </w:rPr>
        <w:t>Heidelberg</w:t>
      </w:r>
      <w:r>
        <w:rPr>
          <w:rFonts w:ascii="Calibri" w:eastAsia="Calibri" w:hAnsi="Calibri" w:cs="Calibri"/>
        </w:rPr>
        <w:t xml:space="preserve">, and developed at </w:t>
      </w:r>
      <w:proofErr w:type="spellStart"/>
      <w:r>
        <w:rPr>
          <w:rFonts w:ascii="Calibri" w:eastAsia="Calibri" w:hAnsi="Calibri" w:cs="Calibri"/>
          <w:b/>
        </w:rPr>
        <w:t>SVGDevelop</w:t>
      </w:r>
      <w:proofErr w:type="spellEnd"/>
      <w:r>
        <w:rPr>
          <w:rFonts w:ascii="Calibri" w:eastAsia="Calibri" w:hAnsi="Calibri" w:cs="Calibri"/>
        </w:rPr>
        <w:t>.</w:t>
      </w:r>
    </w:p>
    <w:p w14:paraId="0000002D"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Metal etching will be performed at </w:t>
      </w:r>
      <w:r>
        <w:rPr>
          <w:rFonts w:ascii="Calibri" w:eastAsia="Calibri" w:hAnsi="Calibri" w:cs="Calibri"/>
          <w:b/>
        </w:rPr>
        <w:t xml:space="preserve">Ion Mill or </w:t>
      </w:r>
      <w:proofErr w:type="spellStart"/>
      <w:r>
        <w:rPr>
          <w:rFonts w:ascii="Calibri" w:eastAsia="Calibri" w:hAnsi="Calibri" w:cs="Calibri"/>
          <w:b/>
        </w:rPr>
        <w:t>mrc</w:t>
      </w:r>
      <w:proofErr w:type="spellEnd"/>
      <w:r>
        <w:rPr>
          <w:rFonts w:ascii="Calibri" w:eastAsia="Calibri" w:hAnsi="Calibri" w:cs="Calibri"/>
        </w:rPr>
        <w:t>, with the etch time calibrated to break through the metal (Pt or Pd) but sto</w:t>
      </w:r>
      <w:r>
        <w:rPr>
          <w:rFonts w:ascii="Calibri" w:eastAsia="Calibri" w:hAnsi="Calibri" w:cs="Calibri"/>
        </w:rPr>
        <w:t>p before etching the polymer stack.</w:t>
      </w:r>
    </w:p>
    <w:p w14:paraId="0000002E"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Polymer stack to be etched in any of the following etchers:</w:t>
      </w:r>
    </w:p>
    <w:p w14:paraId="0000002F" w14:textId="77777777" w:rsidR="00C72AA0" w:rsidRDefault="00AE1F59">
      <w:pPr>
        <w:numPr>
          <w:ilvl w:val="1"/>
          <w:numId w:val="2"/>
        </w:numPr>
        <w:pBdr>
          <w:top w:val="nil"/>
          <w:left w:val="nil"/>
          <w:bottom w:val="nil"/>
          <w:right w:val="nil"/>
          <w:between w:val="nil"/>
        </w:pBdr>
        <w:rPr>
          <w:rFonts w:ascii="Calibri" w:eastAsia="Calibri" w:hAnsi="Calibri" w:cs="Calibri"/>
        </w:rPr>
      </w:pPr>
      <w:r>
        <w:rPr>
          <w:rFonts w:ascii="Calibri" w:eastAsia="Calibri" w:hAnsi="Calibri" w:cs="Calibri"/>
          <w:b/>
        </w:rPr>
        <w:t xml:space="preserve">Matrix </w:t>
      </w:r>
      <w:r>
        <w:rPr>
          <w:rFonts w:ascii="Calibri" w:eastAsia="Calibri" w:hAnsi="Calibri" w:cs="Calibri"/>
        </w:rPr>
        <w:t>- will etch fastest, but lacks directionality, and may be too hot for the material.</w:t>
      </w:r>
    </w:p>
    <w:p w14:paraId="00000030" w14:textId="77777777" w:rsidR="00C72AA0" w:rsidRDefault="00AE1F59">
      <w:pPr>
        <w:numPr>
          <w:ilvl w:val="1"/>
          <w:numId w:val="2"/>
        </w:numPr>
        <w:pBdr>
          <w:top w:val="nil"/>
          <w:left w:val="nil"/>
          <w:bottom w:val="nil"/>
          <w:right w:val="nil"/>
          <w:between w:val="nil"/>
        </w:pBdr>
        <w:rPr>
          <w:rFonts w:ascii="Calibri" w:eastAsia="Calibri" w:hAnsi="Calibri" w:cs="Calibri"/>
        </w:rPr>
      </w:pPr>
      <w:r>
        <w:rPr>
          <w:rFonts w:ascii="Calibri" w:eastAsia="Calibri" w:hAnsi="Calibri" w:cs="Calibri"/>
          <w:b/>
        </w:rPr>
        <w:t xml:space="preserve">Drytek2 </w:t>
      </w:r>
      <w:r>
        <w:rPr>
          <w:rFonts w:ascii="Calibri" w:eastAsia="Calibri" w:hAnsi="Calibri" w:cs="Calibri"/>
        </w:rPr>
        <w:t xml:space="preserve">- Ideal choice, will etch polymer without damaging the metal </w:t>
      </w:r>
      <w:r>
        <w:rPr>
          <w:rFonts w:ascii="Calibri" w:eastAsia="Calibri" w:hAnsi="Calibri" w:cs="Calibri"/>
        </w:rPr>
        <w:t>too much.  May take longer to etch.</w:t>
      </w:r>
    </w:p>
    <w:p w14:paraId="00000031" w14:textId="77777777" w:rsidR="00C72AA0" w:rsidRDefault="00AE1F59">
      <w:pPr>
        <w:numPr>
          <w:ilvl w:val="1"/>
          <w:numId w:val="2"/>
        </w:numPr>
        <w:pBdr>
          <w:top w:val="nil"/>
          <w:left w:val="nil"/>
          <w:bottom w:val="nil"/>
          <w:right w:val="nil"/>
          <w:between w:val="nil"/>
        </w:pBdr>
        <w:rPr>
          <w:rFonts w:ascii="Calibri" w:eastAsia="Calibri" w:hAnsi="Calibri" w:cs="Calibri"/>
        </w:rPr>
      </w:pPr>
      <w:r>
        <w:rPr>
          <w:rFonts w:ascii="Calibri" w:eastAsia="Calibri" w:hAnsi="Calibri" w:cs="Calibri"/>
          <w:b/>
        </w:rPr>
        <w:lastRenderedPageBreak/>
        <w:t>PT-Ox</w:t>
      </w:r>
      <w:r>
        <w:rPr>
          <w:rFonts w:ascii="Calibri" w:eastAsia="Calibri" w:hAnsi="Calibri" w:cs="Calibri"/>
        </w:rPr>
        <w:t xml:space="preserve"> - Residual F adsorbed onto chamber walls makes selectively removing polymer difficult when trying to stop on a thin oxide.</w:t>
      </w:r>
    </w:p>
    <w:p w14:paraId="00000032"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Conformal coating with </w:t>
      </w:r>
      <w:proofErr w:type="spellStart"/>
      <w:r>
        <w:rPr>
          <w:rFonts w:ascii="Calibri" w:eastAsia="Calibri" w:hAnsi="Calibri" w:cs="Calibri"/>
        </w:rPr>
        <w:t>SiOx</w:t>
      </w:r>
      <w:proofErr w:type="spellEnd"/>
      <w:r>
        <w:rPr>
          <w:rFonts w:ascii="Calibri" w:eastAsia="Calibri" w:hAnsi="Calibri" w:cs="Calibri"/>
        </w:rPr>
        <w:t xml:space="preserve"> as an insulating dielectric in </w:t>
      </w:r>
      <w:r>
        <w:rPr>
          <w:rFonts w:ascii="Calibri" w:eastAsia="Calibri" w:hAnsi="Calibri" w:cs="Calibri"/>
          <w:b/>
        </w:rPr>
        <w:t xml:space="preserve">HDPCVD </w:t>
      </w:r>
      <w:r>
        <w:rPr>
          <w:rFonts w:ascii="Calibri" w:eastAsia="Calibri" w:hAnsi="Calibri" w:cs="Calibri"/>
        </w:rPr>
        <w:t xml:space="preserve">due to the tight thermal </w:t>
      </w:r>
      <w:r>
        <w:rPr>
          <w:rFonts w:ascii="Calibri" w:eastAsia="Calibri" w:hAnsi="Calibri" w:cs="Calibri"/>
        </w:rPr>
        <w:t>budget.</w:t>
      </w:r>
    </w:p>
    <w:p w14:paraId="00000033" w14:textId="77777777" w:rsidR="00C72AA0" w:rsidRDefault="00AE1F59">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Subsequent lithography and etching to define </w:t>
      </w:r>
      <w:proofErr w:type="spellStart"/>
      <w:r>
        <w:rPr>
          <w:rFonts w:ascii="Calibri" w:eastAsia="Calibri" w:hAnsi="Calibri" w:cs="Calibri"/>
        </w:rPr>
        <w:t>vias</w:t>
      </w:r>
      <w:proofErr w:type="spellEnd"/>
      <w:r>
        <w:rPr>
          <w:rFonts w:ascii="Calibri" w:eastAsia="Calibri" w:hAnsi="Calibri" w:cs="Calibri"/>
        </w:rPr>
        <w:t xml:space="preserve"> and contact metals which will not be exposed to any of the polymer stack.</w:t>
      </w:r>
    </w:p>
    <w:p w14:paraId="00000034" w14:textId="77777777" w:rsidR="00C72AA0" w:rsidRDefault="00C72AA0">
      <w:pPr>
        <w:pBdr>
          <w:top w:val="nil"/>
          <w:left w:val="nil"/>
          <w:bottom w:val="nil"/>
          <w:right w:val="nil"/>
          <w:between w:val="nil"/>
        </w:pBdr>
        <w:ind w:left="720"/>
        <w:rPr>
          <w:rFonts w:ascii="Calibri" w:eastAsia="Calibri" w:hAnsi="Calibri" w:cs="Calibri"/>
        </w:rPr>
      </w:pPr>
    </w:p>
    <w:p w14:paraId="00000035" w14:textId="77777777" w:rsidR="00C72AA0" w:rsidRDefault="00AE1F59">
      <w:pPr>
        <w:numPr>
          <w:ilvl w:val="0"/>
          <w:numId w:val="4"/>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Amount and form. </w:t>
      </w:r>
      <w:r>
        <w:rPr>
          <w:rFonts w:ascii="Calibri" w:eastAsia="Calibri" w:hAnsi="Calibri" w:cs="Calibri"/>
          <w:color w:val="000000"/>
        </w:rPr>
        <w:t>How much will you bring in? Is it solid, powder or liquid? (Note: as a general rule, powders are not permitted in the cleanroom.) Do you need to mix it to use it?</w:t>
      </w:r>
    </w:p>
    <w:p w14:paraId="00000036" w14:textId="77777777" w:rsidR="00C72AA0" w:rsidRDefault="00C72AA0">
      <w:pPr>
        <w:pBdr>
          <w:top w:val="nil"/>
          <w:left w:val="nil"/>
          <w:bottom w:val="nil"/>
          <w:right w:val="nil"/>
          <w:between w:val="nil"/>
        </w:pBdr>
        <w:ind w:left="720"/>
        <w:rPr>
          <w:rFonts w:ascii="Calibri" w:eastAsia="Calibri" w:hAnsi="Calibri" w:cs="Calibri"/>
        </w:rPr>
      </w:pPr>
    </w:p>
    <w:p w14:paraId="00000037"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The material to be processed would be brought in after being coated as a film several hundre</w:t>
      </w:r>
      <w:r>
        <w:rPr>
          <w:rFonts w:ascii="Calibri" w:eastAsia="Calibri" w:hAnsi="Calibri" w:cs="Calibri"/>
        </w:rPr>
        <w:t>d nanometers thick.</w:t>
      </w:r>
    </w:p>
    <w:p w14:paraId="00000038" w14:textId="77777777" w:rsidR="00C72AA0" w:rsidRDefault="00C72AA0">
      <w:pPr>
        <w:pBdr>
          <w:top w:val="nil"/>
          <w:left w:val="nil"/>
          <w:bottom w:val="nil"/>
          <w:right w:val="nil"/>
          <w:between w:val="nil"/>
        </w:pBdr>
        <w:ind w:left="720"/>
        <w:rPr>
          <w:rFonts w:ascii="Calibri" w:eastAsia="Calibri" w:hAnsi="Calibri" w:cs="Calibri"/>
        </w:rPr>
      </w:pPr>
    </w:p>
    <w:p w14:paraId="00000039" w14:textId="77777777" w:rsidR="00C72AA0" w:rsidRDefault="00AE1F59">
      <w:pPr>
        <w:numPr>
          <w:ilvl w:val="0"/>
          <w:numId w:val="4"/>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Storage: </w:t>
      </w:r>
      <w:r>
        <w:rPr>
          <w:rFonts w:ascii="Calibri" w:eastAsia="Calibri" w:hAnsi="Calibri" w:cs="Calibri"/>
          <w:color w:val="000000"/>
        </w:rPr>
        <w:t>Will you be storing your chemical/material at SNF? If so, please note any potential reactivity’s (this should be on the MSDS).</w:t>
      </w:r>
      <w:hyperlink r:id="rId9">
        <w:r>
          <w:rPr>
            <w:rFonts w:ascii="Calibri" w:eastAsia="Calibri" w:hAnsi="Calibri" w:cs="Calibri"/>
            <w:color w:val="0000FF"/>
            <w:u w:val="single"/>
          </w:rPr>
          <w:t>Storage groups</w:t>
        </w:r>
      </w:hyperlink>
      <w:r>
        <w:rPr>
          <w:rFonts w:ascii="Calibri" w:eastAsia="Calibri" w:hAnsi="Calibri" w:cs="Calibri"/>
          <w:color w:val="000000"/>
        </w:rPr>
        <w:t> A, B, D and L are stored in the yellow solvent cabinet in the furnace support area, while </w:t>
      </w:r>
      <w:hyperlink r:id="rId10">
        <w:r>
          <w:rPr>
            <w:rFonts w:ascii="Calibri" w:eastAsia="Calibri" w:hAnsi="Calibri" w:cs="Calibri"/>
            <w:color w:val="0000FF"/>
            <w:u w:val="single"/>
          </w:rPr>
          <w:t>storage groups</w:t>
        </w:r>
      </w:hyperlink>
      <w:r>
        <w:rPr>
          <w:rFonts w:ascii="Calibri" w:eastAsia="Calibri" w:hAnsi="Calibri" w:cs="Calibri"/>
          <w:color w:val="000000"/>
        </w:rPr>
        <w:t> C, E, F and G are stored on top of one of the Pass-through Carts. Ensure your chemical container or material is properly lab</w:t>
      </w:r>
      <w:r>
        <w:rPr>
          <w:rFonts w:ascii="Calibri" w:eastAsia="Calibri" w:hAnsi="Calibri" w:cs="Calibri"/>
          <w:color w:val="000000"/>
        </w:rPr>
        <w:t xml:space="preserve">eled. If there is no available room, it must be stored by in the bulk storage area. You will then need to obtain it from receiving area personnel each time you want to use it and return it to them when you are finished using it (or each time you leave the </w:t>
      </w:r>
      <w:r>
        <w:rPr>
          <w:rFonts w:ascii="Calibri" w:eastAsia="Calibri" w:hAnsi="Calibri" w:cs="Calibri"/>
          <w:color w:val="000000"/>
        </w:rPr>
        <w:t>lab). Note that there is no storage of chemicals/materials in the processing lab or at any wet bench.</w:t>
      </w:r>
    </w:p>
    <w:p w14:paraId="0000003A" w14:textId="77777777" w:rsidR="00C72AA0" w:rsidRDefault="00AE1F59">
      <w:pPr>
        <w:pBdr>
          <w:top w:val="nil"/>
          <w:left w:val="nil"/>
          <w:bottom w:val="nil"/>
          <w:right w:val="nil"/>
          <w:between w:val="nil"/>
        </w:pBdr>
        <w:rPr>
          <w:rFonts w:ascii="Calibri" w:eastAsia="Calibri" w:hAnsi="Calibri" w:cs="Calibri"/>
        </w:rPr>
      </w:pPr>
      <w:r>
        <w:rPr>
          <w:rFonts w:ascii="Calibri" w:eastAsia="Calibri" w:hAnsi="Calibri" w:cs="Calibri"/>
        </w:rPr>
        <w:tab/>
      </w:r>
    </w:p>
    <w:p w14:paraId="0000003B" w14:textId="77777777" w:rsidR="00C72AA0" w:rsidRDefault="00AE1F59">
      <w:pPr>
        <w:pBdr>
          <w:top w:val="nil"/>
          <w:left w:val="nil"/>
          <w:bottom w:val="nil"/>
          <w:right w:val="nil"/>
          <w:between w:val="nil"/>
        </w:pBdr>
        <w:rPr>
          <w:rFonts w:ascii="Calibri" w:eastAsia="Calibri" w:hAnsi="Calibri" w:cs="Calibri"/>
        </w:rPr>
      </w:pPr>
      <w:r>
        <w:rPr>
          <w:rFonts w:ascii="Calibri" w:eastAsia="Calibri" w:hAnsi="Calibri" w:cs="Calibri"/>
        </w:rPr>
        <w:tab/>
        <w:t>N/A</w:t>
      </w:r>
    </w:p>
    <w:p w14:paraId="0000003C" w14:textId="77777777" w:rsidR="00C72AA0" w:rsidRDefault="00C72AA0">
      <w:pPr>
        <w:pBdr>
          <w:top w:val="nil"/>
          <w:left w:val="nil"/>
          <w:bottom w:val="nil"/>
          <w:right w:val="nil"/>
          <w:between w:val="nil"/>
        </w:pBdr>
        <w:rPr>
          <w:rFonts w:ascii="Calibri" w:eastAsia="Calibri" w:hAnsi="Calibri" w:cs="Calibri"/>
        </w:rPr>
      </w:pPr>
    </w:p>
    <w:p w14:paraId="0000003D" w14:textId="77777777" w:rsidR="00C72AA0" w:rsidRDefault="00AE1F59">
      <w:pPr>
        <w:numPr>
          <w:ilvl w:val="0"/>
          <w:numId w:val="4"/>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Disposal</w:t>
      </w:r>
      <w:r>
        <w:rPr>
          <w:rFonts w:ascii="Calibri" w:eastAsia="Calibri" w:hAnsi="Calibri" w:cs="Calibri"/>
          <w:color w:val="000000"/>
        </w:rPr>
        <w:t>: How will you dispose of any waste or excess chemical or material? In your discussions with experts and vendors, try to determine the bes</w:t>
      </w:r>
      <w:r>
        <w:rPr>
          <w:rFonts w:ascii="Calibri" w:eastAsia="Calibri" w:hAnsi="Calibri" w:cs="Calibri"/>
          <w:color w:val="000000"/>
        </w:rPr>
        <w:t>t way to dispose of your spent chemicals and by-products. Please refer to the </w:t>
      </w:r>
      <w:hyperlink r:id="rId11">
        <w:r>
          <w:rPr>
            <w:rFonts w:ascii="Calibri" w:eastAsia="Calibri" w:hAnsi="Calibri" w:cs="Calibri"/>
            <w:color w:val="0000FF"/>
            <w:u w:val="single"/>
          </w:rPr>
          <w:t>SNF Lab members Safety Manual</w:t>
        </w:r>
      </w:hyperlink>
      <w:r>
        <w:rPr>
          <w:rFonts w:ascii="Calibri" w:eastAsia="Calibri" w:hAnsi="Calibri" w:cs="Calibri"/>
          <w:color w:val="000000"/>
        </w:rPr>
        <w:t xml:space="preserve"> for the different methods </w:t>
      </w:r>
      <w:r>
        <w:rPr>
          <w:rFonts w:ascii="Calibri" w:eastAsia="Calibri" w:hAnsi="Calibri" w:cs="Calibri"/>
          <w:color w:val="000000"/>
        </w:rPr>
        <w:t>of waste disposal that are available in the lab.</w:t>
      </w:r>
    </w:p>
    <w:p w14:paraId="0000003E" w14:textId="77777777" w:rsidR="00C72AA0" w:rsidRDefault="00C72AA0">
      <w:pPr>
        <w:pBdr>
          <w:top w:val="nil"/>
          <w:left w:val="nil"/>
          <w:bottom w:val="nil"/>
          <w:right w:val="nil"/>
          <w:between w:val="nil"/>
        </w:pBdr>
        <w:rPr>
          <w:rFonts w:ascii="Calibri" w:eastAsia="Calibri" w:hAnsi="Calibri" w:cs="Calibri"/>
        </w:rPr>
      </w:pPr>
    </w:p>
    <w:p w14:paraId="0000003F" w14:textId="77777777" w:rsidR="00C72AA0" w:rsidRDefault="00AE1F59">
      <w:pPr>
        <w:pBdr>
          <w:top w:val="nil"/>
          <w:left w:val="nil"/>
          <w:bottom w:val="nil"/>
          <w:right w:val="nil"/>
          <w:between w:val="nil"/>
        </w:pBdr>
        <w:ind w:left="720"/>
        <w:rPr>
          <w:rFonts w:ascii="Calibri" w:eastAsia="Calibri" w:hAnsi="Calibri" w:cs="Calibri"/>
        </w:rPr>
      </w:pPr>
      <w:r>
        <w:rPr>
          <w:rFonts w:ascii="Calibri" w:eastAsia="Calibri" w:hAnsi="Calibri" w:cs="Calibri"/>
        </w:rPr>
        <w:t>Any waste of this material would be generated exclusively during the etching process (Step #5) and would be removed through the exhaust of the etchers.</w:t>
      </w:r>
    </w:p>
    <w:p w14:paraId="00000040" w14:textId="77777777" w:rsidR="00C72AA0" w:rsidRDefault="00C72AA0">
      <w:pPr>
        <w:pBdr>
          <w:top w:val="nil"/>
          <w:left w:val="nil"/>
          <w:bottom w:val="nil"/>
          <w:right w:val="nil"/>
          <w:between w:val="nil"/>
        </w:pBdr>
        <w:rPr>
          <w:rFonts w:ascii="Calibri" w:eastAsia="Calibri" w:hAnsi="Calibri" w:cs="Calibri"/>
        </w:rPr>
      </w:pPr>
    </w:p>
    <w:p w14:paraId="00000041"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To be completed by the PROM COMMITTEE:</w:t>
      </w:r>
    </w:p>
    <w:p w14:paraId="00000042" w14:textId="77777777" w:rsidR="00C72AA0" w:rsidRDefault="00AE1F59">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Special handling requirements:</w:t>
      </w:r>
    </w:p>
    <w:p w14:paraId="00000043" w14:textId="77777777" w:rsidR="00C72AA0" w:rsidRDefault="00C72AA0">
      <w:pPr>
        <w:pBdr>
          <w:top w:val="nil"/>
          <w:left w:val="nil"/>
          <w:bottom w:val="nil"/>
          <w:right w:val="nil"/>
          <w:between w:val="nil"/>
        </w:pBdr>
        <w:rPr>
          <w:rFonts w:ascii="Calibri" w:eastAsia="Calibri" w:hAnsi="Calibri" w:cs="Calibri"/>
        </w:rPr>
      </w:pPr>
    </w:p>
    <w:p w14:paraId="00000044" w14:textId="77777777" w:rsidR="00C72AA0" w:rsidRDefault="00C72AA0">
      <w:pPr>
        <w:pBdr>
          <w:top w:val="nil"/>
          <w:left w:val="nil"/>
          <w:bottom w:val="nil"/>
          <w:right w:val="nil"/>
          <w:between w:val="nil"/>
        </w:pBdr>
        <w:rPr>
          <w:rFonts w:ascii="Calibri" w:eastAsia="Calibri" w:hAnsi="Calibri" w:cs="Calibri"/>
        </w:rPr>
      </w:pPr>
    </w:p>
    <w:p w14:paraId="00000045" w14:textId="77777777" w:rsidR="00C72AA0" w:rsidRDefault="00AE1F59">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On-going approval or staff interaction requirements:</w:t>
      </w:r>
    </w:p>
    <w:p w14:paraId="00000046" w14:textId="77777777" w:rsidR="00C72AA0" w:rsidRDefault="00C72AA0">
      <w:pPr>
        <w:pBdr>
          <w:top w:val="nil"/>
          <w:left w:val="nil"/>
          <w:bottom w:val="nil"/>
          <w:right w:val="nil"/>
          <w:between w:val="nil"/>
        </w:pBdr>
        <w:rPr>
          <w:rFonts w:ascii="Calibri" w:eastAsia="Calibri" w:hAnsi="Calibri" w:cs="Calibri"/>
        </w:rPr>
      </w:pPr>
    </w:p>
    <w:p w14:paraId="00000047" w14:textId="77777777" w:rsidR="00C72AA0" w:rsidRDefault="00C72AA0">
      <w:pPr>
        <w:pBdr>
          <w:top w:val="nil"/>
          <w:left w:val="nil"/>
          <w:bottom w:val="nil"/>
          <w:right w:val="nil"/>
          <w:between w:val="nil"/>
        </w:pBdr>
        <w:rPr>
          <w:rFonts w:ascii="Calibri" w:eastAsia="Calibri" w:hAnsi="Calibri" w:cs="Calibri"/>
        </w:rPr>
      </w:pPr>
    </w:p>
    <w:p w14:paraId="00000048" w14:textId="77777777" w:rsidR="00C72AA0" w:rsidRDefault="00AE1F59">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rPr>
        <w:t>Approved By/Date:</w:t>
      </w:r>
    </w:p>
    <w:p w14:paraId="00000049" w14:textId="77777777" w:rsidR="00C72AA0" w:rsidRDefault="00C72AA0"/>
    <w:sectPr w:rsidR="00C72AA0" w:rsidSect="00AE1F59">
      <w:pgSz w:w="12240" w:h="15840"/>
      <w:pgMar w:top="1440" w:right="1080" w:bottom="1440" w:left="108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353E7"/>
    <w:multiLevelType w:val="multilevel"/>
    <w:tmpl w:val="0A407C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CC31C54"/>
    <w:multiLevelType w:val="multilevel"/>
    <w:tmpl w:val="070470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D051A44"/>
    <w:multiLevelType w:val="multilevel"/>
    <w:tmpl w:val="CBBED3D4"/>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EFD27ED"/>
    <w:multiLevelType w:val="multilevel"/>
    <w:tmpl w:val="BA165D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AA0"/>
    <w:rsid w:val="00AE1F59"/>
    <w:rsid w:val="00C72A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B4070E-A824-4D2D-BC97-24755D334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sigmaaldrich.com/united-state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olitec.de/e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chemtracker.stanford.edu/CTv1/servlet/chemsafe.lookup&amp;sa=D&amp;ust=1554785891961000" TargetMode="External"/><Relationship Id="rId11" Type="http://schemas.openxmlformats.org/officeDocument/2006/relationships/hyperlink" Target="https://www.google.com/url?q=http://snf.stanford.edu/labmembers/ManualII.pdf&amp;sa=D&amp;ust=1554785891963000" TargetMode="External"/><Relationship Id="rId5" Type="http://schemas.openxmlformats.org/officeDocument/2006/relationships/hyperlink" Target="https://www.google.com/url?q=https://ehs.stanford.edu/forms-tools/stanford-storage-groups&amp;sa=D&amp;ust=1554785891960000" TargetMode="External"/><Relationship Id="rId10" Type="http://schemas.openxmlformats.org/officeDocument/2006/relationships/hyperlink" Target="https://www.google.com/url?q=https://ehs.stanford.edu/forms-tools/stanford-storage-groups&amp;sa=D&amp;ust=1554785891962000" TargetMode="External"/><Relationship Id="rId4" Type="http://schemas.openxmlformats.org/officeDocument/2006/relationships/webSettings" Target="webSettings.xml"/><Relationship Id="rId9" Type="http://schemas.openxmlformats.org/officeDocument/2006/relationships/hyperlink" Target="https://www.google.com/url?q=https://ehs.stanford.edu/forms-tools/stanford-storage-groups&amp;sa=D&amp;ust=1554785891962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1163</Words>
  <Characters>6631</Characters>
  <Application>Microsoft Office Word</Application>
  <DocSecurity>0</DocSecurity>
  <Lines>55</Lines>
  <Paragraphs>15</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Yaakov Tuchman</cp:lastModifiedBy>
  <cp:revision>2</cp:revision>
  <dcterms:created xsi:type="dcterms:W3CDTF">2019-04-11T22:53:00Z</dcterms:created>
  <dcterms:modified xsi:type="dcterms:W3CDTF">2019-04-11T22:54:00Z</dcterms:modified>
</cp:coreProperties>
</file>