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AFD" w:rsidRDefault="0028539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</w:t>
      </w:r>
      <w:r w:rsidR="0086079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="001E6C87">
        <w:rPr>
          <w:b/>
          <w:color w:val="0070C0"/>
          <w:sz w:val="24"/>
          <w:szCs w:val="24"/>
        </w:rPr>
        <w:t>Zirconium Standard</w:t>
      </w:r>
      <w:r w:rsidR="00753ECC">
        <w:rPr>
          <w:b/>
          <w:color w:val="0070C0"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876AFD" w:rsidRPr="00753ECC" w:rsidRDefault="0028539E">
      <w:pPr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53ECC">
        <w:rPr>
          <w:rFonts w:asciiTheme="majorHAnsi" w:eastAsia="Times New Roman" w:hAnsiTheme="majorHAnsi" w:cstheme="majorHAnsi"/>
          <w:b/>
          <w:color w:val="0070C0"/>
          <w:sz w:val="24"/>
          <w:szCs w:val="24"/>
        </w:rPr>
        <w:t>Eva Strzelecka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753ECC">
        <w:rPr>
          <w:b/>
          <w:color w:val="0070C0"/>
          <w:sz w:val="24"/>
          <w:szCs w:val="24"/>
        </w:rPr>
        <w:t>2/1</w:t>
      </w:r>
      <w:r w:rsidR="001E6C87">
        <w:rPr>
          <w:b/>
          <w:color w:val="0070C0"/>
          <w:sz w:val="24"/>
          <w:szCs w:val="24"/>
        </w:rPr>
        <w:t>4</w:t>
      </w:r>
      <w:r w:rsidR="00753ECC">
        <w:rPr>
          <w:b/>
          <w:color w:val="0070C0"/>
          <w:sz w:val="24"/>
          <w:szCs w:val="24"/>
        </w:rPr>
        <w:t>/2019</w:t>
      </w:r>
    </w:p>
    <w:p w:rsidR="00876AFD" w:rsidRDefault="0028539E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876AFD" w:rsidRDefault="0028539E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r w:rsidR="008658A7">
        <w:rPr>
          <w:b/>
          <w:color w:val="0070C0"/>
          <w:sz w:val="24"/>
          <w:szCs w:val="24"/>
        </w:rPr>
        <w:t>evastanfordfab@gmail.com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876AFD" w:rsidRDefault="0028539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86079F">
        <w:rPr>
          <w:b/>
          <w:sz w:val="24"/>
          <w:szCs w:val="24"/>
        </w:rPr>
        <w:t xml:space="preserve"> </w:t>
      </w:r>
      <w:r w:rsidR="0086079F" w:rsidRPr="0086079F">
        <w:rPr>
          <w:b/>
          <w:color w:val="0070C0"/>
          <w:sz w:val="24"/>
          <w:szCs w:val="24"/>
        </w:rPr>
        <w:t>Raxium</w:t>
      </w:r>
    </w:p>
    <w:p w:rsidR="00876AFD" w:rsidRDefault="0028539E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876AFD" w:rsidRDefault="00876AF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1CE5" w:rsidRDefault="0028539E" w:rsidP="00A2558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A25587">
        <w:rPr>
          <w:sz w:val="24"/>
          <w:szCs w:val="24"/>
        </w:rPr>
        <w:t xml:space="preserve">We would like in bring in Zirconium Standard for ICP, which is a solution of </w:t>
      </w:r>
      <w:r w:rsidR="00801CE5">
        <w:rPr>
          <w:sz w:val="24"/>
          <w:szCs w:val="24"/>
        </w:rPr>
        <w:t xml:space="preserve">Zirconium in Hydrochloric Acid and Water. </w:t>
      </w:r>
      <w:r w:rsidR="00A25587">
        <w:rPr>
          <w:sz w:val="24"/>
          <w:szCs w:val="24"/>
        </w:rPr>
        <w:t>Other common names are</w:t>
      </w:r>
      <w:r w:rsidR="001C3840">
        <w:rPr>
          <w:sz w:val="24"/>
          <w:szCs w:val="24"/>
        </w:rPr>
        <w:t>:</w:t>
      </w:r>
      <w:r w:rsidR="00801CE5">
        <w:rPr>
          <w:sz w:val="24"/>
          <w:szCs w:val="24"/>
        </w:rPr>
        <w:t xml:space="preserve"> Zirconium ICP Standard</w:t>
      </w:r>
      <w:r w:rsidR="00077F4A">
        <w:rPr>
          <w:sz w:val="24"/>
          <w:szCs w:val="24"/>
        </w:rPr>
        <w:t xml:space="preserve">, </w:t>
      </w:r>
      <w:r w:rsidR="00077F4A">
        <w:rPr>
          <w:sz w:val="24"/>
          <w:szCs w:val="24"/>
        </w:rPr>
        <w:t>Zirconium Standard</w:t>
      </w:r>
      <w:r w:rsidR="00801CE5">
        <w:rPr>
          <w:sz w:val="24"/>
          <w:szCs w:val="24"/>
        </w:rPr>
        <w:t>.</w:t>
      </w:r>
      <w:r w:rsidR="006048E8">
        <w:rPr>
          <w:sz w:val="24"/>
          <w:szCs w:val="24"/>
        </w:rPr>
        <w:t xml:space="preserve"> </w:t>
      </w:r>
      <w:r w:rsidR="001C3840">
        <w:rPr>
          <w:sz w:val="24"/>
          <w:szCs w:val="24"/>
        </w:rPr>
        <w:t>S</w:t>
      </w:r>
      <w:r w:rsidR="006048E8">
        <w:rPr>
          <w:sz w:val="24"/>
          <w:szCs w:val="24"/>
        </w:rPr>
        <w:t xml:space="preserve">tandards </w:t>
      </w:r>
      <w:r w:rsidR="00696F00">
        <w:rPr>
          <w:sz w:val="24"/>
          <w:szCs w:val="24"/>
        </w:rPr>
        <w:t xml:space="preserve">like this </w:t>
      </w:r>
      <w:r w:rsidR="006048E8">
        <w:rPr>
          <w:sz w:val="24"/>
          <w:szCs w:val="24"/>
        </w:rPr>
        <w:t>are used in analytical techniques such as ICP-MS.</w:t>
      </w:r>
      <w:r w:rsidR="00801CE5">
        <w:rPr>
          <w:sz w:val="24"/>
          <w:szCs w:val="24"/>
        </w:rPr>
        <w:t xml:space="preserve"> Per manufacturer, the </w:t>
      </w:r>
      <w:r w:rsidR="00077F4A">
        <w:rPr>
          <w:sz w:val="24"/>
          <w:szCs w:val="24"/>
        </w:rPr>
        <w:t>Z</w:t>
      </w:r>
      <w:r w:rsidR="00801CE5">
        <w:rPr>
          <w:sz w:val="24"/>
          <w:szCs w:val="24"/>
        </w:rPr>
        <w:t xml:space="preserve">irconium is from </w:t>
      </w:r>
      <w:r w:rsidR="00801CE5" w:rsidRPr="00801CE5">
        <w:rPr>
          <w:sz w:val="24"/>
          <w:szCs w:val="24"/>
        </w:rPr>
        <w:t>Zirconium oxychloride octahydrate</w:t>
      </w:r>
      <w:r w:rsidR="00E43E97">
        <w:rPr>
          <w:sz w:val="24"/>
          <w:szCs w:val="24"/>
        </w:rPr>
        <w:t xml:space="preserve">, and </w:t>
      </w:r>
      <w:r w:rsidR="00801CE5">
        <w:rPr>
          <w:sz w:val="24"/>
          <w:szCs w:val="24"/>
        </w:rPr>
        <w:t>the HCl concentration is 10%</w:t>
      </w:r>
      <w:r w:rsidR="00E43E97">
        <w:rPr>
          <w:sz w:val="24"/>
          <w:szCs w:val="24"/>
        </w:rPr>
        <w:t xml:space="preserve"> in water</w:t>
      </w:r>
      <w:r w:rsidR="00801CE5">
        <w:rPr>
          <w:sz w:val="24"/>
          <w:szCs w:val="24"/>
        </w:rPr>
        <w:t xml:space="preserve">. The SDS sheet is attached. CAS: </w:t>
      </w:r>
      <w:r w:rsidR="00801CE5" w:rsidRPr="00801CE5">
        <w:rPr>
          <w:sz w:val="24"/>
          <w:szCs w:val="24"/>
        </w:rPr>
        <w:t>7440-67-7,7647-01-0</w:t>
      </w:r>
      <w:r w:rsidR="00801CE5">
        <w:rPr>
          <w:sz w:val="24"/>
          <w:szCs w:val="24"/>
        </w:rPr>
        <w:t xml:space="preserve">. </w:t>
      </w:r>
      <w:r w:rsidR="00E43E97">
        <w:rPr>
          <w:sz w:val="24"/>
          <w:szCs w:val="24"/>
        </w:rPr>
        <w:t xml:space="preserve">As for storage, it should be stored with acids and other corrosives. Per SNF, this material will be considered Semi-Clean B, because it contains </w:t>
      </w:r>
      <w:proofErr w:type="spellStart"/>
      <w:r w:rsidR="00E43E97">
        <w:rPr>
          <w:sz w:val="24"/>
          <w:szCs w:val="24"/>
        </w:rPr>
        <w:t>Zr</w:t>
      </w:r>
      <w:proofErr w:type="spellEnd"/>
      <w:r w:rsidR="00E43E97">
        <w:rPr>
          <w:sz w:val="24"/>
          <w:szCs w:val="24"/>
        </w:rPr>
        <w:t>. The main hazard is that it is corrosive because it contains hydrochloric acid. The concentration is less (but</w:t>
      </w:r>
      <w:r w:rsidR="006D7F2A">
        <w:rPr>
          <w:sz w:val="24"/>
          <w:szCs w:val="24"/>
        </w:rPr>
        <w:t xml:space="preserve"> on</w:t>
      </w:r>
      <w:r w:rsidR="00E43E97">
        <w:rPr>
          <w:sz w:val="24"/>
          <w:szCs w:val="24"/>
        </w:rPr>
        <w:t xml:space="preserve"> same order of magnitude) </w:t>
      </w:r>
      <w:r w:rsidR="006D7F2A">
        <w:rPr>
          <w:sz w:val="24"/>
          <w:szCs w:val="24"/>
        </w:rPr>
        <w:t>than</w:t>
      </w:r>
      <w:r w:rsidR="00E43E97">
        <w:rPr>
          <w:sz w:val="24"/>
          <w:szCs w:val="24"/>
        </w:rPr>
        <w:t xml:space="preserve"> the hydrochloric acid approved and commonly used </w:t>
      </w:r>
      <w:r w:rsidR="006D7F2A">
        <w:rPr>
          <w:sz w:val="24"/>
          <w:szCs w:val="24"/>
        </w:rPr>
        <w:t>at</w:t>
      </w:r>
      <w:r w:rsidR="00E43E97">
        <w:rPr>
          <w:sz w:val="24"/>
          <w:szCs w:val="24"/>
        </w:rPr>
        <w:t xml:space="preserve"> SNF wet benches. </w:t>
      </w:r>
      <w:r w:rsidR="006D7F2A">
        <w:rPr>
          <w:sz w:val="24"/>
          <w:szCs w:val="24"/>
        </w:rPr>
        <w:t>The toxicity of Zirconium itself is low.</w:t>
      </w:r>
      <w:r w:rsidR="006D7F2A">
        <w:rPr>
          <w:sz w:val="24"/>
          <w:szCs w:val="24"/>
        </w:rPr>
        <w:t xml:space="preserve">  </w:t>
      </w:r>
      <w:r w:rsidR="00E43E97">
        <w:rPr>
          <w:sz w:val="24"/>
          <w:szCs w:val="24"/>
        </w:rPr>
        <w:t>Zirconium is also not a new compound</w:t>
      </w:r>
      <w:r w:rsidR="006D7F2A">
        <w:rPr>
          <w:sz w:val="24"/>
          <w:szCs w:val="24"/>
        </w:rPr>
        <w:t xml:space="preserve"> at SNF</w:t>
      </w:r>
      <w:r w:rsidR="00E43E97">
        <w:rPr>
          <w:sz w:val="24"/>
          <w:szCs w:val="24"/>
        </w:rPr>
        <w:t>, as it is used in depositio</w:t>
      </w:r>
      <w:r w:rsidR="00847813">
        <w:rPr>
          <w:sz w:val="24"/>
          <w:szCs w:val="24"/>
        </w:rPr>
        <w:t>n tools</w:t>
      </w:r>
      <w:r w:rsidR="00E43E97">
        <w:rPr>
          <w:sz w:val="24"/>
          <w:szCs w:val="24"/>
        </w:rPr>
        <w:t>.</w:t>
      </w:r>
      <w:r w:rsidR="006D7F2A">
        <w:rPr>
          <w:sz w:val="24"/>
          <w:szCs w:val="24"/>
        </w:rPr>
        <w:t xml:space="preserve"> </w:t>
      </w:r>
    </w:p>
    <w:p w:rsidR="00876AFD" w:rsidRDefault="0028539E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077F4A">
        <w:rPr>
          <w:sz w:val="24"/>
          <w:szCs w:val="24"/>
        </w:rPr>
        <w:t xml:space="preserve">Vendor: Fischer Scientific </w:t>
      </w:r>
      <w:r w:rsidR="00077F4A">
        <w:rPr>
          <w:rFonts w:ascii="Helvetica" w:hAnsi="Helvetica"/>
          <w:color w:val="2B2B2B"/>
        </w:rPr>
        <w:t>1-800-766-7000</w:t>
      </w:r>
      <w:r w:rsidR="00077F4A">
        <w:rPr>
          <w:rFonts w:ascii="Helvetica" w:hAnsi="Helvetica"/>
          <w:color w:val="2B2B2B"/>
        </w:rPr>
        <w:t xml:space="preserve"> </w:t>
      </w:r>
      <w:r w:rsidR="00077F4A" w:rsidRPr="00077F4A">
        <w:rPr>
          <w:sz w:val="24"/>
          <w:szCs w:val="24"/>
        </w:rPr>
        <w:t>www.fishersci.com</w:t>
      </w:r>
      <w:r w:rsidR="00077F4A">
        <w:rPr>
          <w:sz w:val="24"/>
          <w:szCs w:val="24"/>
        </w:rPr>
        <w:t xml:space="preserve"> (There are many alternative vendors</w:t>
      </w:r>
      <w:r w:rsidR="00AD2913">
        <w:rPr>
          <w:sz w:val="24"/>
          <w:szCs w:val="24"/>
        </w:rPr>
        <w:t>, such as VWR, Agilent.</w:t>
      </w:r>
      <w:r w:rsidR="00077F4A">
        <w:rPr>
          <w:sz w:val="24"/>
          <w:szCs w:val="24"/>
        </w:rPr>
        <w:t>).</w:t>
      </w:r>
    </w:p>
    <w:p w:rsidR="00876AFD" w:rsidRDefault="0028539E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077F4A">
        <w:rPr>
          <w:sz w:val="24"/>
          <w:szCs w:val="24"/>
        </w:rPr>
        <w:t xml:space="preserve">The reason for this request is to test </w:t>
      </w:r>
      <w:r w:rsidR="006D7F2A">
        <w:rPr>
          <w:sz w:val="24"/>
          <w:szCs w:val="24"/>
        </w:rPr>
        <w:t xml:space="preserve">the effect of </w:t>
      </w:r>
      <w:proofErr w:type="spellStart"/>
      <w:r w:rsidR="006D7F2A">
        <w:rPr>
          <w:sz w:val="24"/>
          <w:szCs w:val="24"/>
        </w:rPr>
        <w:t>Zr</w:t>
      </w:r>
      <w:proofErr w:type="spellEnd"/>
      <w:r w:rsidR="006D7F2A">
        <w:rPr>
          <w:sz w:val="24"/>
          <w:szCs w:val="24"/>
        </w:rPr>
        <w:t xml:space="preserve"> surface concentration on our </w:t>
      </w:r>
      <w:r w:rsidR="006D6917">
        <w:rPr>
          <w:sz w:val="24"/>
          <w:szCs w:val="24"/>
        </w:rPr>
        <w:t>wafers</w:t>
      </w:r>
      <w:r w:rsidR="006D7F2A">
        <w:rPr>
          <w:sz w:val="24"/>
          <w:szCs w:val="24"/>
        </w:rPr>
        <w:t xml:space="preserve">.  </w:t>
      </w:r>
      <w:r w:rsidR="00AB5C40">
        <w:rPr>
          <w:sz w:val="24"/>
          <w:szCs w:val="24"/>
        </w:rPr>
        <w:t>The use</w:t>
      </w:r>
      <w:r w:rsidR="00E52E92">
        <w:rPr>
          <w:sz w:val="24"/>
          <w:szCs w:val="24"/>
        </w:rPr>
        <w:t xml:space="preserve"> of</w:t>
      </w:r>
      <w:r w:rsidR="00AB5C40">
        <w:rPr>
          <w:sz w:val="24"/>
          <w:szCs w:val="24"/>
        </w:rPr>
        <w:t xml:space="preserve"> a standard </w:t>
      </w:r>
      <w:r w:rsidR="00E52E92">
        <w:rPr>
          <w:sz w:val="24"/>
          <w:szCs w:val="24"/>
        </w:rPr>
        <w:t>was motivated by the fact that</w:t>
      </w:r>
      <w:r w:rsidR="00AB5C40">
        <w:rPr>
          <w:sz w:val="24"/>
          <w:szCs w:val="24"/>
        </w:rPr>
        <w:t xml:space="preserve"> it has a known concentration of the metal and </w:t>
      </w:r>
      <w:r w:rsidR="006D6917">
        <w:rPr>
          <w:sz w:val="24"/>
          <w:szCs w:val="24"/>
        </w:rPr>
        <w:t>common and clean chemicals.</w:t>
      </w:r>
      <w:r w:rsidR="00AB5C40">
        <w:rPr>
          <w:sz w:val="24"/>
          <w:szCs w:val="24"/>
        </w:rPr>
        <w:t xml:space="preserve">  </w:t>
      </w:r>
      <w:proofErr w:type="spellStart"/>
      <w:r w:rsidR="00612CBE">
        <w:rPr>
          <w:sz w:val="24"/>
          <w:szCs w:val="24"/>
        </w:rPr>
        <w:t>Zr</w:t>
      </w:r>
      <w:proofErr w:type="spellEnd"/>
      <w:r w:rsidR="00612CBE">
        <w:rPr>
          <w:sz w:val="24"/>
          <w:szCs w:val="24"/>
        </w:rPr>
        <w:t xml:space="preserve"> should not pose a great risk to other technologies</w:t>
      </w:r>
      <w:r w:rsidR="00E52E92">
        <w:rPr>
          <w:sz w:val="24"/>
          <w:szCs w:val="24"/>
        </w:rPr>
        <w:t>, as it is already used in semiconductors</w:t>
      </w:r>
      <w:r w:rsidR="00612CBE">
        <w:rPr>
          <w:sz w:val="24"/>
          <w:szCs w:val="24"/>
        </w:rPr>
        <w:t xml:space="preserve">: </w:t>
      </w:r>
      <w:proofErr w:type="spellStart"/>
      <w:r w:rsidR="00612CBE">
        <w:rPr>
          <w:sz w:val="24"/>
          <w:szCs w:val="24"/>
        </w:rPr>
        <w:t>Zr</w:t>
      </w:r>
      <w:proofErr w:type="spellEnd"/>
      <w:r w:rsidR="00612CBE">
        <w:rPr>
          <w:sz w:val="24"/>
          <w:szCs w:val="24"/>
        </w:rPr>
        <w:t xml:space="preserve"> </w:t>
      </w:r>
      <w:r w:rsidR="00B86702">
        <w:rPr>
          <w:sz w:val="24"/>
          <w:szCs w:val="24"/>
        </w:rPr>
        <w:t>in</w:t>
      </w:r>
      <w:r w:rsidR="00612CBE">
        <w:rPr>
          <w:sz w:val="24"/>
          <w:szCs w:val="24"/>
        </w:rPr>
        <w:t xml:space="preserve"> </w:t>
      </w:r>
      <w:r w:rsidR="00B86702">
        <w:rPr>
          <w:sz w:val="24"/>
          <w:szCs w:val="24"/>
        </w:rPr>
        <w:t xml:space="preserve">zirconium silicate is used to replace silicon dioxide as a high-k gate dielectric. Other uses of </w:t>
      </w:r>
      <w:proofErr w:type="spellStart"/>
      <w:r w:rsidR="00B86702">
        <w:rPr>
          <w:sz w:val="24"/>
          <w:szCs w:val="24"/>
        </w:rPr>
        <w:t>Zr</w:t>
      </w:r>
      <w:proofErr w:type="spellEnd"/>
      <w:r w:rsidR="00B86702">
        <w:rPr>
          <w:sz w:val="24"/>
          <w:szCs w:val="24"/>
        </w:rPr>
        <w:t xml:space="preserve"> are as a diffusion barrier in metallurgy, and in ceramics.</w:t>
      </w:r>
      <w:r w:rsidR="00985A27">
        <w:rPr>
          <w:sz w:val="24"/>
          <w:szCs w:val="24"/>
        </w:rPr>
        <w:t xml:space="preserve"> If there is any concern by SNF members, we can use the chemical in our own beakers instead of the shared ones.</w:t>
      </w:r>
    </w:p>
    <w:p w:rsidR="00876AFD" w:rsidRDefault="0028539E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  <w:r w:rsidR="00B04C7C">
        <w:rPr>
          <w:sz w:val="24"/>
          <w:szCs w:val="24"/>
        </w:rPr>
        <w:t xml:space="preserve">We will treat the </w:t>
      </w:r>
      <w:r w:rsidR="006D6917">
        <w:rPr>
          <w:sz w:val="24"/>
          <w:szCs w:val="24"/>
        </w:rPr>
        <w:t>wafers</w:t>
      </w:r>
      <w:r w:rsidR="00B04C7C">
        <w:rPr>
          <w:sz w:val="24"/>
          <w:szCs w:val="24"/>
        </w:rPr>
        <w:t xml:space="preserve"> in a solution of the Zirconium Standard, diluted in the same concentration of hydrochloric acid </w:t>
      </w:r>
      <w:r w:rsidR="006D6917">
        <w:rPr>
          <w:sz w:val="24"/>
          <w:szCs w:val="24"/>
        </w:rPr>
        <w:t xml:space="preserve">as the carrier </w:t>
      </w:r>
      <w:r w:rsidR="00B04C7C">
        <w:rPr>
          <w:sz w:val="24"/>
          <w:szCs w:val="24"/>
        </w:rPr>
        <w:t xml:space="preserve">(10%).  </w:t>
      </w:r>
      <w:r w:rsidR="006D6917">
        <w:rPr>
          <w:sz w:val="24"/>
          <w:szCs w:val="24"/>
        </w:rPr>
        <w:t xml:space="preserve">The chemicals will be used in wet benches: </w:t>
      </w:r>
      <w:proofErr w:type="spellStart"/>
      <w:r w:rsidR="006D6917">
        <w:rPr>
          <w:sz w:val="24"/>
          <w:szCs w:val="24"/>
        </w:rPr>
        <w:t>Wbflexcorr</w:t>
      </w:r>
      <w:proofErr w:type="spellEnd"/>
      <w:r w:rsidR="006D6917">
        <w:rPr>
          <w:sz w:val="24"/>
          <w:szCs w:val="24"/>
        </w:rPr>
        <w:t xml:space="preserve"> 1-2 or 3-4.</w:t>
      </w:r>
      <w:r w:rsidR="006D6917">
        <w:rPr>
          <w:sz w:val="24"/>
          <w:szCs w:val="24"/>
        </w:rPr>
        <w:t xml:space="preserve">  After a timed soak, the wafers will be rinsed in DI water, blow dried and then sealed in carriers at the vacuum sealer. </w:t>
      </w:r>
      <w:r w:rsidR="00B04C7C">
        <w:rPr>
          <w:sz w:val="24"/>
          <w:szCs w:val="24"/>
        </w:rPr>
        <w:t xml:space="preserve">The analysis of the samples will most likely not be at SNF. </w:t>
      </w:r>
      <w:r w:rsidR="00AD2913">
        <w:rPr>
          <w:sz w:val="24"/>
          <w:szCs w:val="24"/>
        </w:rPr>
        <w:t>T</w:t>
      </w:r>
      <w:r>
        <w:rPr>
          <w:sz w:val="24"/>
          <w:szCs w:val="24"/>
        </w:rPr>
        <w:t>his chemical</w:t>
      </w:r>
      <w:r w:rsidR="00AD2913">
        <w:rPr>
          <w:sz w:val="24"/>
          <w:szCs w:val="24"/>
        </w:rPr>
        <w:t xml:space="preserve"> will have a SPEX</w:t>
      </w:r>
      <w:r w:rsidR="00AD2913" w:rsidRPr="00AD2913">
        <w:rPr>
          <w:sz w:val="24"/>
          <w:szCs w:val="24"/>
        </w:rPr>
        <w:t xml:space="preserve"> </w:t>
      </w:r>
      <w:proofErr w:type="spellStart"/>
      <w:r w:rsidR="00AD2913" w:rsidRPr="00AD2913">
        <w:rPr>
          <w:sz w:val="24"/>
          <w:szCs w:val="24"/>
        </w:rPr>
        <w:t>certiprep</w:t>
      </w:r>
      <w:proofErr w:type="spellEnd"/>
      <w:r w:rsidR="00AD2913">
        <w:rPr>
          <w:sz w:val="24"/>
          <w:szCs w:val="24"/>
        </w:rPr>
        <w:t xml:space="preserve"> certification, per supplier.</w:t>
      </w:r>
    </w:p>
    <w:p w:rsidR="00876AFD" w:rsidRDefault="00876AFD">
      <w:pPr>
        <w:rPr>
          <w:sz w:val="24"/>
          <w:szCs w:val="24"/>
        </w:rPr>
      </w:pPr>
    </w:p>
    <w:p w:rsidR="00876AFD" w:rsidRDefault="0028539E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AD2913">
        <w:rPr>
          <w:sz w:val="24"/>
          <w:szCs w:val="24"/>
        </w:rPr>
        <w:t>The amount will be a</w:t>
      </w:r>
      <w:r w:rsidR="006D6917">
        <w:rPr>
          <w:sz w:val="24"/>
          <w:szCs w:val="24"/>
        </w:rPr>
        <w:t xml:space="preserve"> 500ml bottle of </w:t>
      </w:r>
      <w:r w:rsidR="00AD2913">
        <w:rPr>
          <w:sz w:val="24"/>
          <w:szCs w:val="24"/>
        </w:rPr>
        <w:t>liquid. For our use, we will dilute it in a 10% solution of HCl in water.</w:t>
      </w:r>
    </w:p>
    <w:p w:rsidR="00876AFD" w:rsidRPr="008124E0" w:rsidRDefault="0028539E" w:rsidP="008124E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FE3D7C">
        <w:rPr>
          <w:sz w:val="24"/>
          <w:szCs w:val="24"/>
        </w:rPr>
        <w:t xml:space="preserve">We will be storing the chemical at SNF. It is </w:t>
      </w:r>
      <w:proofErr w:type="spellStart"/>
      <w:r w:rsidR="00FE3D7C">
        <w:rPr>
          <w:sz w:val="24"/>
          <w:szCs w:val="24"/>
        </w:rPr>
        <w:t>a</w:t>
      </w:r>
      <w:proofErr w:type="spellEnd"/>
      <w:r w:rsidR="00FE3D7C">
        <w:rPr>
          <w:sz w:val="24"/>
          <w:szCs w:val="24"/>
        </w:rPr>
        <w:t xml:space="preserve"> corrosive</w:t>
      </w:r>
      <w:r w:rsidR="008124E0">
        <w:rPr>
          <w:sz w:val="24"/>
          <w:szCs w:val="24"/>
        </w:rPr>
        <w:t xml:space="preserve"> (10% HCl) and should be stored with storage group F (Inorganic acids). </w:t>
      </w:r>
      <w:r>
        <w:rPr>
          <w:sz w:val="24"/>
          <w:szCs w:val="24"/>
        </w:rPr>
        <w:t xml:space="preserve"> If so, please note any potential reactivity’s (this should be on the MSDS).</w:t>
      </w:r>
      <w:r w:rsidR="008124E0">
        <w:rPr>
          <w:sz w:val="24"/>
          <w:szCs w:val="24"/>
        </w:rPr>
        <w:t xml:space="preserve"> We will ensure the </w:t>
      </w:r>
      <w:r>
        <w:rPr>
          <w:sz w:val="24"/>
          <w:szCs w:val="24"/>
        </w:rPr>
        <w:t xml:space="preserve">chemical container </w:t>
      </w:r>
      <w:r>
        <w:rPr>
          <w:sz w:val="24"/>
          <w:szCs w:val="24"/>
        </w:rPr>
        <w:t xml:space="preserve">is </w:t>
      </w:r>
      <w:r>
        <w:rPr>
          <w:sz w:val="24"/>
          <w:szCs w:val="24"/>
        </w:rPr>
        <w:t>properly labeled</w:t>
      </w:r>
      <w:r>
        <w:rPr>
          <w:sz w:val="24"/>
          <w:szCs w:val="24"/>
        </w:rPr>
        <w:t xml:space="preserve">. </w:t>
      </w:r>
      <w:r w:rsidRPr="008124E0">
        <w:rPr>
          <w:sz w:val="24"/>
          <w:szCs w:val="24"/>
        </w:rPr>
        <w:t xml:space="preserve"> </w:t>
      </w:r>
    </w:p>
    <w:p w:rsidR="008124E0" w:rsidRPr="008124E0" w:rsidRDefault="0028539E" w:rsidP="008124E0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8124E0">
        <w:rPr>
          <w:sz w:val="24"/>
          <w:szCs w:val="24"/>
        </w:rPr>
        <w:t xml:space="preserve">The chemical will be disposed the same way as hydrochloric acid, aspirated at the wet bench into the AWN system. </w:t>
      </w:r>
      <w:bookmarkStart w:id="0" w:name="_GoBack"/>
      <w:bookmarkEnd w:id="0"/>
    </w:p>
    <w:p w:rsidR="00876AFD" w:rsidRDefault="00876AF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76AFD" w:rsidRDefault="0028539E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:rsidR="00876AFD" w:rsidRDefault="0028539E">
      <w:pPr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sz w:val="24"/>
          <w:szCs w:val="24"/>
        </w:rPr>
        <w:t>pecial handling requirements:</w:t>
      </w:r>
    </w:p>
    <w:p w:rsidR="00876AFD" w:rsidRDefault="00876AFD">
      <w:pPr>
        <w:rPr>
          <w:sz w:val="24"/>
          <w:szCs w:val="24"/>
        </w:rPr>
      </w:pPr>
    </w:p>
    <w:p w:rsidR="00876AFD" w:rsidRDefault="0028539E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876AFD" w:rsidRDefault="00876AF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76AFD" w:rsidRDefault="0028539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876AF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539E" w:rsidRDefault="0028539E">
      <w:pPr>
        <w:spacing w:after="0" w:line="240" w:lineRule="auto"/>
      </w:pPr>
      <w:r>
        <w:separator/>
      </w:r>
    </w:p>
  </w:endnote>
  <w:endnote w:type="continuationSeparator" w:id="0">
    <w:p w:rsidR="0028539E" w:rsidRDefault="0028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6AFD" w:rsidRDefault="0028539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8A4912">
      <w:rPr>
        <w:color w:val="000000"/>
      </w:rPr>
      <w:fldChar w:fldCharType="separate"/>
    </w:r>
    <w:r w:rsidR="008A4912">
      <w:rPr>
        <w:noProof/>
        <w:color w:val="000000"/>
      </w:rPr>
      <w:t>1</w:t>
    </w:r>
    <w:r>
      <w:rPr>
        <w:color w:val="000000"/>
      </w:rPr>
      <w:fldChar w:fldCharType="end"/>
    </w:r>
  </w:p>
  <w:p w:rsidR="00876AFD" w:rsidRDefault="0028539E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539E" w:rsidRDefault="0028539E">
      <w:pPr>
        <w:spacing w:after="0" w:line="240" w:lineRule="auto"/>
      </w:pPr>
      <w:r>
        <w:separator/>
      </w:r>
    </w:p>
  </w:footnote>
  <w:footnote w:type="continuationSeparator" w:id="0">
    <w:p w:rsidR="0028539E" w:rsidRDefault="0028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6AFD" w:rsidRDefault="0028539E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876AFD" w:rsidRDefault="00876AF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87477F"/>
    <w:multiLevelType w:val="multilevel"/>
    <w:tmpl w:val="B56A3E6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6AFD"/>
    <w:rsid w:val="00077F4A"/>
    <w:rsid w:val="001C3840"/>
    <w:rsid w:val="001E6C87"/>
    <w:rsid w:val="002660E5"/>
    <w:rsid w:val="0028539E"/>
    <w:rsid w:val="00354237"/>
    <w:rsid w:val="0042400A"/>
    <w:rsid w:val="00505437"/>
    <w:rsid w:val="005639EE"/>
    <w:rsid w:val="006048E8"/>
    <w:rsid w:val="00612CBE"/>
    <w:rsid w:val="00696F00"/>
    <w:rsid w:val="006D6917"/>
    <w:rsid w:val="006D7F2A"/>
    <w:rsid w:val="00753ECC"/>
    <w:rsid w:val="00801CE5"/>
    <w:rsid w:val="008124E0"/>
    <w:rsid w:val="00847813"/>
    <w:rsid w:val="0086079F"/>
    <w:rsid w:val="008658A7"/>
    <w:rsid w:val="00876AFD"/>
    <w:rsid w:val="008A4912"/>
    <w:rsid w:val="00985A27"/>
    <w:rsid w:val="00A25587"/>
    <w:rsid w:val="00AB5C40"/>
    <w:rsid w:val="00AD2913"/>
    <w:rsid w:val="00B04C7C"/>
    <w:rsid w:val="00B86702"/>
    <w:rsid w:val="00DA3454"/>
    <w:rsid w:val="00E43E97"/>
    <w:rsid w:val="00E52E92"/>
    <w:rsid w:val="00FE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A103"/>
  <w15:docId w15:val="{0625A143-4400-4A06-9C91-24249A33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60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79F"/>
  </w:style>
  <w:style w:type="paragraph" w:styleId="Footer">
    <w:name w:val="footer"/>
    <w:basedOn w:val="Normal"/>
    <w:link w:val="FooterChar"/>
    <w:uiPriority w:val="99"/>
    <w:unhideWhenUsed/>
    <w:rsid w:val="00860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Strzelecka</dc:creator>
  <cp:lastModifiedBy>Eva Strzelecka</cp:lastModifiedBy>
  <cp:revision>14</cp:revision>
  <dcterms:created xsi:type="dcterms:W3CDTF">2019-02-14T03:47:00Z</dcterms:created>
  <dcterms:modified xsi:type="dcterms:W3CDTF">2019-02-14T23:49:00Z</dcterms:modified>
</cp:coreProperties>
</file>