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50E2" w:rsidRPr="00A050E2" w:rsidRDefault="00A050E2" w:rsidP="00A050E2">
      <w:pPr>
        <w:spacing w:after="0" w:line="240" w:lineRule="auto"/>
        <w:ind w:right="-20"/>
        <w:rPr>
          <w:rFonts w:ascii="Calibri" w:eastAsia="Times New Roman" w:hAnsi="Calibri" w:cs="Calibri"/>
          <w:color w:val="000000"/>
        </w:rPr>
      </w:pPr>
      <w:r w:rsidRPr="00A050E2">
        <w:rPr>
          <w:rFonts w:ascii="Arial" w:eastAsia="Times New Roman" w:hAnsi="Arial" w:cs="Arial"/>
          <w:b/>
          <w:bCs/>
          <w:color w:val="000000"/>
          <w:sz w:val="32"/>
          <w:szCs w:val="32"/>
        </w:rPr>
        <w:t> Process or Materials Review Request Form                </w:t>
      </w:r>
      <w:r w:rsidRPr="00A050E2">
        <w:rPr>
          <w:rFonts w:ascii="Calibri" w:eastAsia="Times New Roman" w:hAnsi="Calibri" w:cs="Calibri"/>
          <w:noProof/>
          <w:color w:val="000000"/>
          <w:bdr w:val="single" w:sz="2" w:space="0" w:color="000000" w:frame="1"/>
        </w:rPr>
        <w:drawing>
          <wp:inline distT="0" distB="0" distL="0" distR="0">
            <wp:extent cx="1495425" cy="1155556"/>
            <wp:effectExtent l="0" t="0" r="0" b="6985"/>
            <wp:docPr id="1" name="Picture 1" descr="https://lh6.googleusercontent.com/ov-5VD8PJPDr9Ygi4Txw9nsGPDVepvUSbDzTQ2NjJDHJixkPWBZ_uQKTrRrpSFsFbwaOUGEBMFO022chk4MPHcpeyrmi-2YnezLu3-VZcSQ7onJl6QfRuvLrKyBVogxQTO6ofMVdI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6.googleusercontent.com/ov-5VD8PJPDr9Ygi4Txw9nsGPDVepvUSbDzTQ2NjJDHJixkPWBZ_uQKTrRrpSFsFbwaOUGEBMFO022chk4MPHcpeyrmi-2YnezLu3-VZcSQ7onJl6QfRuvLrKyBVogxQTO6ofMVdIb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25033" cy="1178435"/>
                    </a:xfrm>
                    <a:prstGeom prst="rect">
                      <a:avLst/>
                    </a:prstGeom>
                    <a:noFill/>
                    <a:ln>
                      <a:noFill/>
                    </a:ln>
                  </pic:spPr>
                </pic:pic>
              </a:graphicData>
            </a:graphic>
          </wp:inline>
        </w:drawing>
      </w:r>
    </w:p>
    <w:p w:rsidR="00A050E2" w:rsidRDefault="00A050E2" w:rsidP="00A050E2">
      <w:pPr>
        <w:pStyle w:val="NormalWeb"/>
        <w:shd w:val="clear" w:color="auto" w:fill="FFFFFF"/>
        <w:spacing w:before="0" w:beforeAutospacing="0" w:after="0" w:afterAutospacing="0"/>
        <w:rPr>
          <w:rFonts w:ascii="Calibri" w:hAnsi="Calibri" w:cs="Calibri"/>
          <w:color w:val="000000"/>
          <w:sz w:val="22"/>
          <w:szCs w:val="22"/>
        </w:rPr>
      </w:pPr>
      <w:r>
        <w:rPr>
          <w:rFonts w:ascii="Calibri" w:hAnsi="Calibri" w:cs="Calibri"/>
          <w:b/>
          <w:bCs/>
          <w:color w:val="000000"/>
        </w:rPr>
        <w:t>Request Title:     </w:t>
      </w:r>
      <w:proofErr w:type="spellStart"/>
      <w:r>
        <w:rPr>
          <w:rFonts w:ascii="Calibri" w:hAnsi="Calibri" w:cs="Calibri"/>
          <w:b/>
          <w:bCs/>
          <w:color w:val="000000"/>
        </w:rPr>
        <w:t>NuSIL</w:t>
      </w:r>
      <w:proofErr w:type="spellEnd"/>
      <w:r>
        <w:rPr>
          <w:rFonts w:ascii="Calibri" w:hAnsi="Calibri" w:cs="Calibri"/>
          <w:b/>
          <w:bCs/>
          <w:color w:val="000000"/>
        </w:rPr>
        <w:t xml:space="preserve"> MED 6010 and MED 6015                                     </w:t>
      </w:r>
    </w:p>
    <w:p w:rsidR="00A050E2" w:rsidRDefault="00A050E2" w:rsidP="00A050E2">
      <w:pPr>
        <w:pStyle w:val="NormalWeb"/>
        <w:shd w:val="clear" w:color="auto" w:fill="FFFFFF"/>
        <w:spacing w:before="0" w:beforeAutospacing="0" w:after="0" w:afterAutospacing="0"/>
        <w:rPr>
          <w:rFonts w:ascii="Calibri" w:hAnsi="Calibri" w:cs="Calibri"/>
          <w:color w:val="000000"/>
          <w:sz w:val="22"/>
          <w:szCs w:val="22"/>
        </w:rPr>
      </w:pPr>
      <w:r>
        <w:rPr>
          <w:rFonts w:ascii="Calibri" w:hAnsi="Calibri" w:cs="Calibri"/>
          <w:b/>
          <w:bCs/>
          <w:color w:val="000000"/>
        </w:rPr>
        <w:t>Requestor: </w:t>
      </w:r>
      <w:r>
        <w:rPr>
          <w:b/>
          <w:bCs/>
          <w:color w:val="000000"/>
        </w:rPr>
        <w:t xml:space="preserve">                   Capella </w:t>
      </w:r>
      <w:proofErr w:type="spellStart"/>
      <w:r>
        <w:rPr>
          <w:b/>
          <w:bCs/>
          <w:color w:val="000000"/>
        </w:rPr>
        <w:t>Kerst</w:t>
      </w:r>
      <w:proofErr w:type="spellEnd"/>
      <w:r>
        <w:rPr>
          <w:b/>
          <w:bCs/>
          <w:color w:val="000000"/>
        </w:rPr>
        <w:t>                                    </w:t>
      </w:r>
      <w:r>
        <w:rPr>
          <w:rFonts w:ascii="Calibri" w:hAnsi="Calibri" w:cs="Calibri"/>
          <w:b/>
          <w:bCs/>
          <w:color w:val="000000"/>
        </w:rPr>
        <w:t>Date:  6/4/2019</w:t>
      </w:r>
    </w:p>
    <w:p w:rsidR="00A050E2" w:rsidRDefault="00A050E2" w:rsidP="00A050E2">
      <w:pPr>
        <w:pStyle w:val="NormalWeb"/>
        <w:shd w:val="clear" w:color="auto" w:fill="FFFFFF"/>
        <w:spacing w:before="0" w:beforeAutospacing="0" w:after="0" w:afterAutospacing="0"/>
        <w:rPr>
          <w:rFonts w:ascii="Calibri" w:hAnsi="Calibri" w:cs="Calibri"/>
          <w:color w:val="000000"/>
          <w:sz w:val="22"/>
          <w:szCs w:val="22"/>
        </w:rPr>
      </w:pPr>
      <w:r>
        <w:rPr>
          <w:rFonts w:ascii="Calibri" w:hAnsi="Calibri" w:cs="Calibri"/>
          <w:b/>
          <w:bCs/>
          <w:color w:val="000000"/>
        </w:rPr>
        <w:t>Non-SNF staff, please complete the following:</w:t>
      </w:r>
    </w:p>
    <w:p w:rsidR="00A050E2" w:rsidRDefault="00A050E2" w:rsidP="00A050E2">
      <w:pPr>
        <w:pStyle w:val="NormalWeb"/>
        <w:shd w:val="clear" w:color="auto" w:fill="FFFFFF"/>
        <w:spacing w:before="0" w:beforeAutospacing="0" w:after="0" w:afterAutospacing="0"/>
        <w:rPr>
          <w:rFonts w:ascii="Calibri" w:hAnsi="Calibri" w:cs="Calibri"/>
          <w:color w:val="000000"/>
          <w:sz w:val="22"/>
          <w:szCs w:val="22"/>
        </w:rPr>
      </w:pPr>
      <w:r>
        <w:rPr>
          <w:rFonts w:ascii="Calibri" w:hAnsi="Calibri" w:cs="Calibri"/>
          <w:b/>
          <w:bCs/>
          <w:color w:val="000000"/>
        </w:rPr>
        <w:t>Badger ID:           </w:t>
      </w:r>
      <w:proofErr w:type="spellStart"/>
      <w:r>
        <w:rPr>
          <w:rFonts w:ascii="Calibri" w:hAnsi="Calibri" w:cs="Calibri"/>
          <w:b/>
          <w:bCs/>
          <w:color w:val="000000"/>
        </w:rPr>
        <w:t>ckerst</w:t>
      </w:r>
      <w:proofErr w:type="spellEnd"/>
      <w:r>
        <w:rPr>
          <w:rFonts w:ascii="Calibri" w:hAnsi="Calibri" w:cs="Calibri"/>
          <w:b/>
          <w:bCs/>
          <w:color w:val="000000"/>
        </w:rPr>
        <w:t>                     </w:t>
      </w:r>
    </w:p>
    <w:p w:rsidR="00A050E2" w:rsidRDefault="00A050E2" w:rsidP="00A050E2">
      <w:pPr>
        <w:pStyle w:val="NormalWeb"/>
        <w:shd w:val="clear" w:color="auto" w:fill="FFFFFF"/>
        <w:spacing w:before="0" w:beforeAutospacing="0" w:after="0" w:afterAutospacing="0"/>
        <w:rPr>
          <w:rFonts w:ascii="Calibri" w:hAnsi="Calibri" w:cs="Calibri"/>
          <w:color w:val="000000"/>
          <w:sz w:val="22"/>
          <w:szCs w:val="22"/>
        </w:rPr>
      </w:pPr>
      <w:r>
        <w:rPr>
          <w:rFonts w:ascii="Calibri" w:hAnsi="Calibri" w:cs="Calibri"/>
          <w:b/>
          <w:bCs/>
          <w:color w:val="000000"/>
        </w:rPr>
        <w:t xml:space="preserve">Company name/PI: Mark </w:t>
      </w:r>
      <w:proofErr w:type="spellStart"/>
      <w:r>
        <w:rPr>
          <w:rFonts w:ascii="Calibri" w:hAnsi="Calibri" w:cs="Calibri"/>
          <w:b/>
          <w:bCs/>
          <w:color w:val="000000"/>
        </w:rPr>
        <w:t>Cutkosky</w:t>
      </w:r>
      <w:proofErr w:type="spellEnd"/>
    </w:p>
    <w:p w:rsidR="00A050E2" w:rsidRPr="00A050E2" w:rsidRDefault="00A050E2" w:rsidP="00A050E2">
      <w:pPr>
        <w:spacing w:after="0" w:line="240" w:lineRule="auto"/>
        <w:rPr>
          <w:rFonts w:ascii="Calibri" w:eastAsia="Times New Roman" w:hAnsi="Calibri" w:cs="Calibri"/>
          <w:color w:val="000000"/>
        </w:rPr>
      </w:pPr>
      <w:r w:rsidRPr="00A050E2">
        <w:rPr>
          <w:rFonts w:ascii="Times New Roman" w:eastAsia="Times New Roman" w:hAnsi="Times New Roman" w:cs="Times New Roman"/>
          <w:i/>
          <w:iCs/>
          <w:color w:val="000000"/>
          <w:sz w:val="24"/>
          <w:szCs w:val="24"/>
        </w:rPr>
        <w:t>Send completed form to: snf-promcommittee@lists.stanford.edu</w:t>
      </w:r>
    </w:p>
    <w:p w:rsidR="00FA1A74" w:rsidRPr="00FA1A74" w:rsidRDefault="00A050E2" w:rsidP="00FA1A74">
      <w:pPr>
        <w:numPr>
          <w:ilvl w:val="0"/>
          <w:numId w:val="1"/>
        </w:numPr>
        <w:spacing w:before="100" w:beforeAutospacing="1" w:after="100" w:afterAutospacing="1" w:line="240" w:lineRule="auto"/>
        <w:ind w:left="360"/>
        <w:rPr>
          <w:rStyle w:val="Emphasis"/>
          <w:rFonts w:ascii="Calibri" w:eastAsia="Times New Roman" w:hAnsi="Calibri" w:cs="Calibri"/>
          <w:i w:val="0"/>
          <w:iCs w:val="0"/>
          <w:color w:val="000000"/>
        </w:rPr>
      </w:pPr>
      <w:r w:rsidRPr="00A050E2">
        <w:rPr>
          <w:rFonts w:ascii="Calibri" w:eastAsia="Times New Roman" w:hAnsi="Calibri" w:cs="Calibri"/>
          <w:b/>
          <w:bCs/>
          <w:color w:val="000000"/>
          <w:sz w:val="24"/>
          <w:szCs w:val="24"/>
        </w:rPr>
        <w:t>The chemical or material. </w:t>
      </w:r>
      <w:r w:rsidRPr="00A050E2">
        <w:rPr>
          <w:rFonts w:ascii="Calibri" w:eastAsia="Times New Roman" w:hAnsi="Calibri" w:cs="Calibri"/>
          <w:color w:val="000000"/>
          <w:sz w:val="24"/>
          <w:szCs w:val="24"/>
        </w:rPr>
        <w:t>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7" w:tgtFrame="_blank" w:history="1">
        <w:r w:rsidRPr="00A050E2">
          <w:rPr>
            <w:rFonts w:ascii="Calibri" w:eastAsia="Times New Roman" w:hAnsi="Calibri" w:cs="Calibri"/>
            <w:color w:val="0000FF"/>
            <w:sz w:val="24"/>
            <w:szCs w:val="24"/>
            <w:u w:val="single"/>
          </w:rPr>
          <w:t>Stanford C</w:t>
        </w:r>
        <w:r w:rsidRPr="00A050E2">
          <w:rPr>
            <w:rFonts w:ascii="Calibri" w:eastAsia="Times New Roman" w:hAnsi="Calibri" w:cs="Calibri"/>
            <w:color w:val="0000FF"/>
            <w:sz w:val="24"/>
            <w:szCs w:val="24"/>
            <w:u w:val="single"/>
          </w:rPr>
          <w:t>h</w:t>
        </w:r>
        <w:r w:rsidRPr="00A050E2">
          <w:rPr>
            <w:rFonts w:ascii="Calibri" w:eastAsia="Times New Roman" w:hAnsi="Calibri" w:cs="Calibri"/>
            <w:color w:val="0000FF"/>
            <w:sz w:val="24"/>
            <w:szCs w:val="24"/>
            <w:u w:val="single"/>
          </w:rPr>
          <w:t>e</w:t>
        </w:r>
        <w:r w:rsidRPr="00A050E2">
          <w:rPr>
            <w:rFonts w:ascii="Calibri" w:eastAsia="Times New Roman" w:hAnsi="Calibri" w:cs="Calibri"/>
            <w:color w:val="0000FF"/>
            <w:sz w:val="24"/>
            <w:szCs w:val="24"/>
            <w:u w:val="single"/>
          </w:rPr>
          <w:t>m</w:t>
        </w:r>
        <w:r w:rsidRPr="00A050E2">
          <w:rPr>
            <w:rFonts w:ascii="Calibri" w:eastAsia="Times New Roman" w:hAnsi="Calibri" w:cs="Calibri"/>
            <w:color w:val="0000FF"/>
            <w:sz w:val="24"/>
            <w:szCs w:val="24"/>
            <w:u w:val="single"/>
          </w:rPr>
          <w:t xml:space="preserve">ical </w:t>
        </w:r>
        <w:r w:rsidRPr="00A050E2">
          <w:rPr>
            <w:rFonts w:ascii="Calibri" w:eastAsia="Times New Roman" w:hAnsi="Calibri" w:cs="Calibri"/>
            <w:color w:val="0000FF"/>
            <w:sz w:val="24"/>
            <w:szCs w:val="24"/>
            <w:u w:val="single"/>
          </w:rPr>
          <w:t>S</w:t>
        </w:r>
        <w:r w:rsidRPr="00A050E2">
          <w:rPr>
            <w:rFonts w:ascii="Calibri" w:eastAsia="Times New Roman" w:hAnsi="Calibri" w:cs="Calibri"/>
            <w:color w:val="0000FF"/>
            <w:sz w:val="24"/>
            <w:szCs w:val="24"/>
            <w:u w:val="single"/>
          </w:rPr>
          <w:t>torage Groups</w:t>
        </w:r>
      </w:hyperlink>
      <w:r w:rsidRPr="00A050E2">
        <w:rPr>
          <w:rFonts w:ascii="Calibri" w:eastAsia="Times New Roman" w:hAnsi="Calibri" w:cs="Calibri"/>
          <w:color w:val="000000"/>
          <w:sz w:val="24"/>
          <w:szCs w:val="24"/>
        </w:rPr>
        <w:t> and the </w:t>
      </w:r>
      <w:hyperlink r:id="rId8" w:tgtFrame="_blank" w:history="1">
        <w:r w:rsidRPr="00A050E2">
          <w:rPr>
            <w:rFonts w:ascii="Calibri" w:eastAsia="Times New Roman" w:hAnsi="Calibri" w:cs="Calibri"/>
            <w:color w:val="0000FF"/>
            <w:sz w:val="24"/>
            <w:szCs w:val="24"/>
            <w:u w:val="single"/>
          </w:rPr>
          <w:t>Stanford Chemica</w:t>
        </w:r>
        <w:r w:rsidRPr="00A050E2">
          <w:rPr>
            <w:rFonts w:ascii="Calibri" w:eastAsia="Times New Roman" w:hAnsi="Calibri" w:cs="Calibri"/>
            <w:color w:val="0000FF"/>
            <w:sz w:val="24"/>
            <w:szCs w:val="24"/>
            <w:u w:val="single"/>
          </w:rPr>
          <w:t>l</w:t>
        </w:r>
        <w:r w:rsidRPr="00A050E2">
          <w:rPr>
            <w:rFonts w:ascii="Calibri" w:eastAsia="Times New Roman" w:hAnsi="Calibri" w:cs="Calibri"/>
            <w:color w:val="0000FF"/>
            <w:sz w:val="24"/>
            <w:szCs w:val="24"/>
            <w:u w:val="single"/>
          </w:rPr>
          <w:t xml:space="preserve"> </w:t>
        </w:r>
        <w:r w:rsidRPr="00A050E2">
          <w:rPr>
            <w:rFonts w:ascii="Calibri" w:eastAsia="Times New Roman" w:hAnsi="Calibri" w:cs="Calibri"/>
            <w:color w:val="0000FF"/>
            <w:sz w:val="24"/>
            <w:szCs w:val="24"/>
            <w:u w:val="single"/>
          </w:rPr>
          <w:t>Safety Data Base</w:t>
        </w:r>
      </w:hyperlink>
      <w:r w:rsidRPr="00A050E2">
        <w:rPr>
          <w:rFonts w:ascii="Calibri" w:eastAsia="Times New Roman" w:hAnsi="Calibri" w:cs="Calibri"/>
          <w:color w:val="000000"/>
          <w:sz w:val="24"/>
          <w:szCs w:val="24"/>
        </w:rPr>
        <w:t> sections on this website to determine the Storage Group Identifier and Main Hazard Class of your chemical/material.</w:t>
      </w:r>
      <w:r w:rsidR="0023589E" w:rsidRPr="0023589E">
        <w:rPr>
          <w:rStyle w:val="Emphasis"/>
          <w:rFonts w:ascii="Arial" w:hAnsi="Arial" w:cs="Arial"/>
          <w:b/>
          <w:color w:val="5B9BD5" w:themeColor="accent1"/>
          <w:kern w:val="16"/>
          <w:sz w:val="20"/>
        </w:rPr>
        <w:t xml:space="preserve"> </w:t>
      </w:r>
      <w:proofErr w:type="spellStart"/>
      <w:r w:rsidR="0023589E" w:rsidRPr="00213C36">
        <w:rPr>
          <w:rStyle w:val="Emphasis"/>
          <w:rFonts w:ascii="Arial" w:hAnsi="Arial" w:cs="Arial"/>
          <w:b/>
          <w:i w:val="0"/>
          <w:color w:val="5B9BD5" w:themeColor="accent1"/>
          <w:kern w:val="16"/>
          <w:sz w:val="20"/>
        </w:rPr>
        <w:t>Nusil</w:t>
      </w:r>
      <w:proofErr w:type="spellEnd"/>
      <w:r w:rsidR="0023589E" w:rsidRPr="00213C36">
        <w:rPr>
          <w:rStyle w:val="Emphasis"/>
          <w:rFonts w:ascii="Arial" w:hAnsi="Arial" w:cs="Arial"/>
          <w:b/>
          <w:i w:val="0"/>
          <w:color w:val="5B9BD5" w:themeColor="accent1"/>
          <w:kern w:val="16"/>
          <w:sz w:val="20"/>
        </w:rPr>
        <w:t xml:space="preserve"> MED6010 and MED6015</w:t>
      </w:r>
      <w:r w:rsidR="0023589E">
        <w:rPr>
          <w:rStyle w:val="Emphasis"/>
          <w:rFonts w:ascii="Arial" w:hAnsi="Arial" w:cs="Arial"/>
          <w:b/>
          <w:i w:val="0"/>
          <w:color w:val="5B9BD5" w:themeColor="accent1"/>
          <w:kern w:val="16"/>
          <w:sz w:val="20"/>
        </w:rPr>
        <w:t>. Group G</w:t>
      </w:r>
    </w:p>
    <w:p w:rsidR="00FA1A74" w:rsidRPr="00FA1A74" w:rsidRDefault="00FA1A74" w:rsidP="00FA1A74">
      <w:pPr>
        <w:spacing w:before="100" w:beforeAutospacing="1" w:after="100" w:afterAutospacing="1" w:line="240" w:lineRule="auto"/>
        <w:rPr>
          <w:rStyle w:val="Emphasis"/>
          <w:rFonts w:ascii="Calibri" w:eastAsia="Times New Roman" w:hAnsi="Calibri" w:cs="Calibri"/>
          <w:i w:val="0"/>
          <w:iCs w:val="0"/>
          <w:color w:val="000000"/>
        </w:rPr>
      </w:pPr>
    </w:p>
    <w:p w:rsidR="00FA1A74" w:rsidRPr="00FA1A74" w:rsidRDefault="00A050E2" w:rsidP="00FA1A74">
      <w:pPr>
        <w:numPr>
          <w:ilvl w:val="0"/>
          <w:numId w:val="1"/>
        </w:numPr>
        <w:spacing w:before="100" w:beforeAutospacing="1" w:after="100" w:afterAutospacing="1" w:line="240" w:lineRule="auto"/>
        <w:ind w:left="360"/>
        <w:rPr>
          <w:rFonts w:ascii="Calibri" w:eastAsia="Times New Roman" w:hAnsi="Calibri" w:cs="Calibri"/>
          <w:color w:val="000000"/>
        </w:rPr>
      </w:pPr>
      <w:r w:rsidRPr="00FA1A74">
        <w:rPr>
          <w:rFonts w:ascii="Calibri" w:eastAsia="Times New Roman" w:hAnsi="Calibri" w:cs="Calibri"/>
          <w:b/>
          <w:bCs/>
          <w:color w:val="000000"/>
          <w:sz w:val="24"/>
          <w:szCs w:val="24"/>
        </w:rPr>
        <w:t>Vendor/manufacturer info:</w:t>
      </w:r>
      <w:r w:rsidRPr="00FA1A74">
        <w:rPr>
          <w:rFonts w:ascii="Calibri" w:eastAsia="Times New Roman" w:hAnsi="Calibri" w:cs="Calibri"/>
          <w:color w:val="000000"/>
          <w:sz w:val="24"/>
          <w:szCs w:val="24"/>
        </w:rPr>
        <w:t> address and phone number, website URL.</w:t>
      </w:r>
      <w:r w:rsidR="00FA1A74" w:rsidRPr="00FA1A74">
        <w:rPr>
          <w:rFonts w:ascii="Calibri" w:eastAsia="Times New Roman" w:hAnsi="Calibri" w:cs="Calibri"/>
          <w:color w:val="000000"/>
          <w:sz w:val="24"/>
          <w:szCs w:val="24"/>
        </w:rPr>
        <w:t xml:space="preserve"> </w:t>
      </w:r>
    </w:p>
    <w:p w:rsidR="00FA1A74" w:rsidRDefault="00FA1A74" w:rsidP="00FA1A74">
      <w:pPr>
        <w:pStyle w:val="NormalWeb"/>
        <w:shd w:val="clear" w:color="auto" w:fill="FFFFFF"/>
        <w:spacing w:before="0" w:beforeAutospacing="0" w:after="0" w:afterAutospacing="0"/>
        <w:ind w:firstLine="1350"/>
        <w:rPr>
          <w:rFonts w:ascii="Calibri" w:hAnsi="Calibri" w:cs="Calibri"/>
          <w:color w:val="212121"/>
          <w:sz w:val="22"/>
          <w:szCs w:val="22"/>
        </w:rPr>
      </w:pPr>
      <w:proofErr w:type="spellStart"/>
      <w:r>
        <w:rPr>
          <w:rStyle w:val="highlight"/>
          <w:color w:val="236192"/>
          <w:sz w:val="20"/>
          <w:szCs w:val="20"/>
          <w:shd w:val="clear" w:color="auto" w:fill="FFEE94"/>
        </w:rPr>
        <w:t>NuSil</w:t>
      </w:r>
      <w:proofErr w:type="spellEnd"/>
      <w:r>
        <w:rPr>
          <w:color w:val="236192"/>
          <w:sz w:val="20"/>
          <w:szCs w:val="20"/>
        </w:rPr>
        <w:t> Technology LLC</w:t>
      </w:r>
    </w:p>
    <w:p w:rsidR="00FA1A74" w:rsidRDefault="00FA1A74" w:rsidP="00FA1A74">
      <w:pPr>
        <w:pStyle w:val="NormalWeb"/>
        <w:shd w:val="clear" w:color="auto" w:fill="FFFFFF"/>
        <w:spacing w:before="0" w:beforeAutospacing="0" w:after="0" w:afterAutospacing="0"/>
        <w:ind w:left="990" w:firstLine="360"/>
        <w:rPr>
          <w:rFonts w:ascii="Calibri" w:hAnsi="Calibri" w:cs="Calibri"/>
          <w:color w:val="212121"/>
          <w:sz w:val="22"/>
          <w:szCs w:val="22"/>
        </w:rPr>
      </w:pPr>
      <w:r>
        <w:rPr>
          <w:rStyle w:val="contextualextensionhighlight"/>
          <w:color w:val="AB0F0F"/>
          <w:sz w:val="20"/>
          <w:szCs w:val="20"/>
          <w:bdr w:val="none" w:sz="0" w:space="0" w:color="auto" w:frame="1"/>
        </w:rPr>
        <w:t>1050 Cindy Lane</w:t>
      </w:r>
    </w:p>
    <w:p w:rsidR="00FA1A74" w:rsidRDefault="00FA1A74" w:rsidP="00FA1A74">
      <w:pPr>
        <w:pStyle w:val="NormalWeb"/>
        <w:shd w:val="clear" w:color="auto" w:fill="FFFFFF"/>
        <w:spacing w:before="0" w:beforeAutospacing="0" w:after="0" w:afterAutospacing="0"/>
        <w:ind w:left="990" w:firstLine="360"/>
        <w:rPr>
          <w:rFonts w:ascii="Calibri" w:hAnsi="Calibri" w:cs="Calibri"/>
          <w:color w:val="212121"/>
          <w:sz w:val="22"/>
          <w:szCs w:val="22"/>
        </w:rPr>
      </w:pPr>
      <w:proofErr w:type="spellStart"/>
      <w:r>
        <w:rPr>
          <w:rStyle w:val="contextualextensionhighlight"/>
          <w:color w:val="AB0F0F"/>
          <w:sz w:val="20"/>
          <w:szCs w:val="20"/>
          <w:bdr w:val="none" w:sz="0" w:space="0" w:color="auto" w:frame="1"/>
        </w:rPr>
        <w:t>Carpinteria</w:t>
      </w:r>
      <w:proofErr w:type="spellEnd"/>
      <w:r>
        <w:rPr>
          <w:rStyle w:val="contextualextensionhighlight"/>
          <w:color w:val="AB0F0F"/>
          <w:sz w:val="20"/>
          <w:szCs w:val="20"/>
          <w:bdr w:val="none" w:sz="0" w:space="0" w:color="auto" w:frame="1"/>
        </w:rPr>
        <w:t>, CA 93013</w:t>
      </w:r>
    </w:p>
    <w:p w:rsidR="00FA1A74" w:rsidRDefault="00FA1A74" w:rsidP="00FA1A74">
      <w:pPr>
        <w:pStyle w:val="NormalWeb"/>
        <w:shd w:val="clear" w:color="auto" w:fill="FFFFFF"/>
        <w:spacing w:before="0" w:beforeAutospacing="0" w:after="0" w:afterAutospacing="0"/>
        <w:ind w:left="990" w:firstLine="360"/>
        <w:rPr>
          <w:rFonts w:ascii="Calibri" w:hAnsi="Calibri" w:cs="Calibri"/>
          <w:color w:val="212121"/>
          <w:sz w:val="22"/>
          <w:szCs w:val="22"/>
        </w:rPr>
      </w:pPr>
      <w:proofErr w:type="gramStart"/>
      <w:r>
        <w:rPr>
          <w:color w:val="236192"/>
          <w:sz w:val="20"/>
          <w:szCs w:val="20"/>
        </w:rPr>
        <w:t>d</w:t>
      </w:r>
      <w:proofErr w:type="gramEnd"/>
      <w:r>
        <w:rPr>
          <w:color w:val="236192"/>
          <w:sz w:val="20"/>
          <w:szCs w:val="20"/>
        </w:rPr>
        <w:t xml:space="preserve"> +1 805 456 1266</w:t>
      </w:r>
    </w:p>
    <w:p w:rsidR="00FA1A74" w:rsidRDefault="00FA1A74" w:rsidP="00FA1A74">
      <w:pPr>
        <w:pStyle w:val="NormalWeb"/>
        <w:shd w:val="clear" w:color="auto" w:fill="FFFFFF"/>
        <w:spacing w:before="0" w:beforeAutospacing="0" w:after="0" w:afterAutospacing="0"/>
        <w:ind w:left="990" w:firstLine="360"/>
        <w:rPr>
          <w:rFonts w:ascii="Calibri" w:hAnsi="Calibri" w:cs="Calibri"/>
          <w:color w:val="212121"/>
          <w:sz w:val="22"/>
          <w:szCs w:val="22"/>
        </w:rPr>
      </w:pPr>
      <w:proofErr w:type="gramStart"/>
      <w:r>
        <w:rPr>
          <w:color w:val="236192"/>
          <w:sz w:val="20"/>
          <w:szCs w:val="20"/>
        </w:rPr>
        <w:t>m</w:t>
      </w:r>
      <w:proofErr w:type="gramEnd"/>
      <w:r>
        <w:rPr>
          <w:color w:val="236192"/>
          <w:sz w:val="20"/>
          <w:szCs w:val="20"/>
        </w:rPr>
        <w:t xml:space="preserve"> +1 805 318 5204</w:t>
      </w:r>
    </w:p>
    <w:p w:rsidR="00A050E2" w:rsidRPr="00A050E2" w:rsidRDefault="00FA1A74" w:rsidP="00FA1A74">
      <w:pPr>
        <w:spacing w:before="100" w:beforeAutospacing="1" w:after="100" w:afterAutospacing="1" w:line="240" w:lineRule="auto"/>
        <w:ind w:left="360"/>
        <w:rPr>
          <w:rFonts w:ascii="Calibri" w:eastAsia="Times New Roman" w:hAnsi="Calibri" w:cs="Calibri"/>
          <w:color w:val="000000"/>
        </w:rPr>
      </w:pPr>
      <w:hyperlink r:id="rId9" w:history="1">
        <w:r>
          <w:rPr>
            <w:rStyle w:val="Hyperlink"/>
          </w:rPr>
          <w:t>https://nusil.com/</w:t>
        </w:r>
      </w:hyperlink>
    </w:p>
    <w:p w:rsidR="00A050E2" w:rsidRPr="00FA1A74" w:rsidRDefault="00A050E2" w:rsidP="00A050E2">
      <w:pPr>
        <w:numPr>
          <w:ilvl w:val="0"/>
          <w:numId w:val="1"/>
        </w:numPr>
        <w:spacing w:before="100" w:beforeAutospacing="1" w:after="100" w:afterAutospacing="1" w:line="240" w:lineRule="auto"/>
        <w:ind w:left="360"/>
        <w:rPr>
          <w:rFonts w:ascii="Calibri" w:eastAsia="Times New Roman" w:hAnsi="Calibri" w:cs="Calibri"/>
          <w:color w:val="000000"/>
        </w:rPr>
      </w:pPr>
      <w:r w:rsidRPr="00A050E2">
        <w:rPr>
          <w:rFonts w:ascii="Calibri" w:eastAsia="Times New Roman" w:hAnsi="Calibri" w:cs="Calibri"/>
          <w:b/>
          <w:bCs/>
          <w:color w:val="000000"/>
          <w:sz w:val="24"/>
          <w:szCs w:val="24"/>
        </w:rPr>
        <w:t>Reason for request:</w:t>
      </w:r>
      <w:r w:rsidRPr="00A050E2">
        <w:rPr>
          <w:rFonts w:ascii="Calibri" w:eastAsia="Times New Roman" w:hAnsi="Calibri" w:cs="Calibri"/>
          <w:color w:val="000000"/>
          <w:sz w:val="24"/>
          <w:szCs w:val="24"/>
        </w:rPr>
        <w:t>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rsidR="00FA1A74" w:rsidRPr="00A050E2" w:rsidRDefault="00FA1A74" w:rsidP="00FA1A74">
      <w:pPr>
        <w:spacing w:before="100" w:beforeAutospacing="1" w:after="100" w:afterAutospacing="1" w:line="240" w:lineRule="auto"/>
        <w:ind w:left="360"/>
        <w:rPr>
          <w:rFonts w:ascii="Calibri" w:eastAsia="Times New Roman" w:hAnsi="Calibri" w:cs="Calibri"/>
          <w:color w:val="000000"/>
        </w:rPr>
      </w:pPr>
      <w:r>
        <w:rPr>
          <w:rFonts w:ascii="Calibri" w:eastAsia="Times New Roman" w:hAnsi="Calibri" w:cs="Calibri"/>
          <w:color w:val="000000"/>
        </w:rPr>
        <w:t xml:space="preserve">Yes this is the latest procedure. There are no new or safer alternatives. I need to mix </w:t>
      </w:r>
      <w:proofErr w:type="spellStart"/>
      <w:r w:rsidRPr="00FA1A74">
        <w:rPr>
          <w:rFonts w:ascii="Calibri" w:eastAsia="Times New Roman" w:hAnsi="Calibri" w:cs="Calibri"/>
          <w:iCs/>
          <w:color w:val="000000"/>
        </w:rPr>
        <w:t>Nusil</w:t>
      </w:r>
      <w:proofErr w:type="spellEnd"/>
      <w:r w:rsidRPr="00FA1A74">
        <w:rPr>
          <w:rFonts w:ascii="Calibri" w:eastAsia="Times New Roman" w:hAnsi="Calibri" w:cs="Calibri"/>
          <w:iCs/>
          <w:color w:val="000000"/>
        </w:rPr>
        <w:t xml:space="preserve"> MED6010 and MED6015 in a safe environment. Yes I hope this will approve the material.</w:t>
      </w:r>
    </w:p>
    <w:p w:rsidR="00FA1A74" w:rsidRPr="00A050E2" w:rsidRDefault="00FA1A74" w:rsidP="00FA1A74">
      <w:pPr>
        <w:spacing w:before="100" w:beforeAutospacing="1" w:after="100" w:afterAutospacing="1" w:line="240" w:lineRule="auto"/>
        <w:ind w:left="360"/>
        <w:rPr>
          <w:rFonts w:ascii="Calibri" w:eastAsia="Times New Roman" w:hAnsi="Calibri" w:cs="Calibri"/>
          <w:color w:val="000000"/>
        </w:rPr>
      </w:pPr>
    </w:p>
    <w:p w:rsidR="00A050E2" w:rsidRPr="00FA1A74" w:rsidRDefault="00A050E2" w:rsidP="00A050E2">
      <w:pPr>
        <w:numPr>
          <w:ilvl w:val="0"/>
          <w:numId w:val="1"/>
        </w:numPr>
        <w:spacing w:before="100" w:beforeAutospacing="1" w:after="100" w:afterAutospacing="1" w:line="240" w:lineRule="auto"/>
        <w:ind w:left="360"/>
        <w:rPr>
          <w:rFonts w:ascii="Calibri" w:eastAsia="Times New Roman" w:hAnsi="Calibri" w:cs="Calibri"/>
          <w:color w:val="000000"/>
        </w:rPr>
      </w:pPr>
      <w:r w:rsidRPr="00A050E2">
        <w:rPr>
          <w:rFonts w:ascii="Calibri" w:eastAsia="Times New Roman" w:hAnsi="Calibri" w:cs="Calibri"/>
          <w:b/>
          <w:bCs/>
          <w:color w:val="000000"/>
          <w:sz w:val="24"/>
          <w:szCs w:val="24"/>
        </w:rPr>
        <w:lastRenderedPageBreak/>
        <w:t>Process Flow:</w:t>
      </w:r>
      <w:r w:rsidRPr="00A050E2">
        <w:rPr>
          <w:rFonts w:ascii="Calibri" w:eastAsia="Times New Roman" w:hAnsi="Calibri" w:cs="Calibri"/>
          <w:color w:val="000000"/>
          <w:sz w:val="24"/>
          <w:szCs w:val="24"/>
        </w:rPr>
        <w:t> Please provide a detailed process flow description on how and where you proposed to use this chemical. This should include </w:t>
      </w:r>
      <w:r w:rsidRPr="00A050E2">
        <w:rPr>
          <w:rFonts w:ascii="Calibri" w:eastAsia="Times New Roman" w:hAnsi="Calibri" w:cs="Calibri"/>
          <w:b/>
          <w:bCs/>
          <w:color w:val="000000"/>
          <w:sz w:val="24"/>
          <w:szCs w:val="24"/>
        </w:rPr>
        <w:t>all</w:t>
      </w:r>
      <w:r w:rsidRPr="00A050E2">
        <w:rPr>
          <w:rFonts w:ascii="Calibri" w:eastAsia="Times New Roman" w:hAnsi="Calibri" w:cs="Calibri"/>
          <w:color w:val="000000"/>
          <w:sz w:val="24"/>
          <w:szCs w:val="24"/>
        </w:rPr>
        <w:t> </w:t>
      </w:r>
      <w:r w:rsidRPr="00A050E2">
        <w:rPr>
          <w:rFonts w:ascii="Calibri" w:eastAsia="Times New Roman" w:hAnsi="Calibri" w:cs="Calibri"/>
          <w:b/>
          <w:bCs/>
          <w:color w:val="000000"/>
          <w:sz w:val="24"/>
          <w:szCs w:val="24"/>
        </w:rPr>
        <w:t>Lab equipment </w:t>
      </w:r>
      <w:r w:rsidRPr="00A050E2">
        <w:rPr>
          <w:rFonts w:ascii="Calibri" w:eastAsia="Times New Roman" w:hAnsi="Calibri" w:cs="Calibri"/>
          <w:color w:val="000000"/>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w:t>
      </w:r>
      <w:proofErr w:type="spellStart"/>
      <w:r w:rsidRPr="00A050E2">
        <w:rPr>
          <w:rFonts w:ascii="Calibri" w:eastAsia="Times New Roman" w:hAnsi="Calibri" w:cs="Calibri"/>
          <w:color w:val="000000"/>
          <w:sz w:val="24"/>
          <w:szCs w:val="24"/>
        </w:rPr>
        <w:t>f</w:t>
      </w:r>
      <w:proofErr w:type="spellEnd"/>
      <w:r w:rsidRPr="00A050E2">
        <w:rPr>
          <w:rFonts w:ascii="Calibri" w:eastAsia="Times New Roman" w:hAnsi="Calibri" w:cs="Calibri"/>
          <w:color w:val="000000"/>
          <w:sz w:val="24"/>
          <w:szCs w:val="24"/>
        </w:rPr>
        <w:t xml:space="preserve"> the chemical/material is to be used in any </w:t>
      </w:r>
      <w:proofErr w:type="spellStart"/>
      <w:r w:rsidRPr="00A050E2">
        <w:rPr>
          <w:rFonts w:ascii="Calibri" w:eastAsia="Times New Roman" w:hAnsi="Calibri" w:cs="Calibri"/>
          <w:color w:val="000000"/>
          <w:sz w:val="24"/>
          <w:szCs w:val="24"/>
        </w:rPr>
        <w:t>the"clean</w:t>
      </w:r>
      <w:proofErr w:type="spellEnd"/>
      <w:r w:rsidRPr="00A050E2">
        <w:rPr>
          <w:rFonts w:ascii="Calibri" w:eastAsia="Times New Roman" w:hAnsi="Calibri" w:cs="Calibri"/>
          <w:color w:val="000000"/>
          <w:sz w:val="24"/>
          <w:szCs w:val="24"/>
        </w:rPr>
        <w:t>" equipment, purity specifications will be needed. This is most important for chemicals/material that are not normally used for VLSI device fabrication. To be allowed into a "clean" tool, the material should MOS grade or better.</w:t>
      </w:r>
    </w:p>
    <w:tbl>
      <w:tblPr>
        <w:tblW w:w="90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6475"/>
        <w:gridCol w:w="2615"/>
      </w:tblGrid>
      <w:tr w:rsidR="00FA1A74" w:rsidRPr="008A7FE9" w:rsidTr="00D45E5A">
        <w:trPr>
          <w:trHeight w:val="483"/>
        </w:trPr>
        <w:tc>
          <w:tcPr>
            <w:tcW w:w="6475" w:type="dxa"/>
            <w:shd w:val="clear" w:color="auto" w:fill="auto"/>
          </w:tcPr>
          <w:p w:rsidR="00FA1A74" w:rsidRPr="00375DCD" w:rsidRDefault="00FA1A74" w:rsidP="00FA1A74">
            <w:pPr>
              <w:pStyle w:val="ListParagraph"/>
              <w:numPr>
                <w:ilvl w:val="0"/>
                <w:numId w:val="3"/>
              </w:numPr>
              <w:spacing w:before="20" w:after="20"/>
              <w:rPr>
                <w:rFonts w:ascii="Arial" w:eastAsia="Times New Roman" w:hAnsi="Arial" w:cs="Arial"/>
                <w:b/>
                <w:color w:val="5B9BD5" w:themeColor="accent1"/>
                <w:kern w:val="16"/>
                <w:sz w:val="20"/>
              </w:rPr>
            </w:pPr>
            <w:r w:rsidRPr="00375DCD">
              <w:rPr>
                <w:rFonts w:ascii="Arial" w:eastAsia="Times New Roman" w:hAnsi="Arial" w:cs="Arial"/>
                <w:b/>
                <w:color w:val="5B9BD5" w:themeColor="accent1"/>
                <w:kern w:val="16"/>
                <w:sz w:val="20"/>
              </w:rPr>
              <w:t>Steps:</w:t>
            </w:r>
          </w:p>
          <w:p w:rsidR="00FA1A74" w:rsidRPr="004E2353" w:rsidRDefault="00FA1A74" w:rsidP="00FA1A74">
            <w:pPr>
              <w:pStyle w:val="ListParagraph"/>
              <w:numPr>
                <w:ilvl w:val="0"/>
                <w:numId w:val="4"/>
              </w:numPr>
              <w:spacing w:before="20" w:after="20"/>
              <w:rPr>
                <w:rFonts w:ascii="Arial" w:eastAsia="Times New Roman" w:hAnsi="Arial" w:cs="Arial"/>
                <w:kern w:val="16"/>
                <w:sz w:val="20"/>
              </w:rPr>
            </w:pPr>
            <w:r w:rsidRPr="004E2353">
              <w:rPr>
                <w:rFonts w:ascii="Arial" w:eastAsia="Times New Roman" w:hAnsi="Arial" w:cs="Arial"/>
                <w:kern w:val="16"/>
                <w:sz w:val="20"/>
              </w:rPr>
              <w:t>Mask the wax mold.</w:t>
            </w:r>
          </w:p>
          <w:p w:rsidR="00FA1A74" w:rsidRPr="00131DFC" w:rsidRDefault="00FA1A74" w:rsidP="00D45E5A">
            <w:pPr>
              <w:spacing w:before="20" w:after="20"/>
              <w:ind w:left="360"/>
              <w:rPr>
                <w:rFonts w:ascii="Arial" w:eastAsia="Times New Roman" w:hAnsi="Arial" w:cs="Arial"/>
                <w:kern w:val="16"/>
                <w:sz w:val="20"/>
              </w:rPr>
            </w:pPr>
          </w:p>
        </w:tc>
        <w:tc>
          <w:tcPr>
            <w:tcW w:w="2615" w:type="dxa"/>
            <w:shd w:val="clear" w:color="auto" w:fill="auto"/>
          </w:tcPr>
          <w:p w:rsidR="00FA1A74" w:rsidRDefault="00FA1A74" w:rsidP="00D45E5A">
            <w:pPr>
              <w:spacing w:before="20" w:after="20"/>
              <w:rPr>
                <w:rFonts w:ascii="Arial" w:eastAsia="Times New Roman" w:hAnsi="Arial" w:cs="Arial"/>
                <w:kern w:val="16"/>
                <w:sz w:val="20"/>
              </w:rPr>
            </w:pPr>
            <w:r>
              <w:rPr>
                <w:rFonts w:ascii="Arial" w:eastAsia="Times New Roman" w:hAnsi="Arial" w:cs="Arial"/>
                <w:kern w:val="16"/>
                <w:sz w:val="20"/>
              </w:rPr>
              <w:t>PPE includes gloves</w:t>
            </w:r>
          </w:p>
          <w:p w:rsidR="00FA1A74" w:rsidRPr="008A7FE9" w:rsidRDefault="00FA1A74" w:rsidP="00D45E5A">
            <w:pPr>
              <w:spacing w:before="20" w:after="20"/>
              <w:rPr>
                <w:rFonts w:ascii="Arial" w:eastAsia="Times New Roman" w:hAnsi="Arial" w:cs="Arial"/>
                <w:kern w:val="16"/>
                <w:sz w:val="20"/>
              </w:rPr>
            </w:pPr>
            <w:r>
              <w:rPr>
                <w:rFonts w:ascii="Arial" w:eastAsia="Times New Roman" w:hAnsi="Arial" w:cs="Arial"/>
                <w:kern w:val="16"/>
                <w:sz w:val="20"/>
              </w:rPr>
              <w:t>Inhalation and skin contact risk</w:t>
            </w:r>
          </w:p>
        </w:tc>
      </w:tr>
      <w:tr w:rsidR="00FA1A74" w:rsidRPr="008A7FE9" w:rsidTr="00D45E5A">
        <w:trPr>
          <w:trHeight w:val="483"/>
        </w:trPr>
        <w:tc>
          <w:tcPr>
            <w:tcW w:w="6475" w:type="dxa"/>
            <w:shd w:val="clear" w:color="auto" w:fill="auto"/>
          </w:tcPr>
          <w:p w:rsidR="00FA1A74" w:rsidRPr="00131DFC" w:rsidRDefault="00FA1A74" w:rsidP="00D45E5A">
            <w:pPr>
              <w:spacing w:before="20" w:after="20"/>
              <w:rPr>
                <w:rFonts w:ascii="Arial" w:eastAsia="Times New Roman" w:hAnsi="Arial" w:cs="Arial"/>
                <w:kern w:val="16"/>
                <w:sz w:val="20"/>
              </w:rPr>
            </w:pPr>
            <w:r>
              <w:rPr>
                <w:rFonts w:ascii="Arial" w:eastAsia="Times New Roman" w:hAnsi="Arial" w:cs="Arial"/>
                <w:kern w:val="16"/>
                <w:sz w:val="20"/>
              </w:rPr>
              <w:t>2</w:t>
            </w:r>
            <w:r w:rsidRPr="00131DFC">
              <w:rPr>
                <w:rFonts w:ascii="Arial" w:eastAsia="Times New Roman" w:hAnsi="Arial" w:cs="Arial"/>
                <w:kern w:val="16"/>
                <w:sz w:val="20"/>
              </w:rPr>
              <w:t xml:space="preserve">.  </w:t>
            </w:r>
            <w:r>
              <w:rPr>
                <w:rFonts w:ascii="Arial" w:eastAsia="Times New Roman" w:hAnsi="Arial" w:cs="Arial"/>
                <w:kern w:val="16"/>
                <w:sz w:val="20"/>
              </w:rPr>
              <w:t xml:space="preserve">Measure 10g of Part A and 10 g of Part B </w:t>
            </w:r>
            <w:proofErr w:type="spellStart"/>
            <w:r>
              <w:rPr>
                <w:rFonts w:ascii="Arial" w:eastAsia="Times New Roman" w:hAnsi="Arial" w:cs="Arial"/>
                <w:kern w:val="16"/>
                <w:sz w:val="20"/>
              </w:rPr>
              <w:t>inot</w:t>
            </w:r>
            <w:proofErr w:type="spellEnd"/>
            <w:r>
              <w:rPr>
                <w:rFonts w:ascii="Arial" w:eastAsia="Times New Roman" w:hAnsi="Arial" w:cs="Arial"/>
                <w:kern w:val="16"/>
                <w:sz w:val="20"/>
              </w:rPr>
              <w:t xml:space="preserve"> </w:t>
            </w:r>
            <w:proofErr w:type="spellStart"/>
            <w:r>
              <w:rPr>
                <w:rFonts w:ascii="Arial" w:eastAsia="Times New Roman" w:hAnsi="Arial" w:cs="Arial"/>
                <w:kern w:val="16"/>
                <w:sz w:val="20"/>
              </w:rPr>
              <w:t>thinkie</w:t>
            </w:r>
            <w:proofErr w:type="spellEnd"/>
            <w:r>
              <w:rPr>
                <w:rFonts w:ascii="Arial" w:eastAsia="Times New Roman" w:hAnsi="Arial" w:cs="Arial"/>
                <w:kern w:val="16"/>
                <w:sz w:val="20"/>
              </w:rPr>
              <w:t xml:space="preserve"> mixing cups</w:t>
            </w:r>
          </w:p>
          <w:p w:rsidR="00FA1A74" w:rsidRPr="008A7FE9" w:rsidRDefault="00FA1A74" w:rsidP="00D45E5A">
            <w:pPr>
              <w:spacing w:before="20" w:after="20"/>
              <w:rPr>
                <w:rFonts w:ascii="Arial" w:eastAsia="Times New Roman" w:hAnsi="Arial" w:cs="Arial"/>
                <w:kern w:val="16"/>
                <w:sz w:val="20"/>
              </w:rPr>
            </w:pPr>
          </w:p>
        </w:tc>
        <w:tc>
          <w:tcPr>
            <w:tcW w:w="2615" w:type="dxa"/>
            <w:shd w:val="clear" w:color="auto" w:fill="auto"/>
          </w:tcPr>
          <w:p w:rsidR="00FA1A74" w:rsidRPr="008A7FE9" w:rsidRDefault="00FA1A74" w:rsidP="00D45E5A">
            <w:pPr>
              <w:spacing w:before="20" w:after="20"/>
              <w:rPr>
                <w:rFonts w:ascii="Arial" w:eastAsia="Times New Roman" w:hAnsi="Arial" w:cs="Arial"/>
                <w:kern w:val="16"/>
                <w:sz w:val="20"/>
              </w:rPr>
            </w:pPr>
          </w:p>
        </w:tc>
      </w:tr>
      <w:tr w:rsidR="00FA1A74" w:rsidRPr="008A7FE9" w:rsidTr="00FA1A74">
        <w:trPr>
          <w:trHeight w:val="483"/>
        </w:trPr>
        <w:tc>
          <w:tcPr>
            <w:tcW w:w="6475" w:type="dxa"/>
            <w:tcBorders>
              <w:top w:val="single" w:sz="4" w:space="0" w:color="auto"/>
              <w:left w:val="single" w:sz="4" w:space="0" w:color="auto"/>
              <w:bottom w:val="single" w:sz="4" w:space="0" w:color="auto"/>
              <w:right w:val="single" w:sz="4" w:space="0" w:color="auto"/>
            </w:tcBorders>
            <w:shd w:val="clear" w:color="auto" w:fill="auto"/>
          </w:tcPr>
          <w:p w:rsidR="00FA1A74" w:rsidRPr="00131DFC" w:rsidRDefault="00FA1A74" w:rsidP="00D45E5A">
            <w:pPr>
              <w:spacing w:before="20" w:after="20"/>
              <w:rPr>
                <w:rFonts w:ascii="Arial" w:eastAsia="Times New Roman" w:hAnsi="Arial" w:cs="Arial"/>
                <w:kern w:val="16"/>
                <w:sz w:val="20"/>
              </w:rPr>
            </w:pPr>
            <w:r>
              <w:rPr>
                <w:rFonts w:ascii="Arial" w:eastAsia="Times New Roman" w:hAnsi="Arial" w:cs="Arial"/>
                <w:kern w:val="16"/>
                <w:sz w:val="20"/>
              </w:rPr>
              <w:t>3</w:t>
            </w:r>
            <w:r w:rsidRPr="00131DFC">
              <w:rPr>
                <w:rFonts w:ascii="Arial" w:eastAsia="Times New Roman" w:hAnsi="Arial" w:cs="Arial"/>
                <w:kern w:val="16"/>
                <w:sz w:val="20"/>
              </w:rPr>
              <w:t xml:space="preserve">.  </w:t>
            </w:r>
            <w:r>
              <w:rPr>
                <w:rFonts w:ascii="Arial" w:eastAsia="Times New Roman" w:hAnsi="Arial" w:cs="Arial"/>
                <w:kern w:val="16"/>
                <w:sz w:val="20"/>
              </w:rPr>
              <w:t xml:space="preserve">Place cup with measured silicon in </w:t>
            </w:r>
            <w:proofErr w:type="spellStart"/>
            <w:r>
              <w:rPr>
                <w:rFonts w:ascii="Arial" w:eastAsia="Times New Roman" w:hAnsi="Arial" w:cs="Arial"/>
                <w:kern w:val="16"/>
                <w:sz w:val="20"/>
              </w:rPr>
              <w:t>thinkie</w:t>
            </w:r>
            <w:proofErr w:type="spellEnd"/>
          </w:p>
          <w:p w:rsidR="00FA1A74" w:rsidRPr="008A7FE9" w:rsidRDefault="00FA1A74" w:rsidP="00D45E5A">
            <w:pPr>
              <w:spacing w:before="20" w:after="20"/>
              <w:rPr>
                <w:rFonts w:ascii="Arial" w:eastAsia="Times New Roman" w:hAnsi="Arial" w:cs="Arial"/>
                <w:kern w:val="16"/>
                <w:sz w:val="20"/>
              </w:rPr>
            </w:pPr>
          </w:p>
        </w:tc>
        <w:tc>
          <w:tcPr>
            <w:tcW w:w="2615" w:type="dxa"/>
            <w:tcBorders>
              <w:top w:val="single" w:sz="4" w:space="0" w:color="auto"/>
              <w:left w:val="single" w:sz="4" w:space="0" w:color="auto"/>
              <w:bottom w:val="single" w:sz="4" w:space="0" w:color="auto"/>
              <w:right w:val="single" w:sz="4" w:space="0" w:color="auto"/>
            </w:tcBorders>
            <w:shd w:val="clear" w:color="auto" w:fill="auto"/>
          </w:tcPr>
          <w:p w:rsidR="00FA1A74" w:rsidRPr="008A7FE9" w:rsidRDefault="00FA1A74" w:rsidP="00D45E5A">
            <w:pPr>
              <w:spacing w:before="20" w:after="20"/>
              <w:rPr>
                <w:rFonts w:ascii="Arial" w:eastAsia="Times New Roman" w:hAnsi="Arial" w:cs="Arial"/>
                <w:kern w:val="16"/>
                <w:sz w:val="20"/>
              </w:rPr>
            </w:pPr>
            <w:r>
              <w:rPr>
                <w:rFonts w:ascii="Arial" w:eastAsia="Times New Roman" w:hAnsi="Arial" w:cs="Arial"/>
                <w:kern w:val="16"/>
                <w:sz w:val="20"/>
              </w:rPr>
              <w:t xml:space="preserve">At room temperature </w:t>
            </w:r>
          </w:p>
        </w:tc>
      </w:tr>
      <w:tr w:rsidR="00FA1A74" w:rsidRPr="008A7FE9" w:rsidTr="00FA1A74">
        <w:trPr>
          <w:trHeight w:val="483"/>
        </w:trPr>
        <w:tc>
          <w:tcPr>
            <w:tcW w:w="6475" w:type="dxa"/>
            <w:tcBorders>
              <w:top w:val="single" w:sz="4" w:space="0" w:color="auto"/>
              <w:left w:val="single" w:sz="4" w:space="0" w:color="auto"/>
              <w:bottom w:val="single" w:sz="4" w:space="0" w:color="auto"/>
              <w:right w:val="single" w:sz="4" w:space="0" w:color="auto"/>
            </w:tcBorders>
            <w:shd w:val="clear" w:color="auto" w:fill="auto"/>
          </w:tcPr>
          <w:p w:rsidR="00FA1A74" w:rsidRPr="00131DFC" w:rsidRDefault="00FA1A74" w:rsidP="00D45E5A">
            <w:pPr>
              <w:spacing w:before="20" w:after="20"/>
              <w:rPr>
                <w:rFonts w:ascii="Arial" w:eastAsia="Times New Roman" w:hAnsi="Arial" w:cs="Arial"/>
                <w:kern w:val="16"/>
                <w:sz w:val="20"/>
              </w:rPr>
            </w:pPr>
            <w:r w:rsidRPr="00131DFC">
              <w:rPr>
                <w:rFonts w:ascii="Arial" w:eastAsia="Times New Roman" w:hAnsi="Arial" w:cs="Arial"/>
                <w:kern w:val="16"/>
                <w:sz w:val="20"/>
              </w:rPr>
              <w:t xml:space="preserve">4.  </w:t>
            </w:r>
            <w:r>
              <w:rPr>
                <w:rFonts w:ascii="Arial" w:eastAsia="Times New Roman" w:hAnsi="Arial" w:cs="Arial"/>
                <w:kern w:val="16"/>
                <w:sz w:val="20"/>
              </w:rPr>
              <w:t xml:space="preserve">Run </w:t>
            </w:r>
            <w:proofErr w:type="spellStart"/>
            <w:r>
              <w:rPr>
                <w:rFonts w:ascii="Arial" w:eastAsia="Times New Roman" w:hAnsi="Arial" w:cs="Arial"/>
                <w:kern w:val="16"/>
                <w:sz w:val="20"/>
              </w:rPr>
              <w:t>thinkie</w:t>
            </w:r>
            <w:proofErr w:type="spellEnd"/>
            <w:r>
              <w:rPr>
                <w:rFonts w:ascii="Arial" w:eastAsia="Times New Roman" w:hAnsi="Arial" w:cs="Arial"/>
                <w:kern w:val="16"/>
                <w:sz w:val="20"/>
              </w:rPr>
              <w:t xml:space="preserve"> at normal settings</w:t>
            </w:r>
          </w:p>
          <w:p w:rsidR="00FA1A74" w:rsidRPr="008A7FE9" w:rsidRDefault="00FA1A74" w:rsidP="00D45E5A">
            <w:pPr>
              <w:spacing w:before="20" w:after="20"/>
              <w:rPr>
                <w:rFonts w:ascii="Arial" w:eastAsia="Times New Roman" w:hAnsi="Arial" w:cs="Arial"/>
                <w:kern w:val="16"/>
                <w:sz w:val="20"/>
              </w:rPr>
            </w:pPr>
          </w:p>
        </w:tc>
        <w:tc>
          <w:tcPr>
            <w:tcW w:w="2615" w:type="dxa"/>
            <w:tcBorders>
              <w:top w:val="single" w:sz="4" w:space="0" w:color="auto"/>
              <w:left w:val="single" w:sz="4" w:space="0" w:color="auto"/>
              <w:bottom w:val="single" w:sz="4" w:space="0" w:color="auto"/>
              <w:right w:val="single" w:sz="4" w:space="0" w:color="auto"/>
            </w:tcBorders>
            <w:shd w:val="clear" w:color="auto" w:fill="auto"/>
          </w:tcPr>
          <w:p w:rsidR="00FA1A74" w:rsidRPr="008A7FE9" w:rsidRDefault="00FA1A74" w:rsidP="00D45E5A">
            <w:pPr>
              <w:spacing w:before="20" w:after="20"/>
              <w:rPr>
                <w:rFonts w:ascii="Arial" w:eastAsia="Times New Roman" w:hAnsi="Arial" w:cs="Arial"/>
                <w:kern w:val="16"/>
                <w:sz w:val="20"/>
              </w:rPr>
            </w:pPr>
          </w:p>
        </w:tc>
      </w:tr>
      <w:tr w:rsidR="00FA1A74" w:rsidRPr="008A7FE9" w:rsidTr="00FA1A74">
        <w:trPr>
          <w:trHeight w:val="483"/>
        </w:trPr>
        <w:tc>
          <w:tcPr>
            <w:tcW w:w="6475" w:type="dxa"/>
            <w:tcBorders>
              <w:top w:val="single" w:sz="4" w:space="0" w:color="auto"/>
              <w:left w:val="single" w:sz="4" w:space="0" w:color="auto"/>
              <w:bottom w:val="single" w:sz="4" w:space="0" w:color="auto"/>
              <w:right w:val="single" w:sz="4" w:space="0" w:color="auto"/>
            </w:tcBorders>
            <w:shd w:val="clear" w:color="auto" w:fill="auto"/>
          </w:tcPr>
          <w:p w:rsidR="00FA1A74" w:rsidRPr="00131DFC" w:rsidRDefault="00FA1A74" w:rsidP="00D45E5A">
            <w:pPr>
              <w:spacing w:before="20" w:after="20"/>
              <w:rPr>
                <w:rFonts w:ascii="Arial" w:eastAsia="Times New Roman" w:hAnsi="Arial" w:cs="Arial"/>
                <w:kern w:val="16"/>
                <w:sz w:val="20"/>
              </w:rPr>
            </w:pPr>
            <w:r>
              <w:rPr>
                <w:rFonts w:ascii="Arial" w:eastAsia="Times New Roman" w:hAnsi="Arial" w:cs="Arial"/>
                <w:kern w:val="16"/>
                <w:sz w:val="20"/>
              </w:rPr>
              <w:t>5</w:t>
            </w:r>
            <w:r w:rsidRPr="00131DFC">
              <w:rPr>
                <w:rFonts w:ascii="Arial" w:eastAsia="Times New Roman" w:hAnsi="Arial" w:cs="Arial"/>
                <w:kern w:val="16"/>
                <w:sz w:val="20"/>
              </w:rPr>
              <w:t>.  Pour PDMS onto the mold.</w:t>
            </w:r>
          </w:p>
          <w:p w:rsidR="00FA1A74" w:rsidRPr="008A7FE9" w:rsidRDefault="00FA1A74" w:rsidP="00D45E5A">
            <w:pPr>
              <w:spacing w:before="20" w:after="20"/>
              <w:rPr>
                <w:rFonts w:ascii="Arial" w:eastAsia="Times New Roman" w:hAnsi="Arial" w:cs="Arial"/>
                <w:kern w:val="16"/>
                <w:sz w:val="20"/>
              </w:rPr>
            </w:pPr>
          </w:p>
        </w:tc>
        <w:tc>
          <w:tcPr>
            <w:tcW w:w="2615" w:type="dxa"/>
            <w:tcBorders>
              <w:top w:val="single" w:sz="4" w:space="0" w:color="auto"/>
              <w:left w:val="single" w:sz="4" w:space="0" w:color="auto"/>
              <w:bottom w:val="single" w:sz="4" w:space="0" w:color="auto"/>
              <w:right w:val="single" w:sz="4" w:space="0" w:color="auto"/>
            </w:tcBorders>
            <w:shd w:val="clear" w:color="auto" w:fill="auto"/>
          </w:tcPr>
          <w:p w:rsidR="00FA1A74" w:rsidRPr="008A7FE9" w:rsidRDefault="00FA1A74" w:rsidP="00D45E5A">
            <w:pPr>
              <w:spacing w:before="20" w:after="20"/>
              <w:rPr>
                <w:rFonts w:ascii="Arial" w:eastAsia="Times New Roman" w:hAnsi="Arial" w:cs="Arial"/>
                <w:kern w:val="16"/>
                <w:sz w:val="20"/>
              </w:rPr>
            </w:pPr>
          </w:p>
        </w:tc>
      </w:tr>
      <w:tr w:rsidR="00FA1A74" w:rsidRPr="008A7FE9" w:rsidTr="00FA1A74">
        <w:trPr>
          <w:trHeight w:val="483"/>
        </w:trPr>
        <w:tc>
          <w:tcPr>
            <w:tcW w:w="6475" w:type="dxa"/>
            <w:tcBorders>
              <w:top w:val="single" w:sz="4" w:space="0" w:color="auto"/>
              <w:left w:val="single" w:sz="4" w:space="0" w:color="auto"/>
              <w:bottom w:val="single" w:sz="4" w:space="0" w:color="auto"/>
              <w:right w:val="single" w:sz="4" w:space="0" w:color="auto"/>
            </w:tcBorders>
            <w:shd w:val="clear" w:color="auto" w:fill="auto"/>
          </w:tcPr>
          <w:p w:rsidR="00FA1A74" w:rsidRPr="008A7FE9" w:rsidRDefault="00FA1A74" w:rsidP="00D45E5A">
            <w:pPr>
              <w:spacing w:before="20" w:after="20"/>
              <w:rPr>
                <w:rFonts w:ascii="Arial" w:eastAsia="Times New Roman" w:hAnsi="Arial" w:cs="Arial"/>
                <w:kern w:val="16"/>
                <w:sz w:val="20"/>
              </w:rPr>
            </w:pPr>
            <w:r>
              <w:rPr>
                <w:rFonts w:ascii="Arial" w:eastAsia="Times New Roman" w:hAnsi="Arial" w:cs="Arial"/>
                <w:kern w:val="16"/>
                <w:sz w:val="20"/>
              </w:rPr>
              <w:t>6</w:t>
            </w:r>
            <w:r w:rsidRPr="008A7FE9">
              <w:rPr>
                <w:rFonts w:ascii="Arial" w:eastAsia="Times New Roman" w:hAnsi="Arial" w:cs="Arial"/>
                <w:kern w:val="16"/>
                <w:sz w:val="20"/>
              </w:rPr>
              <w:t xml:space="preserve">.  </w:t>
            </w:r>
            <w:r w:rsidRPr="004E2353">
              <w:rPr>
                <w:rFonts w:ascii="Arial" w:eastAsia="Times New Roman" w:hAnsi="Arial" w:cs="Arial"/>
                <w:kern w:val="16"/>
                <w:sz w:val="20"/>
              </w:rPr>
              <w:t>Let PDMS cure for 12 hours</w:t>
            </w:r>
          </w:p>
        </w:tc>
        <w:tc>
          <w:tcPr>
            <w:tcW w:w="2615" w:type="dxa"/>
            <w:tcBorders>
              <w:top w:val="single" w:sz="4" w:space="0" w:color="auto"/>
              <w:left w:val="single" w:sz="4" w:space="0" w:color="auto"/>
              <w:bottom w:val="single" w:sz="4" w:space="0" w:color="auto"/>
              <w:right w:val="single" w:sz="4" w:space="0" w:color="auto"/>
            </w:tcBorders>
            <w:shd w:val="clear" w:color="auto" w:fill="auto"/>
          </w:tcPr>
          <w:p w:rsidR="00FA1A74" w:rsidRPr="008A7FE9" w:rsidRDefault="00FA1A74" w:rsidP="00D45E5A">
            <w:pPr>
              <w:spacing w:before="20" w:after="20"/>
              <w:rPr>
                <w:rFonts w:ascii="Arial" w:eastAsia="Times New Roman" w:hAnsi="Arial" w:cs="Arial"/>
                <w:kern w:val="16"/>
                <w:sz w:val="20"/>
              </w:rPr>
            </w:pPr>
            <w:r>
              <w:rPr>
                <w:rFonts w:ascii="Arial" w:eastAsia="Times New Roman" w:hAnsi="Arial" w:cs="Arial"/>
                <w:kern w:val="16"/>
                <w:sz w:val="20"/>
              </w:rPr>
              <w:t>At room temperature</w:t>
            </w:r>
          </w:p>
        </w:tc>
      </w:tr>
      <w:tr w:rsidR="00FA1A74" w:rsidRPr="008A7FE9" w:rsidTr="00FA1A74">
        <w:trPr>
          <w:trHeight w:val="483"/>
        </w:trPr>
        <w:tc>
          <w:tcPr>
            <w:tcW w:w="6475" w:type="dxa"/>
            <w:tcBorders>
              <w:top w:val="single" w:sz="4" w:space="0" w:color="auto"/>
              <w:left w:val="single" w:sz="4" w:space="0" w:color="auto"/>
              <w:bottom w:val="single" w:sz="4" w:space="0" w:color="auto"/>
              <w:right w:val="single" w:sz="4" w:space="0" w:color="auto"/>
            </w:tcBorders>
            <w:shd w:val="clear" w:color="auto" w:fill="auto"/>
          </w:tcPr>
          <w:p w:rsidR="00FA1A74" w:rsidRPr="008A7FE9" w:rsidRDefault="00FA1A74" w:rsidP="00D45E5A">
            <w:pPr>
              <w:spacing w:before="20" w:after="20"/>
              <w:rPr>
                <w:rFonts w:ascii="Arial" w:eastAsia="Times New Roman" w:hAnsi="Arial" w:cs="Arial"/>
                <w:kern w:val="16"/>
                <w:sz w:val="20"/>
              </w:rPr>
            </w:pPr>
            <w:r>
              <w:rPr>
                <w:rFonts w:ascii="Arial" w:eastAsia="Times New Roman" w:hAnsi="Arial" w:cs="Arial"/>
                <w:kern w:val="16"/>
                <w:sz w:val="20"/>
              </w:rPr>
              <w:t>7.</w:t>
            </w:r>
            <w:r w:rsidRPr="008A7FE9">
              <w:rPr>
                <w:rFonts w:ascii="Arial" w:eastAsia="Times New Roman" w:hAnsi="Arial" w:cs="Arial"/>
                <w:kern w:val="16"/>
                <w:sz w:val="20"/>
              </w:rPr>
              <w:t xml:space="preserve"> </w:t>
            </w:r>
            <w:r w:rsidRPr="00FA1A74">
              <w:rPr>
                <w:rFonts w:ascii="Arial" w:eastAsia="Times New Roman" w:hAnsi="Arial" w:cs="Arial"/>
                <w:kern w:val="16"/>
                <w:sz w:val="20"/>
              </w:rPr>
              <w:t xml:space="preserve"> </w:t>
            </w:r>
            <w:r w:rsidRPr="008A7FE9">
              <w:rPr>
                <w:rFonts w:ascii="Arial" w:eastAsia="Times New Roman" w:hAnsi="Arial" w:cs="Arial"/>
                <w:kern w:val="16"/>
                <w:sz w:val="20"/>
              </w:rPr>
              <w:t>Dispose of hazardous solvents, solutions, mixtures, and reaction residues as hazardous waste.</w:t>
            </w:r>
          </w:p>
          <w:p w:rsidR="00FA1A74" w:rsidRPr="008A7FE9" w:rsidRDefault="00FA1A74" w:rsidP="00D45E5A">
            <w:pPr>
              <w:spacing w:before="20" w:after="20"/>
              <w:rPr>
                <w:rFonts w:ascii="Arial" w:eastAsia="Times New Roman" w:hAnsi="Arial" w:cs="Arial"/>
                <w:kern w:val="16"/>
                <w:sz w:val="20"/>
              </w:rPr>
            </w:pPr>
          </w:p>
        </w:tc>
        <w:tc>
          <w:tcPr>
            <w:tcW w:w="2615" w:type="dxa"/>
            <w:tcBorders>
              <w:top w:val="single" w:sz="4" w:space="0" w:color="auto"/>
              <w:left w:val="single" w:sz="4" w:space="0" w:color="auto"/>
              <w:bottom w:val="single" w:sz="4" w:space="0" w:color="auto"/>
              <w:right w:val="single" w:sz="4" w:space="0" w:color="auto"/>
            </w:tcBorders>
            <w:shd w:val="clear" w:color="auto" w:fill="auto"/>
          </w:tcPr>
          <w:p w:rsidR="00FA1A74" w:rsidRPr="008A7FE9" w:rsidRDefault="00FA1A74" w:rsidP="00D45E5A">
            <w:pPr>
              <w:spacing w:before="20" w:after="20"/>
              <w:rPr>
                <w:rFonts w:ascii="Arial" w:eastAsia="Times New Roman" w:hAnsi="Arial" w:cs="Arial"/>
                <w:kern w:val="16"/>
                <w:sz w:val="20"/>
              </w:rPr>
            </w:pPr>
          </w:p>
        </w:tc>
      </w:tr>
      <w:tr w:rsidR="00FA1A74" w:rsidRPr="008A7FE9" w:rsidTr="00FA1A74">
        <w:trPr>
          <w:trHeight w:val="483"/>
        </w:trPr>
        <w:tc>
          <w:tcPr>
            <w:tcW w:w="6475" w:type="dxa"/>
            <w:tcBorders>
              <w:top w:val="single" w:sz="4" w:space="0" w:color="auto"/>
              <w:left w:val="single" w:sz="4" w:space="0" w:color="auto"/>
              <w:bottom w:val="single" w:sz="4" w:space="0" w:color="auto"/>
              <w:right w:val="single" w:sz="4" w:space="0" w:color="auto"/>
            </w:tcBorders>
            <w:shd w:val="clear" w:color="auto" w:fill="auto"/>
          </w:tcPr>
          <w:p w:rsidR="00FA1A74" w:rsidRPr="008A7FE9" w:rsidRDefault="00FA1A74" w:rsidP="00D45E5A">
            <w:pPr>
              <w:spacing w:before="20" w:after="20"/>
              <w:rPr>
                <w:rFonts w:ascii="Arial" w:eastAsia="Times New Roman" w:hAnsi="Arial" w:cs="Arial"/>
                <w:kern w:val="16"/>
                <w:sz w:val="20"/>
              </w:rPr>
            </w:pPr>
            <w:r>
              <w:rPr>
                <w:rFonts w:ascii="Arial" w:eastAsia="Times New Roman" w:hAnsi="Arial" w:cs="Arial"/>
                <w:kern w:val="16"/>
                <w:sz w:val="20"/>
              </w:rPr>
              <w:t>8.</w:t>
            </w:r>
            <w:r w:rsidRPr="008A7FE9">
              <w:rPr>
                <w:rFonts w:ascii="Arial" w:eastAsia="Times New Roman" w:hAnsi="Arial" w:cs="Arial"/>
                <w:kern w:val="16"/>
                <w:sz w:val="20"/>
              </w:rPr>
              <w:t xml:space="preserve">  Clean up work area and lab equipment.</w:t>
            </w:r>
          </w:p>
          <w:p w:rsidR="00FA1A74" w:rsidRPr="00FA1A74" w:rsidRDefault="00FA1A74" w:rsidP="00D45E5A">
            <w:pPr>
              <w:spacing w:before="20" w:after="20"/>
              <w:rPr>
                <w:rFonts w:ascii="Arial" w:eastAsia="Times New Roman" w:hAnsi="Arial" w:cs="Arial"/>
                <w:kern w:val="16"/>
                <w:sz w:val="20"/>
              </w:rPr>
            </w:pPr>
            <w:r w:rsidRPr="00FA1A74">
              <w:rPr>
                <w:rFonts w:ascii="Arial" w:eastAsia="Times New Roman" w:hAnsi="Arial" w:cs="Arial"/>
                <w:kern w:val="16"/>
                <w:sz w:val="20"/>
              </w:rPr>
              <w:t>Allow any liquid PDMS to cure fully before disposing.</w:t>
            </w:r>
          </w:p>
        </w:tc>
        <w:tc>
          <w:tcPr>
            <w:tcW w:w="2615" w:type="dxa"/>
            <w:tcBorders>
              <w:top w:val="single" w:sz="4" w:space="0" w:color="auto"/>
              <w:left w:val="single" w:sz="4" w:space="0" w:color="auto"/>
              <w:bottom w:val="single" w:sz="4" w:space="0" w:color="auto"/>
              <w:right w:val="single" w:sz="4" w:space="0" w:color="auto"/>
            </w:tcBorders>
            <w:shd w:val="clear" w:color="auto" w:fill="auto"/>
          </w:tcPr>
          <w:p w:rsidR="00FA1A74" w:rsidRPr="008A7FE9" w:rsidRDefault="00FA1A74" w:rsidP="00D45E5A">
            <w:pPr>
              <w:spacing w:before="20" w:after="20"/>
              <w:rPr>
                <w:rFonts w:ascii="Arial" w:eastAsia="Times New Roman" w:hAnsi="Arial" w:cs="Arial"/>
                <w:kern w:val="16"/>
                <w:sz w:val="20"/>
              </w:rPr>
            </w:pPr>
          </w:p>
        </w:tc>
      </w:tr>
      <w:tr w:rsidR="00FA1A74" w:rsidRPr="008A7FE9" w:rsidTr="00FA1A74">
        <w:trPr>
          <w:trHeight w:val="483"/>
        </w:trPr>
        <w:tc>
          <w:tcPr>
            <w:tcW w:w="6475" w:type="dxa"/>
            <w:tcBorders>
              <w:top w:val="single" w:sz="4" w:space="0" w:color="auto"/>
              <w:left w:val="single" w:sz="4" w:space="0" w:color="auto"/>
              <w:bottom w:val="single" w:sz="4" w:space="0" w:color="auto"/>
              <w:right w:val="single" w:sz="4" w:space="0" w:color="auto"/>
            </w:tcBorders>
            <w:shd w:val="clear" w:color="auto" w:fill="auto"/>
          </w:tcPr>
          <w:p w:rsidR="00FA1A74" w:rsidRPr="00FA1A74" w:rsidRDefault="00FA1A74" w:rsidP="00D45E5A">
            <w:pPr>
              <w:spacing w:before="20" w:after="20"/>
              <w:rPr>
                <w:rFonts w:ascii="Arial" w:eastAsia="Times New Roman" w:hAnsi="Arial" w:cs="Arial"/>
                <w:kern w:val="16"/>
                <w:sz w:val="20"/>
              </w:rPr>
            </w:pPr>
            <w:r>
              <w:rPr>
                <w:rFonts w:ascii="Arial" w:eastAsia="Times New Roman" w:hAnsi="Arial" w:cs="Arial"/>
                <w:kern w:val="16"/>
                <w:sz w:val="20"/>
              </w:rPr>
              <w:t>9</w:t>
            </w:r>
            <w:r w:rsidRPr="008A7FE9">
              <w:rPr>
                <w:rFonts w:ascii="Arial" w:eastAsia="Times New Roman" w:hAnsi="Arial" w:cs="Arial"/>
                <w:kern w:val="16"/>
                <w:sz w:val="20"/>
              </w:rPr>
              <w:t>.   Remove PPE and wash hands.</w:t>
            </w:r>
          </w:p>
        </w:tc>
        <w:tc>
          <w:tcPr>
            <w:tcW w:w="2615" w:type="dxa"/>
            <w:tcBorders>
              <w:top w:val="single" w:sz="4" w:space="0" w:color="auto"/>
              <w:left w:val="single" w:sz="4" w:space="0" w:color="auto"/>
              <w:bottom w:val="single" w:sz="4" w:space="0" w:color="auto"/>
              <w:right w:val="single" w:sz="4" w:space="0" w:color="auto"/>
            </w:tcBorders>
            <w:shd w:val="clear" w:color="auto" w:fill="auto"/>
          </w:tcPr>
          <w:p w:rsidR="00FA1A74" w:rsidRPr="008A7FE9" w:rsidRDefault="00FA1A74" w:rsidP="00D45E5A">
            <w:pPr>
              <w:spacing w:before="20" w:after="20"/>
              <w:rPr>
                <w:rFonts w:ascii="Arial" w:eastAsia="Times New Roman" w:hAnsi="Arial" w:cs="Arial"/>
                <w:kern w:val="16"/>
                <w:sz w:val="20"/>
              </w:rPr>
            </w:pPr>
          </w:p>
        </w:tc>
      </w:tr>
    </w:tbl>
    <w:p w:rsidR="00FA1A74" w:rsidRPr="00A050E2" w:rsidRDefault="00FA1A74" w:rsidP="00FA1A74">
      <w:pPr>
        <w:spacing w:before="100" w:beforeAutospacing="1" w:after="100" w:afterAutospacing="1" w:line="240" w:lineRule="auto"/>
        <w:rPr>
          <w:rFonts w:ascii="Calibri" w:eastAsia="Times New Roman" w:hAnsi="Calibri" w:cs="Calibri"/>
          <w:color w:val="000000"/>
        </w:rPr>
      </w:pPr>
    </w:p>
    <w:p w:rsidR="00A050E2" w:rsidRPr="00FA1A74" w:rsidRDefault="00A050E2" w:rsidP="00A050E2">
      <w:pPr>
        <w:numPr>
          <w:ilvl w:val="0"/>
          <w:numId w:val="2"/>
        </w:numPr>
        <w:spacing w:before="100" w:beforeAutospacing="1" w:after="100" w:afterAutospacing="1" w:line="240" w:lineRule="auto"/>
        <w:ind w:left="360"/>
        <w:rPr>
          <w:rFonts w:ascii="Calibri" w:eastAsia="Times New Roman" w:hAnsi="Calibri" w:cs="Calibri"/>
          <w:color w:val="000000"/>
        </w:rPr>
      </w:pPr>
      <w:r w:rsidRPr="00A050E2">
        <w:rPr>
          <w:rFonts w:ascii="Calibri" w:eastAsia="Times New Roman" w:hAnsi="Calibri" w:cs="Calibri"/>
          <w:b/>
          <w:bCs/>
          <w:color w:val="000000"/>
          <w:sz w:val="24"/>
          <w:szCs w:val="24"/>
        </w:rPr>
        <w:t>Amount and form. </w:t>
      </w:r>
      <w:r w:rsidRPr="00A050E2">
        <w:rPr>
          <w:rFonts w:ascii="Calibri" w:eastAsia="Times New Roman" w:hAnsi="Calibri" w:cs="Calibri"/>
          <w:color w:val="000000"/>
          <w:sz w:val="24"/>
          <w:szCs w:val="24"/>
        </w:rPr>
        <w:t>How much will you bring in? Is it solid, powder or liquid? (Note: as a general rule, powders are not permitted in the cleanroom.) Do you need to mix it to use it?</w:t>
      </w:r>
    </w:p>
    <w:p w:rsidR="00FA1A74" w:rsidRPr="00A050E2" w:rsidRDefault="00FA1A74" w:rsidP="00FA1A74">
      <w:pPr>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 xml:space="preserve">It is a liquid that cured into a solid. I will bring in 500 grams of each bottle. I will mix part A and B in the </w:t>
      </w:r>
      <w:proofErr w:type="spellStart"/>
      <w:r>
        <w:rPr>
          <w:rFonts w:ascii="Calibri" w:eastAsia="Times New Roman" w:hAnsi="Calibri" w:cs="Calibri"/>
          <w:color w:val="000000"/>
        </w:rPr>
        <w:t>thinkie</w:t>
      </w:r>
      <w:proofErr w:type="spellEnd"/>
      <w:r>
        <w:rPr>
          <w:rFonts w:ascii="Calibri" w:eastAsia="Times New Roman" w:hAnsi="Calibri" w:cs="Calibri"/>
          <w:color w:val="000000"/>
        </w:rPr>
        <w:t>.</w:t>
      </w:r>
    </w:p>
    <w:p w:rsidR="00A050E2" w:rsidRPr="00FA1A74" w:rsidRDefault="00A050E2" w:rsidP="00A050E2">
      <w:pPr>
        <w:numPr>
          <w:ilvl w:val="0"/>
          <w:numId w:val="2"/>
        </w:numPr>
        <w:spacing w:before="100" w:beforeAutospacing="1" w:after="100" w:afterAutospacing="1" w:line="240" w:lineRule="auto"/>
        <w:ind w:left="360"/>
        <w:rPr>
          <w:rFonts w:ascii="Calibri" w:eastAsia="Times New Roman" w:hAnsi="Calibri" w:cs="Calibri"/>
          <w:color w:val="000000"/>
        </w:rPr>
      </w:pPr>
      <w:r w:rsidRPr="00A050E2">
        <w:rPr>
          <w:rFonts w:ascii="Calibri" w:eastAsia="Times New Roman" w:hAnsi="Calibri" w:cs="Calibri"/>
          <w:b/>
          <w:bCs/>
          <w:color w:val="000000"/>
          <w:sz w:val="24"/>
          <w:szCs w:val="24"/>
        </w:rPr>
        <w:t>Storage: </w:t>
      </w:r>
      <w:r w:rsidRPr="00A050E2">
        <w:rPr>
          <w:rFonts w:ascii="Calibri" w:eastAsia="Times New Roman" w:hAnsi="Calibri" w:cs="Calibri"/>
          <w:color w:val="000000"/>
          <w:sz w:val="24"/>
          <w:szCs w:val="24"/>
        </w:rPr>
        <w:t>Will you be storing your chemical/material at SNF? If so, please note any potential reactivity’s (this should be on the MSDS). </w:t>
      </w:r>
      <w:hyperlink r:id="rId10" w:tgtFrame="_blank" w:history="1">
        <w:r w:rsidRPr="00A050E2">
          <w:rPr>
            <w:rFonts w:ascii="Calibri" w:eastAsia="Times New Roman" w:hAnsi="Calibri" w:cs="Calibri"/>
            <w:color w:val="0000FF"/>
            <w:sz w:val="24"/>
            <w:szCs w:val="24"/>
            <w:u w:val="single"/>
          </w:rPr>
          <w:t>Storage groups</w:t>
        </w:r>
      </w:hyperlink>
      <w:r w:rsidRPr="00A050E2">
        <w:rPr>
          <w:rFonts w:ascii="Calibri" w:eastAsia="Times New Roman" w:hAnsi="Calibri" w:cs="Calibri"/>
          <w:color w:val="000000"/>
          <w:sz w:val="24"/>
          <w:szCs w:val="24"/>
        </w:rPr>
        <w:t> A, B, D and L are stored in the yellow solvent cabinet in the furnace support area, while </w:t>
      </w:r>
      <w:hyperlink r:id="rId11" w:tgtFrame="_blank" w:history="1">
        <w:r w:rsidRPr="00A050E2">
          <w:rPr>
            <w:rFonts w:ascii="Calibri" w:eastAsia="Times New Roman" w:hAnsi="Calibri" w:cs="Calibri"/>
            <w:color w:val="0000FF"/>
            <w:sz w:val="24"/>
            <w:szCs w:val="24"/>
            <w:u w:val="single"/>
          </w:rPr>
          <w:t>storage groups</w:t>
        </w:r>
      </w:hyperlink>
      <w:r w:rsidRPr="00A050E2">
        <w:rPr>
          <w:rFonts w:ascii="Calibri" w:eastAsia="Times New Roman" w:hAnsi="Calibri" w:cs="Calibri"/>
          <w:color w:val="000000"/>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w:t>
      </w:r>
      <w:r w:rsidRPr="00A050E2">
        <w:rPr>
          <w:rFonts w:ascii="Calibri" w:eastAsia="Times New Roman" w:hAnsi="Calibri" w:cs="Calibri"/>
          <w:color w:val="000000"/>
          <w:sz w:val="24"/>
          <w:szCs w:val="24"/>
        </w:rPr>
        <w:lastRenderedPageBreak/>
        <w:t>Note that there is no storage of chemicals/materials in the processing lab or at any wet bench.</w:t>
      </w:r>
    </w:p>
    <w:p w:rsidR="00FA1A74" w:rsidRPr="00A050E2" w:rsidRDefault="00FA1A74" w:rsidP="00FA1A74">
      <w:pPr>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 xml:space="preserve">I will store it in my orange bin in </w:t>
      </w:r>
      <w:proofErr w:type="spellStart"/>
      <w:r>
        <w:rPr>
          <w:rFonts w:ascii="Calibri" w:eastAsia="Times New Roman" w:hAnsi="Calibri" w:cs="Calibri"/>
          <w:color w:val="000000"/>
        </w:rPr>
        <w:t>nsil</w:t>
      </w:r>
      <w:proofErr w:type="spellEnd"/>
      <w:r>
        <w:rPr>
          <w:rFonts w:ascii="Calibri" w:eastAsia="Times New Roman" w:hAnsi="Calibri" w:cs="Calibri"/>
          <w:color w:val="000000"/>
        </w:rPr>
        <w:t>.</w:t>
      </w:r>
    </w:p>
    <w:p w:rsidR="00A050E2" w:rsidRPr="00FA1A74" w:rsidRDefault="00A050E2" w:rsidP="00A050E2">
      <w:pPr>
        <w:numPr>
          <w:ilvl w:val="0"/>
          <w:numId w:val="2"/>
        </w:numPr>
        <w:spacing w:before="100" w:beforeAutospacing="1" w:after="100" w:afterAutospacing="1" w:line="240" w:lineRule="auto"/>
        <w:ind w:left="360"/>
        <w:rPr>
          <w:rFonts w:ascii="Calibri" w:eastAsia="Times New Roman" w:hAnsi="Calibri" w:cs="Calibri"/>
          <w:color w:val="000000"/>
        </w:rPr>
      </w:pPr>
      <w:r w:rsidRPr="00A050E2">
        <w:rPr>
          <w:rFonts w:ascii="Calibri" w:eastAsia="Times New Roman" w:hAnsi="Calibri" w:cs="Calibri"/>
          <w:b/>
          <w:bCs/>
          <w:color w:val="000000"/>
          <w:sz w:val="24"/>
          <w:szCs w:val="24"/>
        </w:rPr>
        <w:t>Disposal</w:t>
      </w:r>
      <w:r w:rsidRPr="00A050E2">
        <w:rPr>
          <w:rFonts w:ascii="Calibri" w:eastAsia="Times New Roman" w:hAnsi="Calibri" w:cs="Calibri"/>
          <w:color w:val="000000"/>
          <w:sz w:val="24"/>
          <w:szCs w:val="24"/>
        </w:rPr>
        <w:t>: How will you dispose of any waste or excess chemical or material? In your discussions with experts and vendors, try to determine the best way to dispose of your spent chemicals and by-products. Please refer to the </w:t>
      </w:r>
      <w:hyperlink r:id="rId12" w:tgtFrame="_blank" w:history="1">
        <w:r w:rsidRPr="00A050E2">
          <w:rPr>
            <w:rFonts w:ascii="Calibri" w:eastAsia="Times New Roman" w:hAnsi="Calibri" w:cs="Calibri"/>
            <w:color w:val="0000FF"/>
            <w:sz w:val="24"/>
            <w:szCs w:val="24"/>
            <w:u w:val="single"/>
          </w:rPr>
          <w:t>SNF Lab member</w:t>
        </w:r>
        <w:r w:rsidRPr="00A050E2">
          <w:rPr>
            <w:rFonts w:ascii="Calibri" w:eastAsia="Times New Roman" w:hAnsi="Calibri" w:cs="Calibri"/>
            <w:color w:val="0000FF"/>
            <w:sz w:val="24"/>
            <w:szCs w:val="24"/>
            <w:u w:val="single"/>
          </w:rPr>
          <w:t>s</w:t>
        </w:r>
        <w:r w:rsidRPr="00A050E2">
          <w:rPr>
            <w:rFonts w:ascii="Calibri" w:eastAsia="Times New Roman" w:hAnsi="Calibri" w:cs="Calibri"/>
            <w:color w:val="0000FF"/>
            <w:sz w:val="24"/>
            <w:szCs w:val="24"/>
            <w:u w:val="single"/>
          </w:rPr>
          <w:t xml:space="preserve"> Safety Manual</w:t>
        </w:r>
      </w:hyperlink>
      <w:r w:rsidRPr="00A050E2">
        <w:rPr>
          <w:rFonts w:ascii="Calibri" w:eastAsia="Times New Roman" w:hAnsi="Calibri" w:cs="Calibri"/>
          <w:color w:val="000000"/>
          <w:sz w:val="24"/>
          <w:szCs w:val="24"/>
        </w:rPr>
        <w:t> for the different methods of waste disposal that are available in the lab.</w:t>
      </w:r>
    </w:p>
    <w:p w:rsidR="00FA1A74" w:rsidRPr="00A050E2" w:rsidRDefault="00FA1A74" w:rsidP="00FA1A74">
      <w:pPr>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 xml:space="preserve">I will wait until it cures and then throw it away as it is safe once cured. </w:t>
      </w:r>
      <w:bookmarkStart w:id="0" w:name="_GoBack"/>
      <w:bookmarkEnd w:id="0"/>
    </w:p>
    <w:p w:rsidR="00A050E2" w:rsidRPr="00A050E2" w:rsidRDefault="00A050E2" w:rsidP="00A050E2">
      <w:pPr>
        <w:spacing w:after="0" w:line="240" w:lineRule="auto"/>
        <w:rPr>
          <w:rFonts w:ascii="Calibri" w:eastAsia="Times New Roman" w:hAnsi="Calibri" w:cs="Calibri"/>
          <w:color w:val="000000"/>
        </w:rPr>
      </w:pPr>
      <w:r w:rsidRPr="00A050E2">
        <w:rPr>
          <w:rFonts w:ascii="Calibri" w:eastAsia="Times New Roman" w:hAnsi="Calibri" w:cs="Calibri"/>
          <w:b/>
          <w:bCs/>
          <w:color w:val="000000"/>
          <w:sz w:val="24"/>
          <w:szCs w:val="24"/>
        </w:rPr>
        <w:t>To be completed by the PROM COMMITTEE:</w:t>
      </w:r>
    </w:p>
    <w:p w:rsidR="00A050E2" w:rsidRPr="00A050E2" w:rsidRDefault="00A050E2" w:rsidP="00A050E2">
      <w:pPr>
        <w:spacing w:after="0" w:line="240" w:lineRule="auto"/>
        <w:rPr>
          <w:rFonts w:ascii="Calibri" w:eastAsia="Times New Roman" w:hAnsi="Calibri" w:cs="Calibri"/>
          <w:color w:val="000000"/>
        </w:rPr>
      </w:pPr>
      <w:r w:rsidRPr="00A050E2">
        <w:rPr>
          <w:rFonts w:ascii="Calibri" w:eastAsia="Times New Roman" w:hAnsi="Calibri" w:cs="Calibri"/>
          <w:color w:val="000000"/>
          <w:sz w:val="24"/>
          <w:szCs w:val="24"/>
        </w:rPr>
        <w:t>Special handling requirements:</w:t>
      </w:r>
    </w:p>
    <w:p w:rsidR="00A050E2" w:rsidRPr="00A050E2" w:rsidRDefault="00A050E2" w:rsidP="00A050E2">
      <w:pPr>
        <w:spacing w:after="0" w:line="240" w:lineRule="auto"/>
        <w:rPr>
          <w:rFonts w:ascii="Calibri" w:eastAsia="Times New Roman" w:hAnsi="Calibri" w:cs="Calibri"/>
          <w:color w:val="000000"/>
        </w:rPr>
      </w:pPr>
      <w:r w:rsidRPr="00A050E2">
        <w:rPr>
          <w:rFonts w:ascii="Calibri" w:eastAsia="Times New Roman" w:hAnsi="Calibri" w:cs="Calibri"/>
          <w:color w:val="000000"/>
          <w:sz w:val="24"/>
          <w:szCs w:val="24"/>
        </w:rPr>
        <w:t>On-going approval or staff interaction requirements:</w:t>
      </w:r>
    </w:p>
    <w:p w:rsidR="00A050E2" w:rsidRPr="00A050E2" w:rsidRDefault="00A050E2" w:rsidP="00A050E2">
      <w:pPr>
        <w:spacing w:after="0" w:line="240" w:lineRule="auto"/>
        <w:rPr>
          <w:rFonts w:ascii="Calibri" w:eastAsia="Times New Roman" w:hAnsi="Calibri" w:cs="Calibri"/>
          <w:color w:val="000000"/>
        </w:rPr>
      </w:pPr>
      <w:r w:rsidRPr="00A050E2">
        <w:rPr>
          <w:rFonts w:ascii="Calibri" w:eastAsia="Times New Roman" w:hAnsi="Calibri" w:cs="Calibri"/>
          <w:color w:val="000000"/>
          <w:sz w:val="24"/>
          <w:szCs w:val="24"/>
        </w:rPr>
        <w:t>Approved By/Date:</w:t>
      </w:r>
    </w:p>
    <w:p w:rsidR="00A050E2" w:rsidRPr="00A050E2" w:rsidRDefault="00A050E2" w:rsidP="00A050E2">
      <w:pPr>
        <w:spacing w:after="0" w:line="240" w:lineRule="auto"/>
        <w:ind w:right="360"/>
        <w:rPr>
          <w:rFonts w:ascii="Calibri" w:eastAsia="Times New Roman" w:hAnsi="Calibri" w:cs="Calibri"/>
          <w:color w:val="000000"/>
        </w:rPr>
      </w:pPr>
      <w:r w:rsidRPr="00A050E2">
        <w:rPr>
          <w:rFonts w:ascii="Calibri" w:eastAsia="Times New Roman" w:hAnsi="Calibri" w:cs="Calibri"/>
          <w:color w:val="000000"/>
        </w:rPr>
        <w:t>V1.0        </w:t>
      </w:r>
    </w:p>
    <w:p w:rsidR="003235D7" w:rsidRDefault="003235D7"/>
    <w:sectPr w:rsidR="003235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A65268"/>
    <w:multiLevelType w:val="hybridMultilevel"/>
    <w:tmpl w:val="48CE6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206565"/>
    <w:multiLevelType w:val="multilevel"/>
    <w:tmpl w:val="4A52A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D137BC"/>
    <w:multiLevelType w:val="multilevel"/>
    <w:tmpl w:val="AC70E6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1D148C"/>
    <w:multiLevelType w:val="hybridMultilevel"/>
    <w:tmpl w:val="158E42F4"/>
    <w:lvl w:ilvl="0" w:tplc="D7D6CE16">
      <w:start w:val="1"/>
      <w:numFmt w:val="decimal"/>
      <w:lvlText w:val="%1."/>
      <w:lvlJc w:val="left"/>
      <w:pPr>
        <w:ind w:left="360" w:hanging="360"/>
      </w:pPr>
      <w:rPr>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50E2"/>
    <w:rsid w:val="0023589E"/>
    <w:rsid w:val="003235D7"/>
    <w:rsid w:val="00A050E2"/>
    <w:rsid w:val="00FA1A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C6D36"/>
  <w15:chartTrackingRefBased/>
  <w15:docId w15:val="{77BA3085-4035-4DA2-BABD-2806EAEAB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7">
    <w:name w:val="c7"/>
    <w:basedOn w:val="Normal"/>
    <w:rsid w:val="00A050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9">
    <w:name w:val="c19"/>
    <w:basedOn w:val="DefaultParagraphFont"/>
    <w:rsid w:val="00A050E2"/>
  </w:style>
  <w:style w:type="character" w:customStyle="1" w:styleId="c12">
    <w:name w:val="c12"/>
    <w:basedOn w:val="DefaultParagraphFont"/>
    <w:rsid w:val="00A050E2"/>
  </w:style>
  <w:style w:type="paragraph" w:customStyle="1" w:styleId="c0">
    <w:name w:val="c0"/>
    <w:basedOn w:val="Normal"/>
    <w:rsid w:val="00A050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3">
    <w:name w:val="c23"/>
    <w:basedOn w:val="DefaultParagraphFont"/>
    <w:rsid w:val="00A050E2"/>
  </w:style>
  <w:style w:type="character" w:customStyle="1" w:styleId="c4">
    <w:name w:val="c4"/>
    <w:basedOn w:val="DefaultParagraphFont"/>
    <w:rsid w:val="00A050E2"/>
  </w:style>
  <w:style w:type="character" w:customStyle="1" w:styleId="c5">
    <w:name w:val="c5"/>
    <w:basedOn w:val="DefaultParagraphFont"/>
    <w:rsid w:val="00A050E2"/>
  </w:style>
  <w:style w:type="character" w:customStyle="1" w:styleId="c9">
    <w:name w:val="c9"/>
    <w:basedOn w:val="DefaultParagraphFont"/>
    <w:rsid w:val="00A050E2"/>
  </w:style>
  <w:style w:type="character" w:styleId="Hyperlink">
    <w:name w:val="Hyperlink"/>
    <w:basedOn w:val="DefaultParagraphFont"/>
    <w:uiPriority w:val="99"/>
    <w:semiHidden/>
    <w:unhideWhenUsed/>
    <w:rsid w:val="00A050E2"/>
    <w:rPr>
      <w:color w:val="0000FF"/>
      <w:u w:val="single"/>
    </w:rPr>
  </w:style>
  <w:style w:type="character" w:customStyle="1" w:styleId="c3">
    <w:name w:val="c3"/>
    <w:basedOn w:val="DefaultParagraphFont"/>
    <w:rsid w:val="00A050E2"/>
  </w:style>
  <w:style w:type="paragraph" w:customStyle="1" w:styleId="c24">
    <w:name w:val="c24"/>
    <w:basedOn w:val="Normal"/>
    <w:rsid w:val="00A050E2"/>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A050E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qFormat/>
    <w:rsid w:val="0023589E"/>
    <w:rPr>
      <w:i/>
      <w:iCs/>
    </w:rPr>
  </w:style>
  <w:style w:type="character" w:customStyle="1" w:styleId="highlight">
    <w:name w:val="highlight"/>
    <w:basedOn w:val="DefaultParagraphFont"/>
    <w:rsid w:val="00FA1A74"/>
  </w:style>
  <w:style w:type="character" w:customStyle="1" w:styleId="contextualextensionhighlight">
    <w:name w:val="contextualextensionhighlight"/>
    <w:basedOn w:val="DefaultParagraphFont"/>
    <w:rsid w:val="00FA1A74"/>
  </w:style>
  <w:style w:type="paragraph" w:styleId="ListParagraph">
    <w:name w:val="List Paragraph"/>
    <w:basedOn w:val="Normal"/>
    <w:uiPriority w:val="34"/>
    <w:qFormat/>
    <w:rsid w:val="00FA1A74"/>
    <w:pPr>
      <w:spacing w:after="0" w:line="240" w:lineRule="auto"/>
      <w:ind w:left="720"/>
      <w:contextualSpacing/>
    </w:pPr>
    <w:rPr>
      <w:rFonts w:ascii="Times" w:eastAsia="Times" w:hAnsi="Times"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6583500">
      <w:bodyDiv w:val="1"/>
      <w:marLeft w:val="0"/>
      <w:marRight w:val="0"/>
      <w:marTop w:val="0"/>
      <w:marBottom w:val="0"/>
      <w:divBdr>
        <w:top w:val="none" w:sz="0" w:space="0" w:color="auto"/>
        <w:left w:val="none" w:sz="0" w:space="0" w:color="auto"/>
        <w:bottom w:val="none" w:sz="0" w:space="0" w:color="auto"/>
        <w:right w:val="none" w:sz="0" w:space="0" w:color="auto"/>
      </w:divBdr>
      <w:divsChild>
        <w:div w:id="662896781">
          <w:marLeft w:val="0"/>
          <w:marRight w:val="0"/>
          <w:marTop w:val="0"/>
          <w:marBottom w:val="0"/>
          <w:divBdr>
            <w:top w:val="none" w:sz="0" w:space="0" w:color="auto"/>
            <w:left w:val="none" w:sz="0" w:space="0" w:color="auto"/>
            <w:bottom w:val="none" w:sz="0" w:space="0" w:color="auto"/>
            <w:right w:val="none" w:sz="0" w:space="0" w:color="auto"/>
          </w:divBdr>
        </w:div>
        <w:div w:id="1356689179">
          <w:marLeft w:val="0"/>
          <w:marRight w:val="0"/>
          <w:marTop w:val="0"/>
          <w:marBottom w:val="0"/>
          <w:divBdr>
            <w:top w:val="none" w:sz="0" w:space="0" w:color="auto"/>
            <w:left w:val="none" w:sz="0" w:space="0" w:color="auto"/>
            <w:bottom w:val="none" w:sz="0" w:space="0" w:color="auto"/>
            <w:right w:val="none" w:sz="0" w:space="0" w:color="auto"/>
          </w:divBdr>
        </w:div>
      </w:divsChild>
    </w:div>
    <w:div w:id="380175242">
      <w:bodyDiv w:val="1"/>
      <w:marLeft w:val="0"/>
      <w:marRight w:val="0"/>
      <w:marTop w:val="0"/>
      <w:marBottom w:val="0"/>
      <w:divBdr>
        <w:top w:val="none" w:sz="0" w:space="0" w:color="auto"/>
        <w:left w:val="none" w:sz="0" w:space="0" w:color="auto"/>
        <w:bottom w:val="none" w:sz="0" w:space="0" w:color="auto"/>
        <w:right w:val="none" w:sz="0" w:space="0" w:color="auto"/>
      </w:divBdr>
    </w:div>
    <w:div w:id="735131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q=https://chemtracker.stanford.edu/CTv1/servlet/chemsafe.lookup&amp;sa=D&amp;ust=1559861757488000"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google.com/url?q=https://ehs.stanford.edu/forms-tools/stanford-storage-groups&amp;sa=D&amp;ust=1559861757487000" TargetMode="External"/><Relationship Id="rId12" Type="http://schemas.openxmlformats.org/officeDocument/2006/relationships/hyperlink" Target="https://www.google.com/url?q=http://snf.stanford.edu/labmembers/ManualII.pdf&amp;sa=D&amp;ust=155986175748900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google.com/url?q=https://ehs.stanford.edu/forms-tools/stanford-storage-groups&amp;sa=D&amp;ust=1559861757489000" TargetMode="External"/><Relationship Id="rId5" Type="http://schemas.openxmlformats.org/officeDocument/2006/relationships/webSettings" Target="webSettings.xml"/><Relationship Id="rId10" Type="http://schemas.openxmlformats.org/officeDocument/2006/relationships/hyperlink" Target="https://www.google.com/url?q=https://ehs.stanford.edu/forms-tools/stanford-storage-groups&amp;sa=D&amp;ust=1559861757489000" TargetMode="External"/><Relationship Id="rId4" Type="http://schemas.openxmlformats.org/officeDocument/2006/relationships/settings" Target="settings.xml"/><Relationship Id="rId9" Type="http://schemas.openxmlformats.org/officeDocument/2006/relationships/hyperlink" Target="https://nus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D9AA42-5DF9-4337-A129-BD0D6537FA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3</Pages>
  <Words>808</Words>
  <Characters>4611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Stanford University</Company>
  <LinksUpToDate>false</LinksUpToDate>
  <CharactersWithSpaces>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Labmember</dc:creator>
  <cp:keywords/>
  <dc:description/>
  <cp:lastModifiedBy>Labmember</cp:lastModifiedBy>
  <cp:revision>1</cp:revision>
  <dcterms:created xsi:type="dcterms:W3CDTF">2019-06-06T21:56:00Z</dcterms:created>
  <dcterms:modified xsi:type="dcterms:W3CDTF">2019-06-06T22:26:00Z</dcterms:modified>
</cp:coreProperties>
</file>