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87141F" w14:textId="2DDFEC76" w:rsidR="00504C02" w:rsidRDefault="00605C39">
      <w:pPr>
        <w:rPr>
          <w:rFonts w:ascii="Times New Roman" w:eastAsia="Times New Roman" w:hAnsi="Times New Roman" w:cs="Times New Roman"/>
          <w:sz w:val="24"/>
          <w:szCs w:val="24"/>
        </w:rPr>
      </w:pPr>
      <w:r>
        <w:rPr>
          <w:b/>
          <w:sz w:val="24"/>
          <w:szCs w:val="24"/>
        </w:rPr>
        <w:t xml:space="preserve">Request Title: </w:t>
      </w:r>
      <w:proofErr w:type="spellStart"/>
      <w:r w:rsidR="00FC53FD">
        <w:rPr>
          <w:b/>
          <w:sz w:val="24"/>
          <w:szCs w:val="24"/>
        </w:rPr>
        <w:t>InP</w:t>
      </w:r>
      <w:proofErr w:type="spellEnd"/>
      <w:r w:rsidR="00FC53FD">
        <w:rPr>
          <w:b/>
          <w:sz w:val="24"/>
          <w:szCs w:val="24"/>
        </w:rPr>
        <w:t>/ZnS Quantum Dots in Toluene</w:t>
      </w:r>
      <w:r>
        <w:rPr>
          <w:b/>
          <w:sz w:val="24"/>
          <w:szCs w:val="24"/>
        </w:rPr>
        <w:t xml:space="preserve"> </w:t>
      </w:r>
      <w:r>
        <w:rPr>
          <w:b/>
          <w:sz w:val="24"/>
          <w:szCs w:val="24"/>
        </w:rPr>
        <w:tab/>
      </w:r>
      <w:r>
        <w:rPr>
          <w:b/>
          <w:sz w:val="24"/>
          <w:szCs w:val="24"/>
        </w:rPr>
        <w:tab/>
      </w:r>
      <w:r>
        <w:rPr>
          <w:b/>
          <w:sz w:val="24"/>
          <w:szCs w:val="24"/>
        </w:rPr>
        <w:tab/>
      </w:r>
      <w:r>
        <w:rPr>
          <w:b/>
          <w:sz w:val="24"/>
          <w:szCs w:val="24"/>
        </w:rPr>
        <w:tab/>
      </w:r>
      <w:r>
        <w:rPr>
          <w:b/>
          <w:sz w:val="24"/>
          <w:szCs w:val="24"/>
        </w:rPr>
        <w:tab/>
      </w:r>
    </w:p>
    <w:p w14:paraId="751BCC77" w14:textId="510E6525" w:rsidR="00504C02" w:rsidRDefault="00605C39">
      <w:pPr>
        <w:rPr>
          <w:rFonts w:ascii="Times New Roman" w:eastAsia="Times New Roman" w:hAnsi="Times New Roman" w:cs="Times New Roman"/>
          <w:sz w:val="24"/>
          <w:szCs w:val="24"/>
        </w:rPr>
      </w:pPr>
      <w:r>
        <w:rPr>
          <w:b/>
          <w:sz w:val="24"/>
          <w:szCs w:val="24"/>
        </w:rPr>
        <w:t xml:space="preserve">Requestor: </w:t>
      </w:r>
      <w:r w:rsidR="00FC53FD">
        <w:rPr>
          <w:b/>
          <w:sz w:val="24"/>
          <w:szCs w:val="24"/>
        </w:rPr>
        <w:t>David Viveros Salazar</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FC53FD">
        <w:rPr>
          <w:b/>
          <w:sz w:val="24"/>
          <w:szCs w:val="24"/>
        </w:rPr>
        <w:t>07/05/2019</w:t>
      </w:r>
      <w:r>
        <w:rPr>
          <w:b/>
          <w:sz w:val="24"/>
          <w:szCs w:val="24"/>
        </w:rPr>
        <w:t xml:space="preserve"> </w:t>
      </w:r>
    </w:p>
    <w:p w14:paraId="467FDDF4" w14:textId="77777777" w:rsidR="00504C02" w:rsidRDefault="00605C39">
      <w:pPr>
        <w:rPr>
          <w:sz w:val="24"/>
          <w:szCs w:val="24"/>
        </w:rPr>
      </w:pPr>
      <w:r>
        <w:rPr>
          <w:b/>
          <w:sz w:val="24"/>
          <w:szCs w:val="24"/>
        </w:rPr>
        <w:t>Non-SNF staff, please complete the following:</w:t>
      </w:r>
    </w:p>
    <w:p w14:paraId="3272A2B2" w14:textId="10AD30B2" w:rsidR="00504C02" w:rsidRDefault="00605C39">
      <w:pPr>
        <w:rPr>
          <w:sz w:val="24"/>
          <w:szCs w:val="24"/>
        </w:rPr>
      </w:pPr>
      <w:r>
        <w:rPr>
          <w:b/>
          <w:sz w:val="24"/>
          <w:szCs w:val="24"/>
        </w:rPr>
        <w:t>Badger ID:</w:t>
      </w:r>
      <w:r w:rsidR="00FC53FD">
        <w:rPr>
          <w:b/>
          <w:sz w:val="24"/>
          <w:szCs w:val="24"/>
        </w:rPr>
        <w:t xml:space="preserve"> </w:t>
      </w:r>
      <w:hyperlink r:id="rId7" w:history="1">
        <w:r w:rsidR="00FC53FD" w:rsidRPr="009425F7">
          <w:rPr>
            <w:rStyle w:val="Hyperlink"/>
            <w:b/>
            <w:sz w:val="24"/>
            <w:szCs w:val="24"/>
          </w:rPr>
          <w:t>david@resonancelabs.io</w:t>
        </w:r>
      </w:hyperlink>
      <w:r w:rsidR="00FC53FD">
        <w:rPr>
          <w:b/>
          <w:sz w:val="24"/>
          <w:szCs w:val="24"/>
        </w:rPr>
        <w:tab/>
      </w:r>
      <w:r>
        <w:rPr>
          <w:b/>
          <w:sz w:val="24"/>
          <w:szCs w:val="24"/>
        </w:rPr>
        <w:tab/>
      </w:r>
      <w:r>
        <w:rPr>
          <w:b/>
          <w:sz w:val="24"/>
          <w:szCs w:val="24"/>
        </w:rPr>
        <w:tab/>
      </w:r>
      <w:r>
        <w:rPr>
          <w:b/>
          <w:sz w:val="24"/>
          <w:szCs w:val="24"/>
        </w:rPr>
        <w:tab/>
      </w:r>
      <w:r>
        <w:rPr>
          <w:b/>
          <w:sz w:val="24"/>
          <w:szCs w:val="24"/>
        </w:rPr>
        <w:tab/>
      </w:r>
    </w:p>
    <w:p w14:paraId="72D86452" w14:textId="232CD4E8" w:rsidR="00504C02" w:rsidRDefault="00605C39">
      <w:pPr>
        <w:rPr>
          <w:sz w:val="24"/>
          <w:szCs w:val="24"/>
        </w:rPr>
      </w:pPr>
      <w:r>
        <w:rPr>
          <w:b/>
          <w:sz w:val="24"/>
          <w:szCs w:val="24"/>
        </w:rPr>
        <w:t xml:space="preserve">Company name/PI: </w:t>
      </w:r>
      <w:r w:rsidR="00FC53FD">
        <w:rPr>
          <w:b/>
          <w:sz w:val="24"/>
          <w:szCs w:val="24"/>
        </w:rPr>
        <w:t>Resonance Labs, Inc./David Viveros Salazar</w:t>
      </w:r>
    </w:p>
    <w:p w14:paraId="728D9FF0" w14:textId="77777777" w:rsidR="00504C02" w:rsidRDefault="00605C39">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Send completed form to: </w:t>
      </w:r>
      <w:bookmarkStart w:id="0" w:name="_GoBack"/>
      <w:r>
        <w:rPr>
          <w:rFonts w:ascii="Times New Roman" w:eastAsia="Times New Roman" w:hAnsi="Times New Roman" w:cs="Times New Roman"/>
          <w:i/>
          <w:sz w:val="24"/>
          <w:szCs w:val="24"/>
        </w:rPr>
        <w:t>snf-promcommittee@lists.stanford.edu</w:t>
      </w:r>
      <w:bookmarkEnd w:id="0"/>
    </w:p>
    <w:p w14:paraId="3E3DA7A8" w14:textId="77777777" w:rsidR="00504C02" w:rsidRDefault="00504C02">
      <w:pPr>
        <w:rPr>
          <w:rFonts w:ascii="Times New Roman" w:eastAsia="Times New Roman" w:hAnsi="Times New Roman" w:cs="Times New Roman"/>
          <w:sz w:val="24"/>
          <w:szCs w:val="24"/>
        </w:rPr>
      </w:pPr>
    </w:p>
    <w:p w14:paraId="5E55C068" w14:textId="09F09C81" w:rsidR="00504C02" w:rsidRDefault="00605C39">
      <w:pPr>
        <w:numPr>
          <w:ilvl w:val="0"/>
          <w:numId w:val="1"/>
        </w:numPr>
        <w:rPr>
          <w:sz w:val="24"/>
          <w:szCs w:val="24"/>
        </w:rPr>
      </w:pPr>
      <w:r>
        <w:rPr>
          <w:b/>
          <w:sz w:val="24"/>
          <w:szCs w:val="24"/>
        </w:rPr>
        <w:t xml:space="preserve">The chemical or material. </w:t>
      </w:r>
      <w:r>
        <w:rPr>
          <w:sz w:val="24"/>
          <w:szCs w:val="24"/>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8">
        <w:r>
          <w:rPr>
            <w:color w:val="0000FF"/>
            <w:sz w:val="24"/>
            <w:szCs w:val="24"/>
            <w:u w:val="single"/>
          </w:rPr>
          <w:t>Stanford Chemical Storage Groups</w:t>
        </w:r>
      </w:hyperlink>
      <w:r>
        <w:rPr>
          <w:sz w:val="24"/>
          <w:szCs w:val="24"/>
        </w:rPr>
        <w:t xml:space="preserve"> and the </w:t>
      </w:r>
      <w:hyperlink r:id="rId9">
        <w:r>
          <w:rPr>
            <w:color w:val="0000FF"/>
            <w:sz w:val="24"/>
            <w:szCs w:val="24"/>
            <w:u w:val="single"/>
          </w:rPr>
          <w:t>Stanford Chemical Safety Data Base</w:t>
        </w:r>
      </w:hyperlink>
      <w:r>
        <w:rPr>
          <w:sz w:val="24"/>
          <w:szCs w:val="24"/>
        </w:rPr>
        <w:t xml:space="preserve"> sections on this website to determine the Storage Group Identifier and Main Hazard Class of your chemical/material.</w:t>
      </w:r>
    </w:p>
    <w:p w14:paraId="184C1822" w14:textId="21597E69" w:rsidR="00FC53FD" w:rsidRPr="00D00F62" w:rsidRDefault="00FC53FD" w:rsidP="00FC53FD">
      <w:pPr>
        <w:rPr>
          <w:sz w:val="24"/>
          <w:szCs w:val="24"/>
          <w:u w:val="single"/>
        </w:rPr>
      </w:pPr>
      <w:r w:rsidRPr="00D00F62">
        <w:rPr>
          <w:sz w:val="24"/>
          <w:szCs w:val="24"/>
          <w:u w:val="single"/>
        </w:rPr>
        <w:t>Common Names</w:t>
      </w:r>
    </w:p>
    <w:p w14:paraId="73F1CB8F" w14:textId="01533E51" w:rsidR="00FC53FD" w:rsidRDefault="00FC53FD" w:rsidP="00FC53FD">
      <w:pPr>
        <w:spacing w:after="0" w:line="240" w:lineRule="auto"/>
        <w:rPr>
          <w:sz w:val="24"/>
          <w:szCs w:val="24"/>
        </w:rPr>
      </w:pPr>
      <w:r>
        <w:rPr>
          <w:sz w:val="24"/>
          <w:szCs w:val="24"/>
        </w:rPr>
        <w:t>-</w:t>
      </w:r>
      <w:proofErr w:type="spellStart"/>
      <w:r>
        <w:rPr>
          <w:sz w:val="24"/>
          <w:szCs w:val="24"/>
        </w:rPr>
        <w:t>InP</w:t>
      </w:r>
      <w:proofErr w:type="spellEnd"/>
      <w:r>
        <w:rPr>
          <w:sz w:val="24"/>
          <w:szCs w:val="24"/>
        </w:rPr>
        <w:t>/ZnS quantum dots in toluene</w:t>
      </w:r>
    </w:p>
    <w:p w14:paraId="718A576E" w14:textId="650407D3" w:rsidR="00FC53FD" w:rsidRDefault="00FC53FD" w:rsidP="00FC53FD">
      <w:pPr>
        <w:spacing w:after="0" w:line="240" w:lineRule="auto"/>
        <w:rPr>
          <w:sz w:val="24"/>
          <w:szCs w:val="24"/>
        </w:rPr>
      </w:pPr>
      <w:r>
        <w:rPr>
          <w:sz w:val="24"/>
          <w:szCs w:val="24"/>
        </w:rPr>
        <w:t>-Cadmium free quantum dots</w:t>
      </w:r>
    </w:p>
    <w:p w14:paraId="66AD15A0" w14:textId="5A61B14B" w:rsidR="00FC53FD" w:rsidRDefault="00FC53FD" w:rsidP="00FC53FD">
      <w:pPr>
        <w:spacing w:after="0" w:line="240" w:lineRule="auto"/>
        <w:rPr>
          <w:sz w:val="24"/>
          <w:szCs w:val="24"/>
        </w:rPr>
      </w:pPr>
      <w:r>
        <w:rPr>
          <w:sz w:val="24"/>
          <w:szCs w:val="24"/>
        </w:rPr>
        <w:t>-Cadmium free core shell quantum dots</w:t>
      </w:r>
    </w:p>
    <w:p w14:paraId="70DB7A1D" w14:textId="2C682E26" w:rsidR="00FC53FD" w:rsidRDefault="00FC53FD" w:rsidP="00FC53FD">
      <w:pPr>
        <w:spacing w:after="0" w:line="240" w:lineRule="auto"/>
        <w:rPr>
          <w:sz w:val="24"/>
          <w:szCs w:val="24"/>
        </w:rPr>
      </w:pPr>
      <w:r>
        <w:rPr>
          <w:sz w:val="24"/>
          <w:szCs w:val="24"/>
        </w:rPr>
        <w:t>-Core/Shell heavy metal free quantum dots</w:t>
      </w:r>
    </w:p>
    <w:p w14:paraId="22BA1F26" w14:textId="40292128" w:rsidR="00FC53FD" w:rsidRDefault="00FC53FD" w:rsidP="00D00F62">
      <w:pPr>
        <w:spacing w:after="0" w:line="240" w:lineRule="auto"/>
        <w:rPr>
          <w:sz w:val="24"/>
          <w:szCs w:val="24"/>
        </w:rPr>
      </w:pPr>
      <w:r>
        <w:rPr>
          <w:sz w:val="24"/>
          <w:szCs w:val="24"/>
        </w:rPr>
        <w:t>-Fluorescent nanocrystals</w:t>
      </w:r>
    </w:p>
    <w:p w14:paraId="04E9C0B2" w14:textId="77777777" w:rsidR="00D00F62" w:rsidRDefault="00D00F62" w:rsidP="00D00F62">
      <w:pPr>
        <w:spacing w:after="0" w:line="240" w:lineRule="auto"/>
        <w:rPr>
          <w:sz w:val="24"/>
          <w:szCs w:val="24"/>
        </w:rPr>
      </w:pPr>
    </w:p>
    <w:p w14:paraId="0C27D568" w14:textId="5A5DECDE" w:rsidR="00FC53FD" w:rsidRPr="00D00F62" w:rsidRDefault="00FC53FD" w:rsidP="00FC53FD">
      <w:pPr>
        <w:rPr>
          <w:sz w:val="24"/>
          <w:szCs w:val="24"/>
          <w:u w:val="single"/>
        </w:rPr>
      </w:pPr>
      <w:r w:rsidRPr="00D00F62">
        <w:rPr>
          <w:sz w:val="24"/>
          <w:szCs w:val="24"/>
          <w:u w:val="single"/>
        </w:rPr>
        <w:t>CAS-No.</w:t>
      </w:r>
    </w:p>
    <w:p w14:paraId="6054EA98" w14:textId="42ECF02F" w:rsidR="00FC53FD" w:rsidRDefault="00FC53FD" w:rsidP="00D00F62">
      <w:pPr>
        <w:spacing w:after="0" w:line="240" w:lineRule="auto"/>
        <w:rPr>
          <w:sz w:val="24"/>
          <w:szCs w:val="24"/>
        </w:rPr>
      </w:pPr>
      <w:r>
        <w:rPr>
          <w:sz w:val="24"/>
          <w:szCs w:val="24"/>
        </w:rPr>
        <w:t>-Toluene: 108-88-3</w:t>
      </w:r>
    </w:p>
    <w:p w14:paraId="16C72301" w14:textId="60EEE9F8" w:rsidR="00FC53FD" w:rsidRDefault="00FC53FD" w:rsidP="00D00F62">
      <w:pPr>
        <w:spacing w:after="0" w:line="240" w:lineRule="auto"/>
        <w:rPr>
          <w:sz w:val="24"/>
          <w:szCs w:val="24"/>
        </w:rPr>
      </w:pPr>
      <w:r>
        <w:rPr>
          <w:sz w:val="24"/>
          <w:szCs w:val="24"/>
        </w:rPr>
        <w:t>-Indium phosphide: 22398-80-7</w:t>
      </w:r>
    </w:p>
    <w:p w14:paraId="4892A663" w14:textId="3D05EEE5" w:rsidR="00D00F62" w:rsidRDefault="00D00F62" w:rsidP="00D00F62">
      <w:pPr>
        <w:spacing w:after="0" w:line="240" w:lineRule="auto"/>
        <w:rPr>
          <w:sz w:val="24"/>
          <w:szCs w:val="24"/>
        </w:rPr>
      </w:pPr>
    </w:p>
    <w:p w14:paraId="0458E78F" w14:textId="1A691CF0" w:rsidR="00FC53FD" w:rsidRDefault="00D00F62" w:rsidP="006E5D34">
      <w:pPr>
        <w:spacing w:after="0" w:line="240" w:lineRule="auto"/>
        <w:rPr>
          <w:sz w:val="24"/>
          <w:szCs w:val="24"/>
        </w:rPr>
      </w:pPr>
      <w:r>
        <w:rPr>
          <w:sz w:val="24"/>
          <w:szCs w:val="24"/>
        </w:rPr>
        <w:t>Please see attached SDS.</w:t>
      </w:r>
    </w:p>
    <w:p w14:paraId="4D87D876" w14:textId="77777777" w:rsidR="006E5D34" w:rsidRDefault="006E5D34" w:rsidP="006E5D34">
      <w:pPr>
        <w:spacing w:after="0" w:line="240" w:lineRule="auto"/>
        <w:rPr>
          <w:sz w:val="24"/>
          <w:szCs w:val="24"/>
        </w:rPr>
      </w:pPr>
    </w:p>
    <w:p w14:paraId="1AC33099" w14:textId="169212E1" w:rsidR="00504C02" w:rsidRDefault="00605C39">
      <w:pPr>
        <w:numPr>
          <w:ilvl w:val="0"/>
          <w:numId w:val="1"/>
        </w:numPr>
        <w:rPr>
          <w:sz w:val="24"/>
          <w:szCs w:val="24"/>
        </w:rPr>
      </w:pPr>
      <w:r>
        <w:rPr>
          <w:b/>
          <w:sz w:val="24"/>
          <w:szCs w:val="24"/>
        </w:rPr>
        <w:t>Vendor/manufacturer info:</w:t>
      </w:r>
      <w:r>
        <w:rPr>
          <w:sz w:val="24"/>
          <w:szCs w:val="24"/>
        </w:rPr>
        <w:t xml:space="preserve"> address and phone number, website URL.</w:t>
      </w:r>
    </w:p>
    <w:p w14:paraId="7CEB0DA3" w14:textId="2A279CDF" w:rsidR="00D00F62" w:rsidRDefault="00D00F62" w:rsidP="00D00F62">
      <w:pPr>
        <w:spacing w:after="0" w:line="240" w:lineRule="auto"/>
        <w:rPr>
          <w:sz w:val="24"/>
          <w:szCs w:val="24"/>
        </w:rPr>
      </w:pPr>
      <w:r>
        <w:rPr>
          <w:sz w:val="24"/>
          <w:szCs w:val="24"/>
        </w:rPr>
        <w:t>Sigma-Aldrich</w:t>
      </w:r>
    </w:p>
    <w:p w14:paraId="4CB9EC94" w14:textId="6BDD72E0" w:rsidR="00D00F62" w:rsidRDefault="00D00F62" w:rsidP="00D00F62">
      <w:pPr>
        <w:spacing w:after="0" w:line="240" w:lineRule="auto"/>
        <w:rPr>
          <w:sz w:val="24"/>
          <w:szCs w:val="24"/>
        </w:rPr>
      </w:pPr>
      <w:r>
        <w:rPr>
          <w:sz w:val="24"/>
          <w:szCs w:val="24"/>
        </w:rPr>
        <w:t>3050 Spruce Street</w:t>
      </w:r>
    </w:p>
    <w:p w14:paraId="298CE21A" w14:textId="3784DD11" w:rsidR="00D00F62" w:rsidRDefault="00D00F62" w:rsidP="00D00F62">
      <w:pPr>
        <w:spacing w:after="0" w:line="240" w:lineRule="auto"/>
        <w:rPr>
          <w:sz w:val="24"/>
          <w:szCs w:val="24"/>
        </w:rPr>
      </w:pPr>
      <w:r>
        <w:rPr>
          <w:sz w:val="24"/>
          <w:szCs w:val="24"/>
        </w:rPr>
        <w:t>Saint Louis MO 63103</w:t>
      </w:r>
    </w:p>
    <w:p w14:paraId="7F219BC1" w14:textId="018D0107" w:rsidR="00D00F62" w:rsidRDefault="00D00F62" w:rsidP="00D00F62">
      <w:pPr>
        <w:spacing w:after="0" w:line="240" w:lineRule="auto"/>
        <w:rPr>
          <w:sz w:val="24"/>
          <w:szCs w:val="24"/>
        </w:rPr>
      </w:pPr>
      <w:r>
        <w:rPr>
          <w:sz w:val="24"/>
          <w:szCs w:val="24"/>
        </w:rPr>
        <w:t>USA</w:t>
      </w:r>
    </w:p>
    <w:p w14:paraId="196D10F5" w14:textId="3D783565" w:rsidR="00D00F62" w:rsidRDefault="00CA62F5" w:rsidP="00D00F62">
      <w:pPr>
        <w:spacing w:after="0" w:line="240" w:lineRule="auto"/>
        <w:rPr>
          <w:sz w:val="24"/>
          <w:szCs w:val="24"/>
        </w:rPr>
      </w:pPr>
      <w:r>
        <w:rPr>
          <w:sz w:val="24"/>
          <w:szCs w:val="24"/>
        </w:rPr>
        <w:t xml:space="preserve">Phone: </w:t>
      </w:r>
      <w:r w:rsidR="00D00F62">
        <w:rPr>
          <w:sz w:val="24"/>
          <w:szCs w:val="24"/>
        </w:rPr>
        <w:t>+1 800-325-5832</w:t>
      </w:r>
    </w:p>
    <w:p w14:paraId="163751F7" w14:textId="36FF9F56" w:rsidR="00D00F62" w:rsidRDefault="00CA62F5" w:rsidP="00D00F62">
      <w:pPr>
        <w:spacing w:after="0" w:line="240" w:lineRule="auto"/>
        <w:rPr>
          <w:sz w:val="24"/>
          <w:szCs w:val="24"/>
        </w:rPr>
      </w:pPr>
      <w:r>
        <w:rPr>
          <w:sz w:val="24"/>
          <w:szCs w:val="24"/>
        </w:rPr>
        <w:t xml:space="preserve">Website URL: </w:t>
      </w:r>
      <w:r w:rsidR="00D00F62">
        <w:rPr>
          <w:sz w:val="24"/>
          <w:szCs w:val="24"/>
        </w:rPr>
        <w:t>www.sigmaaldrich.com</w:t>
      </w:r>
    </w:p>
    <w:p w14:paraId="560C886A" w14:textId="77777777" w:rsidR="00D00F62" w:rsidRDefault="00D00F62" w:rsidP="00D00F62">
      <w:pPr>
        <w:rPr>
          <w:sz w:val="24"/>
          <w:szCs w:val="24"/>
        </w:rPr>
      </w:pPr>
    </w:p>
    <w:p w14:paraId="4D2C16C0" w14:textId="08EBB30F" w:rsidR="00504C02" w:rsidRDefault="00605C39">
      <w:pPr>
        <w:numPr>
          <w:ilvl w:val="0"/>
          <w:numId w:val="1"/>
        </w:numPr>
        <w:rPr>
          <w:sz w:val="24"/>
          <w:szCs w:val="24"/>
        </w:rPr>
      </w:pPr>
      <w:r>
        <w:rPr>
          <w:b/>
          <w:sz w:val="24"/>
          <w:szCs w:val="24"/>
        </w:rPr>
        <w:lastRenderedPageBreak/>
        <w:t>Reason for request:</w:t>
      </w:r>
      <w:r>
        <w:rPr>
          <w:sz w:val="24"/>
          <w:szCs w:val="24"/>
        </w:rPr>
        <w:t xml:space="preserve"> Please give serious thought to this. If you have any process information (application notes from the vendor, protocol from another lab, experimental methods section of an article), please include it, preferably as attachments. Ask yourself these questions: Is this the latest procedure? Are there newer/safer alternatives that will also work for my project? Will any of the current SNF approved chemicals and materials work for me?</w:t>
      </w:r>
    </w:p>
    <w:p w14:paraId="55410D8E" w14:textId="10CE1926" w:rsidR="00326D72" w:rsidRDefault="00001472" w:rsidP="00326D72">
      <w:pPr>
        <w:ind w:left="360"/>
        <w:rPr>
          <w:sz w:val="24"/>
          <w:szCs w:val="24"/>
        </w:rPr>
      </w:pPr>
      <w:r>
        <w:rPr>
          <w:sz w:val="24"/>
          <w:szCs w:val="24"/>
        </w:rPr>
        <w:t>Resonance Labs</w:t>
      </w:r>
      <w:r w:rsidR="00326D72">
        <w:rPr>
          <w:sz w:val="24"/>
          <w:szCs w:val="24"/>
        </w:rPr>
        <w:t xml:space="preserve"> ha</w:t>
      </w:r>
      <w:r>
        <w:rPr>
          <w:sz w:val="24"/>
          <w:szCs w:val="24"/>
        </w:rPr>
        <w:t>s</w:t>
      </w:r>
      <w:r w:rsidR="00326D72">
        <w:rPr>
          <w:sz w:val="24"/>
          <w:szCs w:val="24"/>
        </w:rPr>
        <w:t xml:space="preserve"> already received approval of an </w:t>
      </w:r>
      <w:proofErr w:type="spellStart"/>
      <w:r w:rsidR="00326D72">
        <w:rPr>
          <w:sz w:val="24"/>
          <w:szCs w:val="24"/>
        </w:rPr>
        <w:t>InP</w:t>
      </w:r>
      <w:proofErr w:type="spellEnd"/>
      <w:r w:rsidR="00326D72">
        <w:rPr>
          <w:sz w:val="24"/>
          <w:szCs w:val="24"/>
        </w:rPr>
        <w:t xml:space="preserve"> based photoresist</w:t>
      </w:r>
      <w:r>
        <w:rPr>
          <w:sz w:val="24"/>
          <w:szCs w:val="24"/>
        </w:rPr>
        <w:t xml:space="preserve"> (</w:t>
      </w:r>
      <w:proofErr w:type="spellStart"/>
      <w:r>
        <w:rPr>
          <w:sz w:val="24"/>
          <w:szCs w:val="24"/>
        </w:rPr>
        <w:t>InP</w:t>
      </w:r>
      <w:proofErr w:type="spellEnd"/>
      <w:r>
        <w:rPr>
          <w:sz w:val="24"/>
          <w:szCs w:val="24"/>
        </w:rPr>
        <w:t xml:space="preserve"> Quantum Dots in mixed solvents, </w:t>
      </w:r>
      <w:proofErr w:type="spellStart"/>
      <w:r>
        <w:rPr>
          <w:sz w:val="24"/>
          <w:szCs w:val="24"/>
        </w:rPr>
        <w:t>ver</w:t>
      </w:r>
      <w:proofErr w:type="spellEnd"/>
      <w:r>
        <w:rPr>
          <w:sz w:val="24"/>
          <w:szCs w:val="24"/>
        </w:rPr>
        <w:t xml:space="preserve"> 3)</w:t>
      </w:r>
      <w:r w:rsidR="00326D72">
        <w:rPr>
          <w:sz w:val="24"/>
          <w:szCs w:val="24"/>
        </w:rPr>
        <w:t xml:space="preserve">. </w:t>
      </w:r>
      <w:proofErr w:type="spellStart"/>
      <w:r w:rsidR="00326D72">
        <w:rPr>
          <w:sz w:val="24"/>
          <w:szCs w:val="24"/>
        </w:rPr>
        <w:t>W</w:t>
      </w:r>
      <w:proofErr w:type="spellEnd"/>
      <w:r w:rsidR="00326D72">
        <w:rPr>
          <w:sz w:val="24"/>
          <w:szCs w:val="24"/>
        </w:rPr>
        <w:t>e are now attempting to spin coat a non-photoresist based material. We are using these cadmium-free based nanomaterials due to their optical properties. When excited, this material emits red or green light. This is the primary requirement for our application.</w:t>
      </w:r>
    </w:p>
    <w:p w14:paraId="2F71B44B" w14:textId="77777777" w:rsidR="00504C02" w:rsidRDefault="00605C39">
      <w:pPr>
        <w:numPr>
          <w:ilvl w:val="0"/>
          <w:numId w:val="1"/>
        </w:numPr>
        <w:rPr>
          <w:sz w:val="24"/>
          <w:szCs w:val="24"/>
        </w:rPr>
      </w:pPr>
      <w:r>
        <w:rPr>
          <w:b/>
          <w:sz w:val="24"/>
          <w:szCs w:val="24"/>
        </w:rPr>
        <w:t>Process Flow:</w:t>
      </w:r>
      <w:r>
        <w:rPr>
          <w:sz w:val="24"/>
          <w:szCs w:val="24"/>
        </w:rPr>
        <w:t xml:space="preserve"> Please provide a detailed process flow description on how and where you proposed to use this chemical. This should include </w:t>
      </w:r>
      <w:r>
        <w:rPr>
          <w:b/>
          <w:sz w:val="24"/>
          <w:szCs w:val="24"/>
        </w:rPr>
        <w:t>all</w:t>
      </w:r>
      <w:r>
        <w:rPr>
          <w:sz w:val="24"/>
          <w:szCs w:val="24"/>
        </w:rPr>
        <w:t xml:space="preserve"> </w:t>
      </w:r>
      <w:r>
        <w:rPr>
          <w:b/>
          <w:sz w:val="24"/>
          <w:szCs w:val="24"/>
        </w:rPr>
        <w:t xml:space="preserve">Lab equipment </w:t>
      </w:r>
      <w:r>
        <w:rPr>
          <w:sz w:val="24"/>
          <w:szCs w:val="24"/>
        </w:rPr>
        <w:t xml:space="preserve">to be used for processing your wafers once your new chemical or material has been used (even if your new material is a film that is removed, it may still pose potential contamination concerns.) Make sure to include wet benches. Please note that f the chemical/material is to be used in any the "clean" equipment, purity specifications will be needed. This is most important for chemicals/material that are not normally used for VLSI device fabrication. To be allowed into a "clean" tool, the material should MOS grade or better. </w:t>
      </w:r>
    </w:p>
    <w:p w14:paraId="381E7458" w14:textId="4A182B20" w:rsidR="00504C02" w:rsidRDefault="002538E5" w:rsidP="00001472">
      <w:pPr>
        <w:ind w:firstLine="360"/>
        <w:rPr>
          <w:sz w:val="24"/>
          <w:szCs w:val="24"/>
        </w:rPr>
      </w:pPr>
      <w:r>
        <w:rPr>
          <w:sz w:val="24"/>
          <w:szCs w:val="24"/>
        </w:rPr>
        <w:t>Substrate: 4” ITO treated fused silica wafers</w:t>
      </w:r>
    </w:p>
    <w:p w14:paraId="01AAD83E" w14:textId="3565F6BB" w:rsidR="002538E5" w:rsidRDefault="002538E5" w:rsidP="002538E5">
      <w:pPr>
        <w:pStyle w:val="ListParagraph"/>
        <w:numPr>
          <w:ilvl w:val="1"/>
          <w:numId w:val="1"/>
        </w:numPr>
        <w:rPr>
          <w:sz w:val="24"/>
          <w:szCs w:val="24"/>
        </w:rPr>
      </w:pPr>
      <w:r>
        <w:rPr>
          <w:sz w:val="24"/>
          <w:szCs w:val="24"/>
        </w:rPr>
        <w:t>Prepare Laurell-G workspace with aluminum foil</w:t>
      </w:r>
    </w:p>
    <w:p w14:paraId="23B73096" w14:textId="44434BDF" w:rsidR="002538E5" w:rsidRDefault="002538E5" w:rsidP="002538E5">
      <w:pPr>
        <w:pStyle w:val="ListParagraph"/>
        <w:numPr>
          <w:ilvl w:val="1"/>
          <w:numId w:val="1"/>
        </w:numPr>
        <w:rPr>
          <w:sz w:val="24"/>
          <w:szCs w:val="24"/>
        </w:rPr>
      </w:pPr>
      <w:r>
        <w:rPr>
          <w:sz w:val="24"/>
          <w:szCs w:val="24"/>
        </w:rPr>
        <w:t>Cover inside of Laurell-G spin coater containment volume with aluminum foil</w:t>
      </w:r>
    </w:p>
    <w:p w14:paraId="64C28652" w14:textId="31E97173" w:rsidR="002538E5" w:rsidRDefault="002538E5" w:rsidP="002538E5">
      <w:pPr>
        <w:pStyle w:val="ListParagraph"/>
        <w:numPr>
          <w:ilvl w:val="1"/>
          <w:numId w:val="1"/>
        </w:numPr>
        <w:rPr>
          <w:sz w:val="24"/>
          <w:szCs w:val="24"/>
        </w:rPr>
      </w:pPr>
      <w:r>
        <w:rPr>
          <w:sz w:val="24"/>
          <w:szCs w:val="24"/>
        </w:rPr>
        <w:t>Prepare plastic bags for transfer of waste</w:t>
      </w:r>
    </w:p>
    <w:p w14:paraId="1C3B4CA2" w14:textId="055CA86D" w:rsidR="002538E5" w:rsidRDefault="002538E5" w:rsidP="002538E5">
      <w:pPr>
        <w:pStyle w:val="ListParagraph"/>
        <w:numPr>
          <w:ilvl w:val="1"/>
          <w:numId w:val="1"/>
        </w:numPr>
        <w:rPr>
          <w:sz w:val="24"/>
          <w:szCs w:val="24"/>
        </w:rPr>
      </w:pPr>
      <w:r>
        <w:rPr>
          <w:sz w:val="24"/>
          <w:szCs w:val="24"/>
        </w:rPr>
        <w:t xml:space="preserve">Spin coat the </w:t>
      </w:r>
      <w:proofErr w:type="spellStart"/>
      <w:r>
        <w:rPr>
          <w:sz w:val="24"/>
          <w:szCs w:val="24"/>
        </w:rPr>
        <w:t>InP</w:t>
      </w:r>
      <w:proofErr w:type="spellEnd"/>
      <w:r>
        <w:rPr>
          <w:sz w:val="24"/>
          <w:szCs w:val="24"/>
        </w:rPr>
        <w:t xml:space="preserve">/ZnS quantum dots onto an ITO treated wafer that has already been spin coated with </w:t>
      </w:r>
      <w:proofErr w:type="gramStart"/>
      <w:r>
        <w:rPr>
          <w:sz w:val="24"/>
          <w:szCs w:val="24"/>
        </w:rPr>
        <w:t>PEDOT:PSS</w:t>
      </w:r>
      <w:proofErr w:type="gramEnd"/>
      <w:r>
        <w:rPr>
          <w:sz w:val="24"/>
          <w:szCs w:val="24"/>
        </w:rPr>
        <w:t xml:space="preserve"> and TFB (these two materials have also been submitted by Resonance Labs to SNF for approval)</w:t>
      </w:r>
    </w:p>
    <w:p w14:paraId="32E14459" w14:textId="33D419D5" w:rsidR="002538E5" w:rsidRPr="002538E5" w:rsidRDefault="002538E5" w:rsidP="002538E5">
      <w:pPr>
        <w:pStyle w:val="ListParagraph"/>
        <w:numPr>
          <w:ilvl w:val="1"/>
          <w:numId w:val="1"/>
        </w:numPr>
        <w:rPr>
          <w:sz w:val="24"/>
          <w:szCs w:val="24"/>
        </w:rPr>
      </w:pPr>
      <w:r>
        <w:rPr>
          <w:sz w:val="24"/>
          <w:szCs w:val="24"/>
        </w:rPr>
        <w:t>Bake wafer at 110° C for 5 minutes</w:t>
      </w:r>
    </w:p>
    <w:p w14:paraId="102068EC" w14:textId="15CE0365" w:rsidR="002538E5" w:rsidRDefault="002538E5" w:rsidP="002538E5">
      <w:pPr>
        <w:pStyle w:val="ListParagraph"/>
        <w:numPr>
          <w:ilvl w:val="1"/>
          <w:numId w:val="1"/>
        </w:numPr>
        <w:rPr>
          <w:sz w:val="24"/>
          <w:szCs w:val="24"/>
        </w:rPr>
      </w:pPr>
      <w:r>
        <w:rPr>
          <w:sz w:val="24"/>
          <w:szCs w:val="24"/>
        </w:rPr>
        <w:t xml:space="preserve">Place a </w:t>
      </w:r>
      <w:r w:rsidR="006E5D34">
        <w:rPr>
          <w:sz w:val="24"/>
          <w:szCs w:val="24"/>
        </w:rPr>
        <w:t xml:space="preserve">second </w:t>
      </w:r>
      <w:r>
        <w:rPr>
          <w:sz w:val="24"/>
          <w:szCs w:val="24"/>
        </w:rPr>
        <w:t>wafer on top of the spin coated stack of material for encapsulation</w:t>
      </w:r>
    </w:p>
    <w:p w14:paraId="75BA8A2B" w14:textId="192D1022" w:rsidR="002538E5" w:rsidRDefault="002538E5" w:rsidP="002538E5">
      <w:pPr>
        <w:pStyle w:val="ListParagraph"/>
        <w:numPr>
          <w:ilvl w:val="1"/>
          <w:numId w:val="1"/>
        </w:numPr>
        <w:rPr>
          <w:sz w:val="24"/>
          <w:szCs w:val="24"/>
        </w:rPr>
      </w:pPr>
      <w:r>
        <w:rPr>
          <w:sz w:val="24"/>
          <w:szCs w:val="24"/>
        </w:rPr>
        <w:t>Place wafer stack in cassette</w:t>
      </w:r>
      <w:r w:rsidR="00B335D7">
        <w:rPr>
          <w:sz w:val="24"/>
          <w:szCs w:val="24"/>
        </w:rPr>
        <w:t xml:space="preserve"> for storage</w:t>
      </w:r>
    </w:p>
    <w:p w14:paraId="70D09947" w14:textId="5A786EC5" w:rsidR="00B335D7" w:rsidRDefault="00B335D7" w:rsidP="002538E5">
      <w:pPr>
        <w:pStyle w:val="ListParagraph"/>
        <w:numPr>
          <w:ilvl w:val="1"/>
          <w:numId w:val="1"/>
        </w:numPr>
        <w:rPr>
          <w:sz w:val="24"/>
          <w:szCs w:val="24"/>
        </w:rPr>
      </w:pPr>
      <w:r>
        <w:rPr>
          <w:sz w:val="24"/>
          <w:szCs w:val="24"/>
        </w:rPr>
        <w:t>Remove aluminum foil from inside of Laurell-G spin coater and place in labeled waste bag</w:t>
      </w:r>
    </w:p>
    <w:p w14:paraId="664B5BA1" w14:textId="15C38CAB" w:rsidR="00B335D7" w:rsidRDefault="00B335D7" w:rsidP="00B335D7">
      <w:pPr>
        <w:pStyle w:val="ListParagraph"/>
        <w:numPr>
          <w:ilvl w:val="1"/>
          <w:numId w:val="1"/>
        </w:numPr>
        <w:rPr>
          <w:sz w:val="24"/>
          <w:szCs w:val="24"/>
        </w:rPr>
      </w:pPr>
      <w:r>
        <w:rPr>
          <w:sz w:val="24"/>
          <w:szCs w:val="24"/>
        </w:rPr>
        <w:t>Wipe inside of spin coater with acetone, methanol, and then isopropyl alcohol</w:t>
      </w:r>
    </w:p>
    <w:p w14:paraId="09F847CD" w14:textId="75332ED2" w:rsidR="00001472" w:rsidRPr="00B335D7" w:rsidRDefault="00001472" w:rsidP="00B335D7">
      <w:pPr>
        <w:pStyle w:val="ListParagraph"/>
        <w:numPr>
          <w:ilvl w:val="1"/>
          <w:numId w:val="1"/>
        </w:numPr>
        <w:rPr>
          <w:sz w:val="24"/>
          <w:szCs w:val="24"/>
        </w:rPr>
      </w:pPr>
      <w:r>
        <w:rPr>
          <w:sz w:val="24"/>
          <w:szCs w:val="24"/>
        </w:rPr>
        <w:t>Clean up Laurell-G workspace</w:t>
      </w:r>
    </w:p>
    <w:p w14:paraId="1DAD3F64" w14:textId="47982919" w:rsidR="002538E5" w:rsidRDefault="002538E5">
      <w:pPr>
        <w:rPr>
          <w:sz w:val="24"/>
          <w:szCs w:val="24"/>
        </w:rPr>
      </w:pPr>
    </w:p>
    <w:p w14:paraId="336D72D5" w14:textId="77777777" w:rsidR="00001472" w:rsidRDefault="00001472">
      <w:pPr>
        <w:rPr>
          <w:sz w:val="24"/>
          <w:szCs w:val="24"/>
        </w:rPr>
      </w:pPr>
    </w:p>
    <w:p w14:paraId="0362184F" w14:textId="08DB2B8D" w:rsidR="00504C02" w:rsidRDefault="00605C39">
      <w:pPr>
        <w:numPr>
          <w:ilvl w:val="0"/>
          <w:numId w:val="1"/>
        </w:numPr>
        <w:rPr>
          <w:sz w:val="24"/>
          <w:szCs w:val="24"/>
        </w:rPr>
      </w:pPr>
      <w:r>
        <w:rPr>
          <w:b/>
          <w:sz w:val="24"/>
          <w:szCs w:val="24"/>
        </w:rPr>
        <w:lastRenderedPageBreak/>
        <w:t xml:space="preserve">Amount and form. </w:t>
      </w:r>
      <w:r>
        <w:rPr>
          <w:sz w:val="24"/>
          <w:szCs w:val="24"/>
        </w:rPr>
        <w:t>How much will you bring in? Is it solid, powder or liquid? (Note: as a general rule, powders are not permitted in the cleanroom.) Do you need to mix it to use it?</w:t>
      </w:r>
    </w:p>
    <w:p w14:paraId="0BDA0546" w14:textId="5ED04F02" w:rsidR="006E5D34" w:rsidRDefault="006E5D34" w:rsidP="006E5D34">
      <w:pPr>
        <w:ind w:left="360"/>
        <w:rPr>
          <w:sz w:val="24"/>
          <w:szCs w:val="24"/>
        </w:rPr>
      </w:pPr>
      <w:r>
        <w:rPr>
          <w:sz w:val="24"/>
          <w:szCs w:val="24"/>
        </w:rPr>
        <w:t>We will be bringing in 5 mL bottles in secondary containment into Room 159 for spin coating on the Laurell-G. It is in liquid form.</w:t>
      </w:r>
    </w:p>
    <w:p w14:paraId="654B34FC" w14:textId="6216B8E6" w:rsidR="00504C02" w:rsidRDefault="00605C39">
      <w:pPr>
        <w:numPr>
          <w:ilvl w:val="0"/>
          <w:numId w:val="1"/>
        </w:numPr>
        <w:rPr>
          <w:sz w:val="24"/>
          <w:szCs w:val="24"/>
        </w:rPr>
      </w:pPr>
      <w:r>
        <w:rPr>
          <w:b/>
          <w:sz w:val="24"/>
          <w:szCs w:val="24"/>
        </w:rPr>
        <w:t xml:space="preserve">Storage: </w:t>
      </w:r>
      <w:r>
        <w:rPr>
          <w:sz w:val="24"/>
          <w:szCs w:val="24"/>
        </w:rPr>
        <w:t xml:space="preserve">Will you be storing your chemical/material at SNF? If so, please note any potential reactivity’s (this should be on the MSDS). </w:t>
      </w:r>
      <w:hyperlink r:id="rId10">
        <w:r>
          <w:rPr>
            <w:color w:val="0000FF"/>
            <w:sz w:val="24"/>
            <w:szCs w:val="24"/>
            <w:u w:val="single"/>
          </w:rPr>
          <w:t>Storage groups</w:t>
        </w:r>
      </w:hyperlink>
      <w:r>
        <w:rPr>
          <w:sz w:val="24"/>
          <w:szCs w:val="24"/>
        </w:rPr>
        <w:t xml:space="preserve"> A, B, D and L are stored in the yellow solvent cabinet in the furnace support area, while </w:t>
      </w:r>
      <w:hyperlink r:id="rId11">
        <w:r>
          <w:rPr>
            <w:color w:val="0000FF"/>
            <w:sz w:val="24"/>
            <w:szCs w:val="24"/>
            <w:u w:val="single"/>
          </w:rPr>
          <w:t>storage groups</w:t>
        </w:r>
      </w:hyperlink>
      <w:r>
        <w:rPr>
          <w:sz w:val="24"/>
          <w:szCs w:val="24"/>
        </w:rPr>
        <w:t xml:space="preserve">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bench. </w:t>
      </w:r>
    </w:p>
    <w:p w14:paraId="2D8C8222" w14:textId="465E33F0" w:rsidR="006E5D34" w:rsidRDefault="006E5D34" w:rsidP="006E5D34">
      <w:pPr>
        <w:pStyle w:val="ListParagraph"/>
        <w:ind w:left="360"/>
        <w:rPr>
          <w:sz w:val="24"/>
          <w:szCs w:val="24"/>
        </w:rPr>
      </w:pPr>
      <w:r w:rsidRPr="006E5D34">
        <w:rPr>
          <w:sz w:val="24"/>
          <w:szCs w:val="24"/>
        </w:rPr>
        <w:t xml:space="preserve">The material is in liquid form and it will need to be refrigerated. If </w:t>
      </w:r>
      <w:r>
        <w:rPr>
          <w:sz w:val="24"/>
          <w:szCs w:val="24"/>
        </w:rPr>
        <w:t>we</w:t>
      </w:r>
      <w:r w:rsidRPr="006E5D34">
        <w:rPr>
          <w:sz w:val="24"/>
          <w:szCs w:val="24"/>
        </w:rPr>
        <w:t xml:space="preserve"> can store the material in the lab refrigerator at 5</w:t>
      </w:r>
      <w:r>
        <w:sym w:font="Symbol" w:char="F0B0"/>
      </w:r>
      <w:r w:rsidRPr="006E5D34">
        <w:rPr>
          <w:sz w:val="24"/>
          <w:szCs w:val="24"/>
        </w:rPr>
        <w:t xml:space="preserve"> C, then I would like to keep it in the lab. Otherwise </w:t>
      </w:r>
      <w:r>
        <w:rPr>
          <w:sz w:val="24"/>
          <w:szCs w:val="24"/>
        </w:rPr>
        <w:t>we</w:t>
      </w:r>
      <w:r w:rsidRPr="006E5D34">
        <w:rPr>
          <w:sz w:val="24"/>
          <w:szCs w:val="24"/>
        </w:rPr>
        <w:t xml:space="preserve"> will transport it into lab. According to the SNF Storage Group Guide, this material is in Group L.</w:t>
      </w:r>
    </w:p>
    <w:p w14:paraId="113CA0C9" w14:textId="78C00453" w:rsidR="00504C02" w:rsidRDefault="00605C39">
      <w:pPr>
        <w:numPr>
          <w:ilvl w:val="0"/>
          <w:numId w:val="1"/>
        </w:numPr>
        <w:pBdr>
          <w:bottom w:val="single" w:sz="12" w:space="1" w:color="000000"/>
        </w:pBdr>
        <w:rPr>
          <w:sz w:val="24"/>
          <w:szCs w:val="24"/>
        </w:rPr>
      </w:pPr>
      <w:r>
        <w:rPr>
          <w:b/>
          <w:sz w:val="24"/>
          <w:szCs w:val="24"/>
        </w:rPr>
        <w:t>Disposal</w:t>
      </w:r>
      <w:r>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2">
        <w:r>
          <w:rPr>
            <w:color w:val="0000FF"/>
            <w:sz w:val="24"/>
            <w:szCs w:val="24"/>
            <w:u w:val="single"/>
          </w:rPr>
          <w:t>SNF Lab members Safety Manual</w:t>
        </w:r>
      </w:hyperlink>
      <w:r>
        <w:rPr>
          <w:sz w:val="24"/>
          <w:szCs w:val="24"/>
        </w:rPr>
        <w:t xml:space="preserve"> for the different methods of waste disposal that are available in the lab. </w:t>
      </w:r>
    </w:p>
    <w:p w14:paraId="38E67E45" w14:textId="7CBE1FAD" w:rsidR="006E5D34" w:rsidRDefault="006E5D34" w:rsidP="006E5D34">
      <w:pPr>
        <w:pBdr>
          <w:bottom w:val="single" w:sz="12" w:space="1" w:color="000000"/>
        </w:pBdr>
        <w:ind w:firstLine="360"/>
        <w:rPr>
          <w:sz w:val="24"/>
          <w:szCs w:val="24"/>
        </w:rPr>
      </w:pPr>
      <w:r>
        <w:rPr>
          <w:sz w:val="24"/>
          <w:szCs w:val="24"/>
        </w:rPr>
        <w:t>Spin coated residue will be disposed of in labeled plastic waste bags. Any liquid waste will be stored and contained in labeled plastic waste bottles.</w:t>
      </w:r>
    </w:p>
    <w:p w14:paraId="5DF0EE73" w14:textId="77777777" w:rsidR="00504C02" w:rsidRDefault="00504C02">
      <w:pPr>
        <w:rPr>
          <w:rFonts w:ascii="Times New Roman" w:eastAsia="Times New Roman" w:hAnsi="Times New Roman" w:cs="Times New Roman"/>
          <w:sz w:val="24"/>
          <w:szCs w:val="24"/>
        </w:rPr>
      </w:pPr>
    </w:p>
    <w:p w14:paraId="7EF88ACA" w14:textId="77777777" w:rsidR="00504C02" w:rsidRDefault="00605C39">
      <w:pPr>
        <w:rPr>
          <w:sz w:val="24"/>
          <w:szCs w:val="24"/>
        </w:rPr>
      </w:pPr>
      <w:r>
        <w:rPr>
          <w:b/>
          <w:sz w:val="24"/>
          <w:szCs w:val="24"/>
        </w:rPr>
        <w:t>To be completed by the PROM COMMITTEE:</w:t>
      </w:r>
    </w:p>
    <w:p w14:paraId="1FF15F7F" w14:textId="77777777" w:rsidR="00504C02" w:rsidRDefault="00605C39">
      <w:pPr>
        <w:rPr>
          <w:sz w:val="24"/>
          <w:szCs w:val="24"/>
        </w:rPr>
      </w:pPr>
      <w:r>
        <w:rPr>
          <w:sz w:val="24"/>
          <w:szCs w:val="24"/>
        </w:rPr>
        <w:t>Special handling requirements:</w:t>
      </w:r>
    </w:p>
    <w:p w14:paraId="09E94536" w14:textId="77777777" w:rsidR="00504C02" w:rsidRDefault="00504C02">
      <w:pPr>
        <w:rPr>
          <w:sz w:val="24"/>
          <w:szCs w:val="24"/>
        </w:rPr>
      </w:pPr>
    </w:p>
    <w:p w14:paraId="5510D353" w14:textId="77777777" w:rsidR="00504C02" w:rsidRDefault="00605C39">
      <w:pPr>
        <w:rPr>
          <w:sz w:val="24"/>
          <w:szCs w:val="24"/>
        </w:rPr>
      </w:pPr>
      <w:r>
        <w:rPr>
          <w:sz w:val="24"/>
          <w:szCs w:val="24"/>
        </w:rPr>
        <w:t>On-going approval or staff interaction requirements:</w:t>
      </w:r>
    </w:p>
    <w:p w14:paraId="01880587" w14:textId="77777777" w:rsidR="00504C02" w:rsidRDefault="00504C02">
      <w:pPr>
        <w:rPr>
          <w:rFonts w:ascii="Times New Roman" w:eastAsia="Times New Roman" w:hAnsi="Times New Roman" w:cs="Times New Roman"/>
          <w:sz w:val="24"/>
          <w:szCs w:val="24"/>
        </w:rPr>
      </w:pPr>
    </w:p>
    <w:p w14:paraId="5A48AE82" w14:textId="77777777" w:rsidR="00504C02" w:rsidRDefault="00605C39">
      <w:pPr>
        <w:rPr>
          <w:rFonts w:ascii="Times New Roman" w:eastAsia="Times New Roman" w:hAnsi="Times New Roman" w:cs="Times New Roman"/>
          <w:sz w:val="24"/>
          <w:szCs w:val="24"/>
        </w:rPr>
      </w:pPr>
      <w:r>
        <w:rPr>
          <w:sz w:val="24"/>
          <w:szCs w:val="24"/>
        </w:rPr>
        <w:t>Approved By/Date:</w:t>
      </w:r>
    </w:p>
    <w:sectPr w:rsidR="00504C02">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F8585E" w14:textId="77777777" w:rsidR="005956AC" w:rsidRDefault="005956AC">
      <w:pPr>
        <w:spacing w:after="0" w:line="240" w:lineRule="auto"/>
      </w:pPr>
      <w:r>
        <w:separator/>
      </w:r>
    </w:p>
  </w:endnote>
  <w:endnote w:type="continuationSeparator" w:id="0">
    <w:p w14:paraId="2A509C3D" w14:textId="77777777" w:rsidR="005956AC" w:rsidRDefault="005956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F2E38F" w14:textId="77777777" w:rsidR="00504C02" w:rsidRDefault="00605C39">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5813E8">
      <w:rPr>
        <w:noProof/>
        <w:color w:val="000000"/>
      </w:rPr>
      <w:t>1</w:t>
    </w:r>
    <w:r>
      <w:rPr>
        <w:color w:val="000000"/>
      </w:rPr>
      <w:fldChar w:fldCharType="end"/>
    </w:r>
  </w:p>
  <w:p w14:paraId="5B10A3ED" w14:textId="77777777" w:rsidR="00504C02" w:rsidRDefault="00605C39">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FBAA98" w14:textId="77777777" w:rsidR="005956AC" w:rsidRDefault="005956AC">
      <w:pPr>
        <w:spacing w:after="0" w:line="240" w:lineRule="auto"/>
      </w:pPr>
      <w:r>
        <w:separator/>
      </w:r>
    </w:p>
  </w:footnote>
  <w:footnote w:type="continuationSeparator" w:id="0">
    <w:p w14:paraId="1D4EA4A2" w14:textId="77777777" w:rsidR="005956AC" w:rsidRDefault="005956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49DA03" w14:textId="77777777" w:rsidR="00504C02" w:rsidRDefault="00605C39">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0CAD04EC" wp14:editId="64A288E1">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093D61EF" w14:textId="77777777" w:rsidR="00504C02" w:rsidRDefault="00504C02">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B25751"/>
    <w:multiLevelType w:val="multilevel"/>
    <w:tmpl w:val="31862EA6"/>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C02"/>
    <w:rsid w:val="00001472"/>
    <w:rsid w:val="000F285C"/>
    <w:rsid w:val="002538E5"/>
    <w:rsid w:val="00326D72"/>
    <w:rsid w:val="00504C02"/>
    <w:rsid w:val="005813E8"/>
    <w:rsid w:val="005956AC"/>
    <w:rsid w:val="00605C39"/>
    <w:rsid w:val="006E5D34"/>
    <w:rsid w:val="00B335D7"/>
    <w:rsid w:val="00CA62F5"/>
    <w:rsid w:val="00D00F62"/>
    <w:rsid w:val="00FC53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8C46EA"/>
  <w15:docId w15:val="{CB88FF07-B95D-3B4B-A0C5-38ECD1704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FC53FD"/>
    <w:rPr>
      <w:color w:val="0000FF" w:themeColor="hyperlink"/>
      <w:u w:val="single"/>
    </w:rPr>
  </w:style>
  <w:style w:type="character" w:styleId="UnresolvedMention">
    <w:name w:val="Unresolved Mention"/>
    <w:basedOn w:val="DefaultParagraphFont"/>
    <w:uiPriority w:val="99"/>
    <w:semiHidden/>
    <w:unhideWhenUsed/>
    <w:rsid w:val="00FC53FD"/>
    <w:rPr>
      <w:color w:val="605E5C"/>
      <w:shd w:val="clear" w:color="auto" w:fill="E1DFDD"/>
    </w:rPr>
  </w:style>
  <w:style w:type="paragraph" w:styleId="ListParagraph">
    <w:name w:val="List Paragraph"/>
    <w:basedOn w:val="Normal"/>
    <w:uiPriority w:val="34"/>
    <w:qFormat/>
    <w:rsid w:val="002538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ehs.stanford.edu/forms-tools/stanford-storage-groups"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david@resonancelabs.io" TargetMode="External"/><Relationship Id="rId12" Type="http://schemas.openxmlformats.org/officeDocument/2006/relationships/hyperlink" Target="http://snf.stanford.edu/labmembers/ManualII.pdf"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hs.stanford.edu/forms-tools/stanford-storage-groups"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ehs.stanford.edu/forms-tools/stanford-storage-groups" TargetMode="External"/><Relationship Id="rId4" Type="http://schemas.openxmlformats.org/officeDocument/2006/relationships/webSettings" Target="webSettings.xml"/><Relationship Id="rId9" Type="http://schemas.openxmlformats.org/officeDocument/2006/relationships/hyperlink" Target="https://chemtracker.stanford.edu/CTv1/servlet/chemsafe.lookup"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886</Words>
  <Characters>5053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Viveros Salazar</cp:lastModifiedBy>
  <cp:revision>2</cp:revision>
  <dcterms:created xsi:type="dcterms:W3CDTF">2019-07-05T20:54:00Z</dcterms:created>
  <dcterms:modified xsi:type="dcterms:W3CDTF">2019-07-05T20:54:00Z</dcterms:modified>
</cp:coreProperties>
</file>