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3B08" w:rsidRDefault="00D15F15">
      <w:pPr>
        <w:rPr>
          <w:rFonts w:ascii="Times New Roman" w:eastAsia="Times New Roman" w:hAnsi="Times New Roman" w:cs="Times New Roman"/>
          <w:sz w:val="24"/>
          <w:szCs w:val="24"/>
        </w:rPr>
      </w:pPr>
      <w:r>
        <w:rPr>
          <w:b/>
          <w:sz w:val="24"/>
          <w:szCs w:val="24"/>
        </w:rPr>
        <w:t xml:space="preserve">Request Title:  </w:t>
      </w:r>
      <w:r w:rsidR="000770BA">
        <w:rPr>
          <w:b/>
          <w:sz w:val="24"/>
          <w:szCs w:val="24"/>
        </w:rPr>
        <w:t>Use of A</w:t>
      </w:r>
      <w:r w:rsidR="00026216">
        <w:rPr>
          <w:b/>
          <w:sz w:val="24"/>
          <w:szCs w:val="24"/>
        </w:rPr>
        <w:t>QUA</w:t>
      </w:r>
      <w:r w:rsidR="000770BA">
        <w:rPr>
          <w:b/>
          <w:sz w:val="24"/>
          <w:szCs w:val="24"/>
        </w:rPr>
        <w:t>DAG E in Micromist coater</w:t>
      </w:r>
      <w:r>
        <w:rPr>
          <w:b/>
          <w:sz w:val="24"/>
          <w:szCs w:val="24"/>
        </w:rPr>
        <w:tab/>
      </w:r>
      <w:r>
        <w:rPr>
          <w:b/>
          <w:sz w:val="24"/>
          <w:szCs w:val="24"/>
        </w:rPr>
        <w:tab/>
      </w:r>
      <w:r>
        <w:rPr>
          <w:b/>
          <w:sz w:val="24"/>
          <w:szCs w:val="24"/>
        </w:rPr>
        <w:tab/>
      </w:r>
      <w:r>
        <w:rPr>
          <w:b/>
          <w:sz w:val="24"/>
          <w:szCs w:val="24"/>
        </w:rPr>
        <w:tab/>
      </w:r>
      <w:r>
        <w:rPr>
          <w:b/>
          <w:sz w:val="24"/>
          <w:szCs w:val="24"/>
        </w:rPr>
        <w:tab/>
      </w:r>
    </w:p>
    <w:p w:rsidR="00223B08" w:rsidRDefault="00D15F15">
      <w:pPr>
        <w:rPr>
          <w:rFonts w:ascii="Times New Roman" w:eastAsia="Times New Roman" w:hAnsi="Times New Roman" w:cs="Times New Roman"/>
          <w:sz w:val="24"/>
          <w:szCs w:val="24"/>
        </w:rPr>
      </w:pPr>
      <w:r>
        <w:rPr>
          <w:b/>
          <w:sz w:val="24"/>
          <w:szCs w:val="24"/>
        </w:rPr>
        <w:t xml:space="preserve">Requestor: </w:t>
      </w:r>
      <w:r w:rsidR="000770BA">
        <w:rPr>
          <w:b/>
          <w:sz w:val="24"/>
          <w:szCs w:val="24"/>
        </w:rPr>
        <w:t>Alexander Fieguth</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0770BA">
        <w:rPr>
          <w:b/>
          <w:sz w:val="24"/>
          <w:szCs w:val="24"/>
        </w:rPr>
        <w:t>12/04/18</w:t>
      </w:r>
    </w:p>
    <w:p w:rsidR="00223B08" w:rsidRDefault="00D15F15">
      <w:pPr>
        <w:rPr>
          <w:sz w:val="24"/>
          <w:szCs w:val="24"/>
        </w:rPr>
      </w:pPr>
      <w:r>
        <w:rPr>
          <w:b/>
          <w:sz w:val="24"/>
          <w:szCs w:val="24"/>
        </w:rPr>
        <w:t>Non-SNF staff, please complete the following:</w:t>
      </w:r>
    </w:p>
    <w:p w:rsidR="00223B08" w:rsidRDefault="00D15F15">
      <w:pPr>
        <w:rPr>
          <w:sz w:val="24"/>
          <w:szCs w:val="24"/>
        </w:rPr>
      </w:pPr>
      <w:r>
        <w:rPr>
          <w:b/>
          <w:sz w:val="24"/>
          <w:szCs w:val="24"/>
        </w:rPr>
        <w:t>Badger ID:</w:t>
      </w:r>
      <w:r w:rsidR="00026216">
        <w:rPr>
          <w:b/>
          <w:sz w:val="24"/>
          <w:szCs w:val="24"/>
        </w:rPr>
        <w:t xml:space="preserve"> afieguth </w:t>
      </w:r>
      <w:r>
        <w:rPr>
          <w:b/>
          <w:sz w:val="24"/>
          <w:szCs w:val="24"/>
        </w:rPr>
        <w:tab/>
      </w:r>
      <w:r>
        <w:rPr>
          <w:b/>
          <w:sz w:val="24"/>
          <w:szCs w:val="24"/>
        </w:rPr>
        <w:tab/>
      </w:r>
      <w:r>
        <w:rPr>
          <w:b/>
          <w:sz w:val="24"/>
          <w:szCs w:val="24"/>
        </w:rPr>
        <w:tab/>
      </w:r>
      <w:r>
        <w:rPr>
          <w:b/>
          <w:sz w:val="24"/>
          <w:szCs w:val="24"/>
        </w:rPr>
        <w:tab/>
      </w:r>
    </w:p>
    <w:p w:rsidR="00223B08" w:rsidRDefault="00D15F15">
      <w:pPr>
        <w:rPr>
          <w:sz w:val="24"/>
          <w:szCs w:val="24"/>
        </w:rPr>
      </w:pPr>
      <w:r>
        <w:rPr>
          <w:b/>
          <w:sz w:val="24"/>
          <w:szCs w:val="24"/>
        </w:rPr>
        <w:t xml:space="preserve">Company name/PI: </w:t>
      </w:r>
      <w:r w:rsidR="000770BA">
        <w:rPr>
          <w:b/>
          <w:sz w:val="24"/>
          <w:szCs w:val="24"/>
        </w:rPr>
        <w:t xml:space="preserve"> Giorgio Gratta</w:t>
      </w:r>
    </w:p>
    <w:p w:rsidR="00223B08" w:rsidRDefault="00D15F15">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rsidR="00223B08" w:rsidRDefault="00223B08">
      <w:pPr>
        <w:rPr>
          <w:rFonts w:ascii="Times New Roman" w:eastAsia="Times New Roman" w:hAnsi="Times New Roman" w:cs="Times New Roman"/>
          <w:sz w:val="24"/>
          <w:szCs w:val="24"/>
        </w:rPr>
      </w:pPr>
    </w:p>
    <w:p w:rsidR="00026216" w:rsidRPr="00026216" w:rsidRDefault="00D15F15" w:rsidP="00026216">
      <w:pPr>
        <w:numPr>
          <w:ilvl w:val="0"/>
          <w:numId w:val="1"/>
        </w:numPr>
        <w:rPr>
          <w:sz w:val="24"/>
          <w:szCs w:val="24"/>
        </w:rPr>
      </w:pPr>
      <w:r>
        <w:rPr>
          <w:b/>
          <w:sz w:val="24"/>
          <w:szCs w:val="24"/>
        </w:rPr>
        <w:t xml:space="preserve">The chemical or material. </w:t>
      </w:r>
    </w:p>
    <w:p w:rsidR="00026216" w:rsidRPr="00BC32FC" w:rsidRDefault="00026216" w:rsidP="00026216">
      <w:r w:rsidRPr="00026216">
        <w:rPr>
          <w:sz w:val="24"/>
          <w:szCs w:val="24"/>
        </w:rPr>
        <w:t>AQUADAG E</w:t>
      </w:r>
      <w:r>
        <w:rPr>
          <w:sz w:val="24"/>
          <w:szCs w:val="24"/>
        </w:rPr>
        <w:t xml:space="preserve"> also known as (</w:t>
      </w:r>
      <w:r w:rsidRPr="00026216">
        <w:rPr>
          <w:sz w:val="24"/>
          <w:szCs w:val="24"/>
        </w:rPr>
        <w:t>BONDERITE S-FN AQUADAG E ACHESON</w:t>
      </w:r>
      <w:r>
        <w:rPr>
          <w:sz w:val="24"/>
          <w:szCs w:val="24"/>
        </w:rPr>
        <w:t xml:space="preserve">) is a </w:t>
      </w:r>
      <w:r w:rsidRPr="00026216">
        <w:rPr>
          <w:sz w:val="24"/>
          <w:szCs w:val="24"/>
        </w:rPr>
        <w:t xml:space="preserve">Water Based </w:t>
      </w:r>
      <w:r>
        <w:rPr>
          <w:sz w:val="24"/>
          <w:szCs w:val="24"/>
        </w:rPr>
        <w:t xml:space="preserve">  </w:t>
      </w:r>
      <w:r w:rsidRPr="00026216">
        <w:rPr>
          <w:sz w:val="24"/>
          <w:szCs w:val="24"/>
        </w:rPr>
        <w:t>Colloidal Graphite</w:t>
      </w:r>
      <w:r>
        <w:rPr>
          <w:sz w:val="24"/>
          <w:szCs w:val="24"/>
        </w:rPr>
        <w:t xml:space="preserve"> </w:t>
      </w:r>
      <w:r w:rsidRPr="00026216">
        <w:rPr>
          <w:sz w:val="24"/>
          <w:szCs w:val="24"/>
        </w:rPr>
        <w:t>Resistance Coating</w:t>
      </w:r>
      <w:r w:rsidR="001657DF">
        <w:rPr>
          <w:sz w:val="24"/>
          <w:szCs w:val="24"/>
        </w:rPr>
        <w:t>.</w:t>
      </w:r>
      <w:r w:rsidR="00BC32FC">
        <w:rPr>
          <w:sz w:val="24"/>
          <w:szCs w:val="24"/>
        </w:rPr>
        <w:t xml:space="preserve"> Containts Graphite (CAS: </w:t>
      </w:r>
      <w:r w:rsidR="00BC32FC">
        <w:t>7782-42-5) and (CAS: 1336-21-6). MSDS is attached.</w:t>
      </w:r>
    </w:p>
    <w:p w:rsidR="00E6103E" w:rsidRDefault="00D15F15" w:rsidP="00E6103E">
      <w:pPr>
        <w:numPr>
          <w:ilvl w:val="0"/>
          <w:numId w:val="1"/>
        </w:numPr>
        <w:rPr>
          <w:sz w:val="24"/>
          <w:szCs w:val="24"/>
        </w:rPr>
      </w:pPr>
      <w:r>
        <w:rPr>
          <w:b/>
          <w:sz w:val="24"/>
          <w:szCs w:val="24"/>
        </w:rPr>
        <w:t>Vendor/manufacturer info:</w:t>
      </w:r>
      <w:r>
        <w:rPr>
          <w:sz w:val="24"/>
          <w:szCs w:val="24"/>
        </w:rPr>
        <w:t xml:space="preserve"> </w:t>
      </w:r>
    </w:p>
    <w:p w:rsidR="00E6103E" w:rsidRDefault="00E6103E" w:rsidP="00E6103E">
      <w:pPr>
        <w:spacing w:after="0"/>
        <w:ind w:left="360"/>
        <w:rPr>
          <w:sz w:val="24"/>
          <w:szCs w:val="24"/>
        </w:rPr>
      </w:pPr>
      <w:r w:rsidRPr="00E6103E">
        <w:rPr>
          <w:sz w:val="24"/>
          <w:szCs w:val="24"/>
        </w:rPr>
        <w:t>Henkel Corporatio</w:t>
      </w:r>
      <w:r>
        <w:rPr>
          <w:sz w:val="24"/>
          <w:szCs w:val="24"/>
        </w:rPr>
        <w:t xml:space="preserve">n </w:t>
      </w:r>
    </w:p>
    <w:p w:rsidR="00E6103E" w:rsidRPr="00E6103E" w:rsidRDefault="00E6103E" w:rsidP="00E6103E">
      <w:pPr>
        <w:spacing w:after="0"/>
        <w:ind w:left="360"/>
        <w:rPr>
          <w:sz w:val="24"/>
          <w:szCs w:val="24"/>
        </w:rPr>
      </w:pPr>
      <w:r w:rsidRPr="00E6103E">
        <w:rPr>
          <w:sz w:val="24"/>
          <w:szCs w:val="24"/>
        </w:rPr>
        <w:t>One Henkel Way</w:t>
      </w:r>
    </w:p>
    <w:p w:rsidR="00223B08" w:rsidRDefault="00E6103E" w:rsidP="00E6103E">
      <w:pPr>
        <w:spacing w:after="0"/>
        <w:rPr>
          <w:sz w:val="24"/>
          <w:szCs w:val="24"/>
        </w:rPr>
      </w:pPr>
      <w:r>
        <w:rPr>
          <w:sz w:val="24"/>
          <w:szCs w:val="24"/>
        </w:rPr>
        <w:t xml:space="preserve">       </w:t>
      </w:r>
      <w:r w:rsidRPr="00E6103E">
        <w:rPr>
          <w:sz w:val="24"/>
          <w:szCs w:val="24"/>
        </w:rPr>
        <w:t>Rocky Hill, Connecticut 06067</w:t>
      </w:r>
    </w:p>
    <w:p w:rsidR="00BF1D55" w:rsidRDefault="00BF1D55" w:rsidP="00E6103E">
      <w:pPr>
        <w:spacing w:after="0"/>
        <w:rPr>
          <w:sz w:val="24"/>
          <w:szCs w:val="24"/>
        </w:rPr>
      </w:pPr>
      <w:r>
        <w:rPr>
          <w:sz w:val="24"/>
          <w:szCs w:val="24"/>
        </w:rPr>
        <w:t xml:space="preserve">      (formerly produced by Acheson Industries)</w:t>
      </w:r>
    </w:p>
    <w:p w:rsidR="00BF1D55" w:rsidRDefault="00BF1D55" w:rsidP="00E6103E">
      <w:pPr>
        <w:spacing w:after="0"/>
        <w:rPr>
          <w:sz w:val="24"/>
          <w:szCs w:val="24"/>
        </w:rPr>
      </w:pPr>
    </w:p>
    <w:p w:rsidR="00BF1D55" w:rsidRDefault="00BF1D55" w:rsidP="00E6103E">
      <w:pPr>
        <w:spacing w:after="0"/>
      </w:pPr>
      <w:r>
        <w:rPr>
          <w:sz w:val="24"/>
          <w:szCs w:val="24"/>
        </w:rPr>
        <w:t xml:space="preserve">      </w:t>
      </w:r>
      <w:r>
        <w:t xml:space="preserve">Distributed for Acheson Colloids By: Ladd Research 83 Holly Court </w:t>
      </w:r>
    </w:p>
    <w:p w:rsidR="00BF1D55" w:rsidRDefault="00BF1D55" w:rsidP="00E6103E">
      <w:pPr>
        <w:spacing w:after="0"/>
      </w:pPr>
      <w:r>
        <w:t xml:space="preserve">       Tel: (802) 658-4961 </w:t>
      </w:r>
    </w:p>
    <w:p w:rsidR="00BF1D55" w:rsidRDefault="00BF1D55" w:rsidP="00E6103E">
      <w:pPr>
        <w:spacing w:after="0"/>
        <w:rPr>
          <w:lang w:val="de-DE"/>
        </w:rPr>
      </w:pPr>
      <w:r w:rsidRPr="00BF1D55">
        <w:rPr>
          <w:lang w:val="de-DE"/>
        </w:rPr>
        <w:t xml:space="preserve"> </w:t>
      </w:r>
      <w:r>
        <w:rPr>
          <w:lang w:val="de-DE"/>
        </w:rPr>
        <w:t xml:space="preserve">      </w:t>
      </w:r>
      <w:r w:rsidRPr="00BF1D55">
        <w:rPr>
          <w:lang w:val="de-DE"/>
        </w:rPr>
        <w:t xml:space="preserve">Fax: (802) 660-8859 </w:t>
      </w:r>
    </w:p>
    <w:p w:rsidR="00BF1D55" w:rsidRPr="00BF1D55" w:rsidRDefault="00BF1D55" w:rsidP="00E6103E">
      <w:pPr>
        <w:spacing w:after="0"/>
        <w:rPr>
          <w:sz w:val="24"/>
          <w:szCs w:val="24"/>
          <w:lang w:val="de-DE"/>
        </w:rPr>
      </w:pPr>
      <w:r>
        <w:rPr>
          <w:lang w:val="de-DE"/>
        </w:rPr>
        <w:t xml:space="preserve">       </w:t>
      </w:r>
      <w:r w:rsidRPr="00BF1D55">
        <w:rPr>
          <w:lang w:val="de-DE"/>
        </w:rPr>
        <w:t>e-mail: sales@laddresearch.com</w:t>
      </w:r>
    </w:p>
    <w:p w:rsidR="00E6103E" w:rsidRPr="00BF1D55" w:rsidRDefault="00E6103E" w:rsidP="00E6103E">
      <w:pPr>
        <w:spacing w:after="0"/>
        <w:rPr>
          <w:sz w:val="24"/>
          <w:szCs w:val="24"/>
          <w:lang w:val="de-DE"/>
        </w:rPr>
      </w:pPr>
    </w:p>
    <w:p w:rsidR="00223B08" w:rsidRDefault="00D15F15">
      <w:pPr>
        <w:numPr>
          <w:ilvl w:val="0"/>
          <w:numId w:val="1"/>
        </w:numPr>
        <w:rPr>
          <w:sz w:val="24"/>
          <w:szCs w:val="24"/>
        </w:rPr>
      </w:pPr>
      <w:r>
        <w:rPr>
          <w:b/>
          <w:sz w:val="24"/>
          <w:szCs w:val="24"/>
        </w:rPr>
        <w:t>Reason for request:</w:t>
      </w:r>
      <w:r>
        <w:rPr>
          <w:sz w:val="24"/>
          <w:szCs w:val="24"/>
        </w:rPr>
        <w:t xml:space="preserve"> </w:t>
      </w:r>
      <w:r w:rsidR="00BF1D55">
        <w:rPr>
          <w:sz w:val="24"/>
          <w:szCs w:val="24"/>
        </w:rPr>
        <w:t>Conductive coating for various applications in high vacuum and potentially noble gases. Approximately very adhesive to different possible materials (as e.g. stainless steel, copper, gold) and also uniformly distributable. Micromist coater seems promising for the latter.</w:t>
      </w:r>
    </w:p>
    <w:p w:rsidR="00BF1D55" w:rsidRDefault="00BF1D55" w:rsidP="00BF1D55">
      <w:pPr>
        <w:ind w:left="360"/>
        <w:rPr>
          <w:sz w:val="24"/>
          <w:szCs w:val="24"/>
        </w:rPr>
      </w:pPr>
    </w:p>
    <w:p w:rsidR="00223B08" w:rsidRDefault="00D15F15" w:rsidP="00BF1D55">
      <w:pPr>
        <w:numPr>
          <w:ilvl w:val="0"/>
          <w:numId w:val="1"/>
        </w:numPr>
        <w:spacing w:after="0"/>
        <w:ind w:left="357" w:hanging="357"/>
        <w:rPr>
          <w:sz w:val="24"/>
          <w:szCs w:val="24"/>
        </w:rPr>
      </w:pPr>
      <w:r>
        <w:rPr>
          <w:b/>
          <w:sz w:val="24"/>
          <w:szCs w:val="24"/>
        </w:rPr>
        <w:t>Process Flow:</w:t>
      </w:r>
      <w:r>
        <w:rPr>
          <w:sz w:val="24"/>
          <w:szCs w:val="24"/>
        </w:rPr>
        <w:t xml:space="preserve"> </w:t>
      </w:r>
      <w:r w:rsidR="00BF1D55">
        <w:rPr>
          <w:sz w:val="24"/>
          <w:szCs w:val="24"/>
        </w:rPr>
        <w:t xml:space="preserve"> </w:t>
      </w:r>
      <w:r w:rsidR="00D30ACA">
        <w:rPr>
          <w:sz w:val="24"/>
          <w:szCs w:val="24"/>
        </w:rPr>
        <w:t>A</w:t>
      </w:r>
      <w:r w:rsidR="00BF1D55">
        <w:rPr>
          <w:sz w:val="24"/>
          <w:szCs w:val="24"/>
        </w:rPr>
        <w:t xml:space="preserve"> premixed solution of the chemical diluted by water</w:t>
      </w:r>
      <w:r w:rsidR="00D30ACA">
        <w:rPr>
          <w:sz w:val="24"/>
          <w:szCs w:val="24"/>
        </w:rPr>
        <w:t xml:space="preserve"> (1 part Aquadag to 5 parts water)</w:t>
      </w:r>
      <w:r w:rsidR="00BF1D55">
        <w:rPr>
          <w:sz w:val="24"/>
          <w:szCs w:val="24"/>
        </w:rPr>
        <w:t xml:space="preserve"> and a</w:t>
      </w:r>
      <w:r w:rsidR="00BF1D55" w:rsidRPr="00BF1D55">
        <w:rPr>
          <w:sz w:val="24"/>
          <w:szCs w:val="24"/>
        </w:rPr>
        <w:t xml:space="preserve">mmonium </w:t>
      </w:r>
      <w:r w:rsidR="00BF1D55">
        <w:rPr>
          <w:sz w:val="24"/>
          <w:szCs w:val="24"/>
        </w:rPr>
        <w:t>h</w:t>
      </w:r>
      <w:r w:rsidR="00BF1D55" w:rsidRPr="00BF1D55">
        <w:rPr>
          <w:sz w:val="24"/>
          <w:szCs w:val="24"/>
        </w:rPr>
        <w:t>ydrox</w:t>
      </w:r>
      <w:r w:rsidR="00BF1D55">
        <w:rPr>
          <w:sz w:val="24"/>
          <w:szCs w:val="24"/>
        </w:rPr>
        <w:t>ide</w:t>
      </w:r>
      <w:r w:rsidR="00D30ACA">
        <w:rPr>
          <w:sz w:val="24"/>
          <w:szCs w:val="24"/>
        </w:rPr>
        <w:t xml:space="preserve"> to maintain pH~11</w:t>
      </w:r>
      <w:r w:rsidR="00BF1D55">
        <w:rPr>
          <w:sz w:val="24"/>
          <w:szCs w:val="24"/>
        </w:rPr>
        <w:t xml:space="preserve"> </w:t>
      </w:r>
      <w:r w:rsidR="00D30ACA">
        <w:rPr>
          <w:sz w:val="24"/>
          <w:szCs w:val="24"/>
        </w:rPr>
        <w:t>will be used</w:t>
      </w:r>
      <w:r w:rsidR="00BF1D55">
        <w:rPr>
          <w:sz w:val="24"/>
          <w:szCs w:val="24"/>
        </w:rPr>
        <w:t>. The substrate</w:t>
      </w:r>
      <w:r w:rsidR="00D30ACA">
        <w:rPr>
          <w:sz w:val="24"/>
          <w:szCs w:val="24"/>
        </w:rPr>
        <w:t xml:space="preserve"> (copper, gold, stainless ste</w:t>
      </w:r>
      <w:r w:rsidR="00240175">
        <w:rPr>
          <w:sz w:val="24"/>
          <w:szCs w:val="24"/>
        </w:rPr>
        <w:t>e</w:t>
      </w:r>
      <w:r w:rsidR="00D30ACA">
        <w:rPr>
          <w:sz w:val="24"/>
          <w:szCs w:val="24"/>
        </w:rPr>
        <w:t>l or similar)</w:t>
      </w:r>
      <w:r w:rsidR="00BF1D55">
        <w:rPr>
          <w:sz w:val="24"/>
          <w:szCs w:val="24"/>
        </w:rPr>
        <w:t xml:space="preserve"> to coat will be cleaned using Acetone</w:t>
      </w:r>
      <w:r w:rsidR="00240175">
        <w:rPr>
          <w:sz w:val="24"/>
          <w:szCs w:val="24"/>
        </w:rPr>
        <w:t xml:space="preserve"> and afterwards IPA. After </w:t>
      </w:r>
      <w:r w:rsidR="00E520B0">
        <w:rPr>
          <w:sz w:val="24"/>
          <w:szCs w:val="24"/>
        </w:rPr>
        <w:t>rinsing it</w:t>
      </w:r>
      <w:r w:rsidR="00240175">
        <w:rPr>
          <w:sz w:val="24"/>
          <w:szCs w:val="24"/>
        </w:rPr>
        <w:t xml:space="preserve"> with distilled water it </w:t>
      </w:r>
      <w:r w:rsidR="00BF1D55">
        <w:rPr>
          <w:sz w:val="24"/>
          <w:szCs w:val="24"/>
        </w:rPr>
        <w:t>will</w:t>
      </w:r>
      <w:r w:rsidR="00240175">
        <w:rPr>
          <w:sz w:val="24"/>
          <w:szCs w:val="24"/>
        </w:rPr>
        <w:t xml:space="preserve"> occasionally</w:t>
      </w:r>
      <w:r w:rsidR="00BF1D55">
        <w:rPr>
          <w:sz w:val="24"/>
          <w:szCs w:val="24"/>
        </w:rPr>
        <w:t xml:space="preserve"> be heated by a hot plate</w:t>
      </w:r>
      <w:r w:rsidR="00D77FC6">
        <w:rPr>
          <w:sz w:val="24"/>
          <w:szCs w:val="24"/>
        </w:rPr>
        <w:t xml:space="preserve"> (if possible</w:t>
      </w:r>
      <w:r w:rsidR="00240175">
        <w:rPr>
          <w:sz w:val="24"/>
          <w:szCs w:val="24"/>
        </w:rPr>
        <w:t xml:space="preserve"> and needed</w:t>
      </w:r>
      <w:r w:rsidR="00D77FC6">
        <w:rPr>
          <w:sz w:val="24"/>
          <w:szCs w:val="24"/>
        </w:rPr>
        <w:t>)</w:t>
      </w:r>
      <w:r w:rsidR="00E520B0">
        <w:rPr>
          <w:sz w:val="24"/>
          <w:szCs w:val="24"/>
        </w:rPr>
        <w:t xml:space="preserve"> or directly used</w:t>
      </w:r>
      <w:bookmarkStart w:id="0" w:name="_GoBack"/>
      <w:bookmarkEnd w:id="0"/>
      <w:r w:rsidR="00D77FC6">
        <w:rPr>
          <w:sz w:val="24"/>
          <w:szCs w:val="24"/>
        </w:rPr>
        <w:t>.</w:t>
      </w:r>
      <w:r w:rsidR="00BF1D55">
        <w:rPr>
          <w:sz w:val="24"/>
          <w:szCs w:val="24"/>
        </w:rPr>
        <w:t xml:space="preserve"> AQUADAQ</w:t>
      </w:r>
      <w:r w:rsidR="00D30ACA">
        <w:rPr>
          <w:sz w:val="24"/>
          <w:szCs w:val="24"/>
        </w:rPr>
        <w:t xml:space="preserve"> will be then coated on the </w:t>
      </w:r>
      <w:r w:rsidR="00D30ACA">
        <w:rPr>
          <w:sz w:val="24"/>
          <w:szCs w:val="24"/>
        </w:rPr>
        <w:lastRenderedPageBreak/>
        <w:t xml:space="preserve">substrate using the Micromist coater. </w:t>
      </w:r>
    </w:p>
    <w:p w:rsidR="00223B08" w:rsidRDefault="00223B08">
      <w:pPr>
        <w:rPr>
          <w:sz w:val="24"/>
          <w:szCs w:val="24"/>
        </w:rPr>
      </w:pPr>
    </w:p>
    <w:p w:rsidR="00223B08" w:rsidRDefault="00D15F15">
      <w:pPr>
        <w:numPr>
          <w:ilvl w:val="0"/>
          <w:numId w:val="1"/>
        </w:numPr>
        <w:rPr>
          <w:sz w:val="24"/>
          <w:szCs w:val="24"/>
        </w:rPr>
      </w:pPr>
      <w:r>
        <w:rPr>
          <w:b/>
          <w:sz w:val="24"/>
          <w:szCs w:val="24"/>
        </w:rPr>
        <w:t xml:space="preserve">Amount and form. </w:t>
      </w:r>
      <w:r w:rsidR="00D30ACA">
        <w:rPr>
          <w:sz w:val="24"/>
          <w:szCs w:val="24"/>
        </w:rPr>
        <w:t xml:space="preserve">A small bottle with a few mL will be brought in and only the necessary amount to test the coverage on the substrate will be used. The bottle will be tagged and taken back after usage. </w:t>
      </w:r>
    </w:p>
    <w:p w:rsidR="00223B08" w:rsidRDefault="00D15F15">
      <w:pPr>
        <w:numPr>
          <w:ilvl w:val="0"/>
          <w:numId w:val="1"/>
        </w:numPr>
        <w:rPr>
          <w:sz w:val="24"/>
          <w:szCs w:val="24"/>
        </w:rPr>
      </w:pPr>
      <w:r>
        <w:rPr>
          <w:b/>
          <w:sz w:val="24"/>
          <w:szCs w:val="24"/>
        </w:rPr>
        <w:t xml:space="preserve">Storage: </w:t>
      </w:r>
      <w:r w:rsidR="00D30ACA">
        <w:rPr>
          <w:sz w:val="24"/>
          <w:szCs w:val="24"/>
        </w:rPr>
        <w:t xml:space="preserve"> No storage needed.</w:t>
      </w:r>
    </w:p>
    <w:p w:rsidR="00223B08" w:rsidRDefault="00D15F15">
      <w:pPr>
        <w:numPr>
          <w:ilvl w:val="0"/>
          <w:numId w:val="1"/>
        </w:numPr>
        <w:pBdr>
          <w:bottom w:val="single" w:sz="12" w:space="1" w:color="000000"/>
        </w:pBdr>
        <w:rPr>
          <w:sz w:val="24"/>
          <w:szCs w:val="24"/>
        </w:rPr>
      </w:pPr>
      <w:r>
        <w:rPr>
          <w:b/>
          <w:sz w:val="24"/>
          <w:szCs w:val="24"/>
        </w:rPr>
        <w:t>Disposal</w:t>
      </w:r>
      <w:r>
        <w:rPr>
          <w:sz w:val="24"/>
          <w:szCs w:val="24"/>
        </w:rPr>
        <w:t xml:space="preserve">: </w:t>
      </w:r>
      <w:r w:rsidR="00D30ACA">
        <w:rPr>
          <w:sz w:val="24"/>
          <w:szCs w:val="24"/>
        </w:rPr>
        <w:t xml:space="preserve">No excess expected in Micromist coater. Remnants </w:t>
      </w:r>
      <w:r w:rsidR="002B04B9">
        <w:rPr>
          <w:sz w:val="24"/>
          <w:szCs w:val="24"/>
        </w:rPr>
        <w:t>will be cleaned off and the nozzle as well as the syringe in contact with AQUADAG will be collected in a tagged bag and prepared for local waste collection.</w:t>
      </w:r>
    </w:p>
    <w:p w:rsidR="00223B08" w:rsidRDefault="00223B08">
      <w:pPr>
        <w:rPr>
          <w:rFonts w:ascii="Times New Roman" w:eastAsia="Times New Roman" w:hAnsi="Times New Roman" w:cs="Times New Roman"/>
          <w:sz w:val="24"/>
          <w:szCs w:val="24"/>
        </w:rPr>
      </w:pPr>
    </w:p>
    <w:p w:rsidR="00223B08" w:rsidRDefault="00D15F15">
      <w:pPr>
        <w:rPr>
          <w:sz w:val="24"/>
          <w:szCs w:val="24"/>
        </w:rPr>
      </w:pPr>
      <w:r>
        <w:rPr>
          <w:b/>
          <w:sz w:val="24"/>
          <w:szCs w:val="24"/>
        </w:rPr>
        <w:t>To be completed by the PROM COMMITTEE:</w:t>
      </w:r>
    </w:p>
    <w:p w:rsidR="00223B08" w:rsidRDefault="00D15F15">
      <w:pPr>
        <w:rPr>
          <w:sz w:val="24"/>
          <w:szCs w:val="24"/>
        </w:rPr>
      </w:pPr>
      <w:r>
        <w:rPr>
          <w:sz w:val="24"/>
          <w:szCs w:val="24"/>
        </w:rPr>
        <w:t>Special handling requirements:</w:t>
      </w:r>
    </w:p>
    <w:p w:rsidR="00223B08" w:rsidRDefault="00223B08">
      <w:pPr>
        <w:rPr>
          <w:sz w:val="24"/>
          <w:szCs w:val="24"/>
        </w:rPr>
      </w:pPr>
    </w:p>
    <w:p w:rsidR="00223B08" w:rsidRDefault="00D15F15">
      <w:pPr>
        <w:rPr>
          <w:sz w:val="24"/>
          <w:szCs w:val="24"/>
        </w:rPr>
      </w:pPr>
      <w:r>
        <w:rPr>
          <w:sz w:val="24"/>
          <w:szCs w:val="24"/>
        </w:rPr>
        <w:t>On-going approval or staff interaction requirements:</w:t>
      </w:r>
    </w:p>
    <w:p w:rsidR="00223B08" w:rsidRDefault="00223B08">
      <w:pPr>
        <w:rPr>
          <w:rFonts w:ascii="Times New Roman" w:eastAsia="Times New Roman" w:hAnsi="Times New Roman" w:cs="Times New Roman"/>
          <w:sz w:val="24"/>
          <w:szCs w:val="24"/>
        </w:rPr>
      </w:pPr>
    </w:p>
    <w:p w:rsidR="00223B08" w:rsidRDefault="00D15F15">
      <w:pPr>
        <w:rPr>
          <w:rFonts w:ascii="Times New Roman" w:eastAsia="Times New Roman" w:hAnsi="Times New Roman" w:cs="Times New Roman"/>
          <w:sz w:val="24"/>
          <w:szCs w:val="24"/>
        </w:rPr>
      </w:pPr>
      <w:r>
        <w:rPr>
          <w:sz w:val="24"/>
          <w:szCs w:val="24"/>
        </w:rPr>
        <w:t>Approved By/Date:</w:t>
      </w:r>
    </w:p>
    <w:sectPr w:rsidR="00223B08">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31FA" w:rsidRDefault="00EF31FA">
      <w:pPr>
        <w:spacing w:after="0" w:line="240" w:lineRule="auto"/>
      </w:pPr>
      <w:r>
        <w:separator/>
      </w:r>
    </w:p>
  </w:endnote>
  <w:endnote w:type="continuationSeparator" w:id="0">
    <w:p w:rsidR="00EF31FA" w:rsidRDefault="00EF31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3B08" w:rsidRDefault="00D15F15">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E520B0">
      <w:rPr>
        <w:noProof/>
        <w:color w:val="000000"/>
      </w:rPr>
      <w:t>2</w:t>
    </w:r>
    <w:r>
      <w:rPr>
        <w:color w:val="000000"/>
      </w:rPr>
      <w:fldChar w:fldCharType="end"/>
    </w:r>
  </w:p>
  <w:p w:rsidR="00223B08" w:rsidRDefault="00D15F15">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31FA" w:rsidRDefault="00EF31FA">
      <w:pPr>
        <w:spacing w:after="0" w:line="240" w:lineRule="auto"/>
      </w:pPr>
      <w:r>
        <w:separator/>
      </w:r>
    </w:p>
  </w:footnote>
  <w:footnote w:type="continuationSeparator" w:id="0">
    <w:p w:rsidR="00EF31FA" w:rsidRDefault="00EF31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3B08" w:rsidRDefault="00D15F15">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lang w:eastAsia="en-US"/>
      </w:rPr>
      <w:drawing>
        <wp:anchor distT="0" distB="0" distL="114300" distR="114300" simplePos="0" relativeHeight="251658240" behindDoc="0" locked="0" layoutInCell="1" hidden="0" allowOverlap="1">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rsidR="00223B08" w:rsidRDefault="00223B08">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8C42DF"/>
    <w:multiLevelType w:val="multilevel"/>
    <w:tmpl w:val="607866E4"/>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3B08"/>
    <w:rsid w:val="00026216"/>
    <w:rsid w:val="000770BA"/>
    <w:rsid w:val="001657DF"/>
    <w:rsid w:val="001700C9"/>
    <w:rsid w:val="00223B08"/>
    <w:rsid w:val="00240175"/>
    <w:rsid w:val="00294188"/>
    <w:rsid w:val="002B04B9"/>
    <w:rsid w:val="00580F85"/>
    <w:rsid w:val="006954D4"/>
    <w:rsid w:val="006D18CD"/>
    <w:rsid w:val="009C2D0B"/>
    <w:rsid w:val="00BC32FC"/>
    <w:rsid w:val="00BF1D55"/>
    <w:rsid w:val="00D15F15"/>
    <w:rsid w:val="00D30ACA"/>
    <w:rsid w:val="00D77FC6"/>
    <w:rsid w:val="00E520B0"/>
    <w:rsid w:val="00E6103E"/>
    <w:rsid w:val="00EF31F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5172A"/>
  <w15:docId w15:val="{1607AF92-3920-4D7F-BEDC-3F69A85F7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de-DE" w:bidi="ar-SA"/>
      </w:rPr>
    </w:rPrDefault>
    <w:pPrDefault>
      <w:pPr>
        <w:widowControl w:val="0"/>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323</Words>
  <Characters>1843</Characters>
  <Application>Microsoft Office Word</Application>
  <DocSecurity>0</DocSecurity>
  <Lines>15</Lines>
  <Paragraphs>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Alexander Fieguth</dc:creator>
  <cp:lastModifiedBy>Dr Alexander Fieguth</cp:lastModifiedBy>
  <cp:revision>3</cp:revision>
  <dcterms:created xsi:type="dcterms:W3CDTF">2019-01-11T01:12:00Z</dcterms:created>
  <dcterms:modified xsi:type="dcterms:W3CDTF">2019-01-11T01:13:00Z</dcterms:modified>
</cp:coreProperties>
</file>