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CDA0" w14:textId="77777777" w:rsidR="002C79E6" w:rsidRPr="009B234B" w:rsidRDefault="002C79E6" w:rsidP="002C79E6">
      <w:pPr>
        <w:rPr>
          <w:rFonts w:ascii="Times New Roman" w:hAnsi="Times New Roman" w:cs="Times New Roman"/>
        </w:rPr>
      </w:pPr>
    </w:p>
    <w:p w14:paraId="76F45BCC" w14:textId="77777777" w:rsidR="002C79E6" w:rsidRPr="009B234B" w:rsidRDefault="002C79E6" w:rsidP="002C79E6">
      <w:pPr>
        <w:rPr>
          <w:rFonts w:ascii="Times New Roman" w:hAnsi="Times New Roman" w:cs="Times New Roman"/>
        </w:rPr>
      </w:pPr>
    </w:p>
    <w:p w14:paraId="177297CC" w14:textId="77777777" w:rsidR="002C79E6" w:rsidRPr="009B234B" w:rsidRDefault="002C79E6" w:rsidP="002C79E6">
      <w:pPr>
        <w:rPr>
          <w:rFonts w:ascii="Times New Roman" w:hAnsi="Times New Roman" w:cs="Times New Roman"/>
        </w:rPr>
      </w:pPr>
    </w:p>
    <w:p w14:paraId="22363C29" w14:textId="77777777" w:rsidR="002C79E6" w:rsidRPr="009B234B" w:rsidRDefault="002C79E6" w:rsidP="002C79E6">
      <w:pPr>
        <w:rPr>
          <w:rFonts w:ascii="Times New Roman" w:hAnsi="Times New Roman" w:cs="Times New Roman"/>
        </w:rPr>
      </w:pPr>
    </w:p>
    <w:p w14:paraId="15AEBC93" w14:textId="77777777" w:rsidR="002C79E6" w:rsidRPr="009B234B" w:rsidRDefault="002C79E6" w:rsidP="002C79E6">
      <w:pPr>
        <w:rPr>
          <w:rFonts w:ascii="Times New Roman" w:hAnsi="Times New Roman" w:cs="Times New Roman"/>
        </w:rPr>
      </w:pPr>
    </w:p>
    <w:p w14:paraId="6B851869" w14:textId="370851A4" w:rsidR="6A36C4BF" w:rsidRPr="009B234B" w:rsidRDefault="00C62FC7" w:rsidP="00B863FB">
      <w:pPr>
        <w:pStyle w:val="Title"/>
        <w:rPr>
          <w:rFonts w:ascii="Times New Roman" w:hAnsi="Times New Roman" w:cs="Times New Roman"/>
        </w:rPr>
      </w:pPr>
      <w:r w:rsidRPr="009B234B">
        <w:rPr>
          <w:rFonts w:ascii="Times New Roman" w:hAnsi="Times New Roman" w:cs="Times New Roman"/>
        </w:rPr>
        <w:t>C</w:t>
      </w:r>
      <w:r w:rsidR="00CB6265">
        <w:rPr>
          <w:rFonts w:ascii="Times New Roman" w:eastAsia="Meiryo" w:hAnsi="Times New Roman" w:cs="Times New Roman" w:hint="eastAsia"/>
        </w:rPr>
        <w:t>S</w:t>
      </w:r>
      <w:r w:rsidRPr="009B234B">
        <w:rPr>
          <w:rFonts w:ascii="Times New Roman" w:hAnsi="Times New Roman" w:cs="Times New Roman"/>
        </w:rPr>
        <w:t xml:space="preserve"> </w:t>
      </w:r>
      <w:r w:rsidR="00CB6265">
        <w:rPr>
          <w:rFonts w:ascii="Times New Roman" w:eastAsia="Meiryo" w:hAnsi="Times New Roman" w:cs="Times New Roman" w:hint="eastAsia"/>
        </w:rPr>
        <w:t>499</w:t>
      </w:r>
      <w:r w:rsidRPr="009B234B">
        <w:rPr>
          <w:rFonts w:ascii="Times New Roman" w:hAnsi="Times New Roman" w:cs="Times New Roman"/>
        </w:rPr>
        <w:t xml:space="preserve"> </w:t>
      </w:r>
      <w:r w:rsidR="00252270">
        <w:rPr>
          <w:rFonts w:ascii="Times New Roman" w:hAnsi="Times New Roman" w:cs="Times New Roman"/>
        </w:rPr>
        <w:t xml:space="preserve">Module </w:t>
      </w:r>
      <w:r w:rsidR="00487C14">
        <w:rPr>
          <w:rFonts w:ascii="Times New Roman" w:eastAsia="Meiryo" w:hAnsi="Times New Roman" w:cs="Times New Roman" w:hint="eastAsia"/>
        </w:rPr>
        <w:t>F</w:t>
      </w:r>
      <w:r w:rsidR="009C21C4">
        <w:rPr>
          <w:rFonts w:ascii="Times New Roman" w:eastAsia="Meiryo" w:hAnsi="Times New Roman" w:cs="Times New Roman" w:hint="eastAsia"/>
        </w:rPr>
        <w:t>ive</w:t>
      </w:r>
      <w:r w:rsidR="00252270">
        <w:rPr>
          <w:rFonts w:ascii="Times New Roman" w:hAnsi="Times New Roman" w:cs="Times New Roman"/>
        </w:rPr>
        <w:t xml:space="preserve"> </w:t>
      </w:r>
      <w:r w:rsidR="002B6F31">
        <w:rPr>
          <w:rFonts w:ascii="Times New Roman" w:hAnsi="Times New Roman" w:cs="Times New Roman"/>
        </w:rPr>
        <w:t>Narrative</w:t>
      </w:r>
    </w:p>
    <w:p w14:paraId="6C065925" w14:textId="3853A511" w:rsidR="201D26C8" w:rsidRPr="009B234B" w:rsidRDefault="201D26C8" w:rsidP="002C79E6">
      <w:pPr>
        <w:pStyle w:val="Subtitle"/>
        <w:rPr>
          <w:rFonts w:ascii="Times New Roman" w:hAnsi="Times New Roman" w:cs="Times New Roman"/>
        </w:rPr>
      </w:pPr>
    </w:p>
    <w:p w14:paraId="4A96DAF3" w14:textId="51BA069A" w:rsidR="00A417C1" w:rsidRPr="009B234B" w:rsidRDefault="00C62FC7" w:rsidP="002C79E6">
      <w:pPr>
        <w:pStyle w:val="Subtitle"/>
        <w:rPr>
          <w:rFonts w:ascii="Times New Roman" w:hAnsi="Times New Roman" w:cs="Times New Roman"/>
        </w:rPr>
      </w:pPr>
      <w:r w:rsidRPr="009B234B">
        <w:rPr>
          <w:rFonts w:ascii="Times New Roman" w:hAnsi="Times New Roman" w:cs="Times New Roman"/>
        </w:rPr>
        <w:t>Geren</w:t>
      </w:r>
      <w:r w:rsidR="002C79E6" w:rsidRPr="009B234B">
        <w:rPr>
          <w:rFonts w:ascii="Times New Roman" w:hAnsi="Times New Roman" w:cs="Times New Roman"/>
        </w:rPr>
        <w:t xml:space="preserve"> </w:t>
      </w:r>
      <w:r w:rsidRPr="009B234B">
        <w:rPr>
          <w:rFonts w:ascii="Times New Roman" w:hAnsi="Times New Roman" w:cs="Times New Roman"/>
        </w:rPr>
        <w:t>Rosenlund</w:t>
      </w:r>
    </w:p>
    <w:p w14:paraId="185A7585" w14:textId="58609A68" w:rsidR="002C79E6" w:rsidRPr="009B234B" w:rsidRDefault="00C62FC7" w:rsidP="002C79E6">
      <w:pPr>
        <w:pStyle w:val="Subtitle"/>
        <w:rPr>
          <w:rFonts w:ascii="Times New Roman" w:hAnsi="Times New Roman" w:cs="Times New Roman"/>
        </w:rPr>
      </w:pPr>
      <w:r w:rsidRPr="009B234B">
        <w:rPr>
          <w:rFonts w:ascii="Times New Roman" w:hAnsi="Times New Roman" w:cs="Times New Roman"/>
        </w:rPr>
        <w:t>SNHU</w:t>
      </w:r>
    </w:p>
    <w:p w14:paraId="615B2F9A" w14:textId="65FBBCBF" w:rsidR="002C79E6" w:rsidRPr="00D63D39" w:rsidRDefault="00CB6265" w:rsidP="002C79E6">
      <w:pPr>
        <w:pStyle w:val="Subtitle"/>
        <w:rPr>
          <w:rFonts w:ascii="Times New Roman" w:eastAsia="Meiryo" w:hAnsi="Times New Roman" w:cs="Times New Roman"/>
        </w:rPr>
      </w:pPr>
      <w:r>
        <w:rPr>
          <w:rFonts w:ascii="Times New Roman" w:eastAsia="Meiryo" w:hAnsi="Times New Roman" w:cs="Times New Roman" w:hint="eastAsia"/>
        </w:rPr>
        <w:t>CS 499</w:t>
      </w:r>
      <w:r w:rsidR="002C79E6" w:rsidRPr="009B234B">
        <w:rPr>
          <w:rFonts w:ascii="Times New Roman" w:hAnsi="Times New Roman" w:cs="Times New Roman"/>
        </w:rPr>
        <w:t xml:space="preserve"> </w:t>
      </w:r>
      <w:r>
        <w:rPr>
          <w:rFonts w:ascii="Times New Roman" w:eastAsia="Meiryo" w:hAnsi="Times New Roman" w:cs="Times New Roman" w:hint="eastAsia"/>
        </w:rPr>
        <w:t>Computer Science Capstone</w:t>
      </w:r>
    </w:p>
    <w:p w14:paraId="023E214F" w14:textId="4FB82DE4" w:rsidR="002C79E6" w:rsidRPr="00D63D39" w:rsidRDefault="00D63D39" w:rsidP="002C79E6">
      <w:pPr>
        <w:pStyle w:val="Subtitle"/>
        <w:rPr>
          <w:rFonts w:ascii="Times New Roman" w:eastAsia="Meiryo" w:hAnsi="Times New Roman" w:cs="Times New Roman"/>
        </w:rPr>
      </w:pPr>
      <w:r>
        <w:rPr>
          <w:rFonts w:ascii="Times New Roman" w:eastAsia="Meiryo" w:hAnsi="Times New Roman" w:cs="Times New Roman" w:hint="eastAsia"/>
        </w:rPr>
        <w:t xml:space="preserve">Prof. </w:t>
      </w:r>
      <w:r w:rsidR="00CB6265">
        <w:rPr>
          <w:rFonts w:ascii="Times New Roman" w:eastAsia="Meiryo" w:hAnsi="Times New Roman" w:cs="Times New Roman" w:hint="eastAsia"/>
        </w:rPr>
        <w:t>Anna Sandifer</w:t>
      </w:r>
    </w:p>
    <w:p w14:paraId="24907891" w14:textId="68776E55" w:rsidR="201D26C8" w:rsidRPr="00D63D39" w:rsidRDefault="00D63D39" w:rsidP="002C79E6">
      <w:pPr>
        <w:pStyle w:val="Subtitle"/>
        <w:rPr>
          <w:rFonts w:ascii="Times New Roman" w:eastAsia="Meiryo" w:hAnsi="Times New Roman" w:cs="Times New Roman"/>
        </w:rPr>
      </w:pPr>
      <w:r>
        <w:rPr>
          <w:rFonts w:ascii="Times New Roman" w:eastAsia="Meiryo" w:hAnsi="Times New Roman" w:cs="Times New Roman" w:hint="eastAsia"/>
        </w:rPr>
        <w:t>0</w:t>
      </w:r>
      <w:r w:rsidR="00487C14">
        <w:rPr>
          <w:rFonts w:ascii="Times New Roman" w:eastAsia="Meiryo" w:hAnsi="Times New Roman" w:cs="Times New Roman" w:hint="eastAsia"/>
        </w:rPr>
        <w:t>2</w:t>
      </w:r>
      <w:r w:rsidR="00D3441C">
        <w:rPr>
          <w:rFonts w:ascii="Times New Roman" w:eastAsia="Meiryo" w:hAnsi="Times New Roman" w:cs="Times New Roman" w:hint="eastAsia"/>
        </w:rPr>
        <w:t>/</w:t>
      </w:r>
      <w:r w:rsidR="00487C14">
        <w:rPr>
          <w:rFonts w:ascii="Times New Roman" w:eastAsia="Meiryo" w:hAnsi="Times New Roman" w:cs="Times New Roman" w:hint="eastAsia"/>
        </w:rPr>
        <w:t>0</w:t>
      </w:r>
      <w:r w:rsidR="009C21C4">
        <w:rPr>
          <w:rFonts w:ascii="Times New Roman" w:eastAsia="Meiryo" w:hAnsi="Times New Roman" w:cs="Times New Roman" w:hint="eastAsia"/>
        </w:rPr>
        <w:t>8</w:t>
      </w:r>
      <w:r w:rsidR="00C62FC7" w:rsidRPr="009B234B">
        <w:rPr>
          <w:rFonts w:ascii="Times New Roman" w:hAnsi="Times New Roman" w:cs="Times New Roman"/>
        </w:rPr>
        <w:t>/202</w:t>
      </w:r>
      <w:r>
        <w:rPr>
          <w:rFonts w:ascii="Times New Roman" w:eastAsia="Meiryo" w:hAnsi="Times New Roman" w:cs="Times New Roman" w:hint="eastAsia"/>
        </w:rPr>
        <w:t>6</w:t>
      </w:r>
    </w:p>
    <w:p w14:paraId="556E143D" w14:textId="77777777" w:rsidR="201D26C8" w:rsidRPr="009B234B" w:rsidRDefault="201D26C8" w:rsidP="014CA2B6">
      <w:pPr>
        <w:pStyle w:val="Title2"/>
        <w:rPr>
          <w:rFonts w:ascii="Times New Roman" w:eastAsia="Calibri" w:hAnsi="Times New Roman" w:cs="Times New Roman"/>
          <w:szCs w:val="22"/>
        </w:rPr>
      </w:pPr>
    </w:p>
    <w:p w14:paraId="7B0B5687" w14:textId="77777777" w:rsidR="201D26C8" w:rsidRPr="009B234B" w:rsidRDefault="201D26C8" w:rsidP="014CA2B6">
      <w:pPr>
        <w:pStyle w:val="Title2"/>
        <w:rPr>
          <w:rFonts w:ascii="Times New Roman" w:eastAsia="Calibri" w:hAnsi="Times New Roman" w:cs="Times New Roman"/>
          <w:szCs w:val="22"/>
        </w:rPr>
      </w:pPr>
    </w:p>
    <w:p w14:paraId="7D03683C" w14:textId="77777777" w:rsidR="201D26C8" w:rsidRPr="009B234B" w:rsidRDefault="201D26C8" w:rsidP="014CA2B6">
      <w:pPr>
        <w:pStyle w:val="Title2"/>
        <w:rPr>
          <w:rFonts w:ascii="Times New Roman" w:eastAsia="Calibri" w:hAnsi="Times New Roman" w:cs="Times New Roman"/>
          <w:szCs w:val="22"/>
        </w:rPr>
      </w:pPr>
    </w:p>
    <w:p w14:paraId="06C2B4EB" w14:textId="77777777" w:rsidR="201D26C8" w:rsidRPr="009B234B" w:rsidRDefault="201D26C8" w:rsidP="014CA2B6">
      <w:pPr>
        <w:pStyle w:val="Title2"/>
        <w:rPr>
          <w:rFonts w:ascii="Times New Roman" w:eastAsia="Calibri" w:hAnsi="Times New Roman" w:cs="Times New Roman"/>
          <w:szCs w:val="22"/>
        </w:rPr>
      </w:pPr>
    </w:p>
    <w:p w14:paraId="76A35D3B" w14:textId="77777777" w:rsidR="201D26C8" w:rsidRPr="009B234B" w:rsidRDefault="201D26C8" w:rsidP="014CA2B6">
      <w:pPr>
        <w:pStyle w:val="Title2"/>
        <w:rPr>
          <w:rFonts w:ascii="Times New Roman" w:eastAsia="Calibri" w:hAnsi="Times New Roman" w:cs="Times New Roman"/>
          <w:szCs w:val="22"/>
        </w:rPr>
      </w:pPr>
    </w:p>
    <w:p w14:paraId="743C93AC" w14:textId="77777777" w:rsidR="201D26C8" w:rsidRPr="009B234B" w:rsidRDefault="201D26C8" w:rsidP="014CA2B6">
      <w:pPr>
        <w:pStyle w:val="Title2"/>
        <w:rPr>
          <w:rFonts w:ascii="Times New Roman" w:eastAsia="Calibri" w:hAnsi="Times New Roman" w:cs="Times New Roman"/>
          <w:szCs w:val="22"/>
        </w:rPr>
      </w:pPr>
    </w:p>
    <w:p w14:paraId="52FA1569" w14:textId="77777777" w:rsidR="201D26C8" w:rsidRPr="009B234B" w:rsidRDefault="201D26C8" w:rsidP="014CA2B6">
      <w:pPr>
        <w:pStyle w:val="Title2"/>
        <w:rPr>
          <w:rFonts w:ascii="Times New Roman" w:eastAsia="Calibri" w:hAnsi="Times New Roman" w:cs="Times New Roman"/>
          <w:szCs w:val="22"/>
        </w:rPr>
      </w:pPr>
    </w:p>
    <w:p w14:paraId="5F143496" w14:textId="77777777" w:rsidR="000D4642" w:rsidRPr="009B234B" w:rsidRDefault="000D4642">
      <w:pPr>
        <w:rPr>
          <w:rFonts w:ascii="Times New Roman" w:eastAsia="Calibri" w:hAnsi="Times New Roman" w:cs="Times New Roman"/>
          <w:szCs w:val="22"/>
        </w:rPr>
      </w:pPr>
      <w:r w:rsidRPr="009B234B">
        <w:rPr>
          <w:rFonts w:ascii="Times New Roman" w:eastAsia="Calibri" w:hAnsi="Times New Roman" w:cs="Times New Roman"/>
          <w:szCs w:val="22"/>
        </w:rPr>
        <w:br w:type="page"/>
      </w:r>
    </w:p>
    <w:p w14:paraId="7E1DA7F3" w14:textId="344EEAA7" w:rsidR="67AE9998" w:rsidRPr="00D63D39" w:rsidRDefault="00CB6265" w:rsidP="00252270">
      <w:pPr>
        <w:pStyle w:val="SectionTitle"/>
        <w:rPr>
          <w:rFonts w:ascii="Times New Roman" w:eastAsia="Meiryo" w:hAnsi="Times New Roman" w:cs="Times New Roman"/>
          <w:sz w:val="24"/>
        </w:rPr>
      </w:pPr>
      <w:r>
        <w:rPr>
          <w:rFonts w:ascii="Times New Roman" w:eastAsia="Meiryo" w:hAnsi="Times New Roman" w:cs="Times New Roman" w:hint="eastAsia"/>
          <w:sz w:val="24"/>
        </w:rPr>
        <w:lastRenderedPageBreak/>
        <w:t>CS 499</w:t>
      </w:r>
      <w:r w:rsidR="00C62FC7" w:rsidRPr="009B234B">
        <w:rPr>
          <w:rFonts w:ascii="Times New Roman" w:hAnsi="Times New Roman" w:cs="Times New Roman"/>
          <w:sz w:val="24"/>
        </w:rPr>
        <w:t xml:space="preserve"> </w:t>
      </w:r>
      <w:r w:rsidR="00252270">
        <w:rPr>
          <w:rFonts w:ascii="Times New Roman" w:hAnsi="Times New Roman" w:cs="Times New Roman"/>
          <w:sz w:val="24"/>
        </w:rPr>
        <w:t xml:space="preserve">Module </w:t>
      </w:r>
      <w:r w:rsidR="00487C14">
        <w:rPr>
          <w:rFonts w:ascii="Times New Roman" w:eastAsia="Meiryo" w:hAnsi="Times New Roman" w:cs="Times New Roman" w:hint="eastAsia"/>
          <w:sz w:val="24"/>
        </w:rPr>
        <w:t>F</w:t>
      </w:r>
      <w:r w:rsidR="009C21C4">
        <w:rPr>
          <w:rFonts w:ascii="Times New Roman" w:eastAsia="Meiryo" w:hAnsi="Times New Roman" w:cs="Times New Roman" w:hint="eastAsia"/>
          <w:sz w:val="24"/>
        </w:rPr>
        <w:t>ive</w:t>
      </w:r>
      <w:r w:rsidR="00252270">
        <w:rPr>
          <w:rFonts w:ascii="Times New Roman" w:hAnsi="Times New Roman" w:cs="Times New Roman"/>
          <w:sz w:val="24"/>
        </w:rPr>
        <w:t xml:space="preserve"> </w:t>
      </w:r>
      <w:r w:rsidR="002B6F31">
        <w:rPr>
          <w:rFonts w:ascii="Times New Roman" w:hAnsi="Times New Roman" w:cs="Times New Roman"/>
          <w:sz w:val="24"/>
        </w:rPr>
        <w:t>Narrative</w:t>
      </w:r>
    </w:p>
    <w:p w14:paraId="5D3B3AE1" w14:textId="498AA3D5" w:rsidR="009C21C4" w:rsidRDefault="009C21C4" w:rsidP="009C21C4">
      <w:pPr>
        <w:rPr>
          <w:rFonts w:ascii="Times New Roman" w:eastAsia="Meiryo" w:hAnsi="Times New Roman" w:cs="Times New Roman"/>
          <w:sz w:val="24"/>
        </w:rPr>
      </w:pPr>
      <w:r>
        <w:rPr>
          <w:rFonts w:ascii="Times New Roman" w:eastAsia="Meiryo" w:hAnsi="Times New Roman" w:cs="Times New Roman" w:hint="eastAsia"/>
          <w:sz w:val="24"/>
        </w:rPr>
        <w:t xml:space="preserve">The artifact used for this final enhancement is actually the same artifact I worked on in the first two enhancement categories. Working on a single artifact and turning it into something fully fleshed out and usable I think proves better than taking different projects and tacking on a new function. This artifact started as a simple CSV parser where for enhancement one I added additional functionality in the menu. Once the menu was </w:t>
      </w:r>
      <w:r>
        <w:rPr>
          <w:rFonts w:ascii="Times New Roman" w:eastAsia="Meiryo" w:hAnsi="Times New Roman" w:cs="Times New Roman"/>
          <w:sz w:val="24"/>
        </w:rPr>
        <w:t>enhanced,</w:t>
      </w:r>
      <w:r>
        <w:rPr>
          <w:rFonts w:ascii="Times New Roman" w:eastAsia="Meiryo" w:hAnsi="Times New Roman" w:cs="Times New Roman" w:hint="eastAsia"/>
          <w:sz w:val="24"/>
        </w:rPr>
        <w:t xml:space="preserve"> I created new algorithms to sort the data inside of the existing binary search tree. This means the artifact was created during my CS260 course roughly a year ago, but the most recent version was only a week old.</w:t>
      </w:r>
    </w:p>
    <w:p w14:paraId="558B3938" w14:textId="403E69C1" w:rsidR="009C21C4" w:rsidRDefault="009C21C4" w:rsidP="009C21C4">
      <w:pPr>
        <w:rPr>
          <w:rFonts w:ascii="Times New Roman" w:eastAsia="Meiryo" w:hAnsi="Times New Roman" w:cs="Times New Roman"/>
          <w:sz w:val="24"/>
        </w:rPr>
      </w:pPr>
      <w:r>
        <w:rPr>
          <w:rFonts w:ascii="Times New Roman" w:eastAsia="Meiryo" w:hAnsi="Times New Roman" w:cs="Times New Roman" w:hint="eastAsia"/>
          <w:sz w:val="24"/>
        </w:rPr>
        <w:t>I wanted to select this artifact because of how barebones it is letting me have full creative freedom to enhance this however I felt would best suit the direction of the program. In this case It was a marketing program to store sales data into a database from a data structure. I think this week</w:t>
      </w:r>
      <w:r>
        <w:rPr>
          <w:rFonts w:ascii="Times New Roman" w:eastAsia="Meiryo" w:hAnsi="Times New Roman" w:cs="Times New Roman"/>
          <w:sz w:val="24"/>
        </w:rPr>
        <w:t>’</w:t>
      </w:r>
      <w:r>
        <w:rPr>
          <w:rFonts w:ascii="Times New Roman" w:eastAsia="Meiryo" w:hAnsi="Times New Roman" w:cs="Times New Roman" w:hint="eastAsia"/>
          <w:sz w:val="24"/>
        </w:rPr>
        <w:t xml:space="preserve">s enhancements covering databases </w:t>
      </w:r>
      <w:r>
        <w:rPr>
          <w:rFonts w:ascii="Times New Roman" w:eastAsia="Meiryo" w:hAnsi="Times New Roman" w:cs="Times New Roman"/>
          <w:sz w:val="24"/>
        </w:rPr>
        <w:t>showcase</w:t>
      </w:r>
      <w:r>
        <w:rPr>
          <w:rFonts w:ascii="Times New Roman" w:eastAsia="Meiryo" w:hAnsi="Times New Roman" w:cs="Times New Roman" w:hint="eastAsia"/>
          <w:sz w:val="24"/>
        </w:rPr>
        <w:t xml:space="preserve"> my skills the most over any other enhancement because it is now beginning to connect the program into </w:t>
      </w:r>
      <w:r>
        <w:rPr>
          <w:rFonts w:ascii="Times New Roman" w:eastAsia="Meiryo" w:hAnsi="Times New Roman" w:cs="Times New Roman"/>
          <w:sz w:val="24"/>
        </w:rPr>
        <w:t>something</w:t>
      </w:r>
      <w:r>
        <w:rPr>
          <w:rFonts w:ascii="Times New Roman" w:eastAsia="Meiryo" w:hAnsi="Times New Roman" w:cs="Times New Roman" w:hint="eastAsia"/>
          <w:sz w:val="24"/>
        </w:rPr>
        <w:t xml:space="preserve"> much larger. By creating permanent data storage for </w:t>
      </w:r>
      <w:r>
        <w:rPr>
          <w:rFonts w:ascii="Times New Roman" w:eastAsia="Meiryo" w:hAnsi="Times New Roman" w:cs="Times New Roman"/>
          <w:sz w:val="24"/>
        </w:rPr>
        <w:t>the</w:t>
      </w:r>
      <w:r>
        <w:rPr>
          <w:rFonts w:ascii="Times New Roman" w:eastAsia="Meiryo" w:hAnsi="Times New Roman" w:cs="Times New Roman" w:hint="eastAsia"/>
          <w:sz w:val="24"/>
        </w:rPr>
        <w:t xml:space="preserve"> </w:t>
      </w:r>
      <w:r>
        <w:rPr>
          <w:rFonts w:ascii="Times New Roman" w:eastAsia="Meiryo" w:hAnsi="Times New Roman" w:cs="Times New Roman"/>
          <w:sz w:val="24"/>
        </w:rPr>
        <w:t>data and</w:t>
      </w:r>
      <w:r>
        <w:rPr>
          <w:rFonts w:ascii="Times New Roman" w:eastAsia="Meiryo" w:hAnsi="Times New Roman" w:cs="Times New Roman" w:hint="eastAsia"/>
          <w:sz w:val="24"/>
        </w:rPr>
        <w:t xml:space="preserve"> creating dynamic HTML web pages from the database we have created a scalable program that can be used as a developer to load the </w:t>
      </w:r>
      <w:r>
        <w:rPr>
          <w:rFonts w:ascii="Times New Roman" w:eastAsia="Meiryo" w:hAnsi="Times New Roman" w:cs="Times New Roman"/>
          <w:sz w:val="24"/>
        </w:rPr>
        <w:t>data and</w:t>
      </w:r>
      <w:r>
        <w:rPr>
          <w:rFonts w:ascii="Times New Roman" w:eastAsia="Meiryo" w:hAnsi="Times New Roman" w:cs="Times New Roman" w:hint="eastAsia"/>
          <w:sz w:val="24"/>
        </w:rPr>
        <w:t xml:space="preserve"> be managed by trained database professionals to manage the data once it</w:t>
      </w:r>
      <w:r>
        <w:rPr>
          <w:rFonts w:ascii="Times New Roman" w:eastAsia="Meiryo" w:hAnsi="Times New Roman" w:cs="Times New Roman"/>
          <w:sz w:val="24"/>
        </w:rPr>
        <w:t>’</w:t>
      </w:r>
      <w:r>
        <w:rPr>
          <w:rFonts w:ascii="Times New Roman" w:eastAsia="Meiryo" w:hAnsi="Times New Roman" w:cs="Times New Roman" w:hint="eastAsia"/>
          <w:sz w:val="24"/>
        </w:rPr>
        <w:t>s been dumped to permanent storage. Three new methods were created, and SQLite was introduced into the libraries showcasing my ability to merge different kinds of structures together into one unified program.</w:t>
      </w:r>
    </w:p>
    <w:p w14:paraId="2960F2F9" w14:textId="7ECC6CFB" w:rsidR="00F836E5" w:rsidRDefault="009C21C4" w:rsidP="002B6F31">
      <w:pPr>
        <w:rPr>
          <w:rFonts w:ascii="Times New Roman" w:eastAsia="Meiryo" w:hAnsi="Times New Roman" w:cs="Times New Roman"/>
          <w:sz w:val="24"/>
        </w:rPr>
      </w:pPr>
      <w:r>
        <w:rPr>
          <w:rFonts w:ascii="Times New Roman" w:eastAsia="Meiryo" w:hAnsi="Times New Roman" w:cs="Times New Roman" w:hint="eastAsia"/>
          <w:sz w:val="24"/>
        </w:rPr>
        <w:t xml:space="preserve">In my original document outlining my planned enhancements I mentioned how this would comply demonstrating my ability to use well-founded and innovative techniques, skills, and tools for implementing computer solutions to deliver value. I believe the enhancement perfectly covers this by using pre existing tools like SQLite and incorporating it seamlessly into </w:t>
      </w:r>
      <w:r>
        <w:rPr>
          <w:rFonts w:ascii="Times New Roman" w:eastAsia="Meiryo" w:hAnsi="Times New Roman" w:cs="Times New Roman" w:hint="eastAsia"/>
          <w:sz w:val="24"/>
        </w:rPr>
        <w:lastRenderedPageBreak/>
        <w:t>my parser program.</w:t>
      </w:r>
      <w:r w:rsidR="00EB2804">
        <w:rPr>
          <w:rFonts w:ascii="Times New Roman" w:eastAsia="Meiryo" w:hAnsi="Times New Roman" w:cs="Times New Roman" w:hint="eastAsia"/>
          <w:sz w:val="24"/>
        </w:rPr>
        <w:t xml:space="preserve"> While working on the database I think I learned the </w:t>
      </w:r>
      <w:r w:rsidR="00EB2804">
        <w:rPr>
          <w:rFonts w:ascii="Times New Roman" w:eastAsia="Meiryo" w:hAnsi="Times New Roman" w:cs="Times New Roman"/>
          <w:sz w:val="24"/>
        </w:rPr>
        <w:t>most</w:t>
      </w:r>
      <w:r w:rsidR="00EB2804">
        <w:rPr>
          <w:rFonts w:ascii="Times New Roman" w:eastAsia="Meiryo" w:hAnsi="Times New Roman" w:cs="Times New Roman" w:hint="eastAsia"/>
          <w:sz w:val="24"/>
        </w:rPr>
        <w:t xml:space="preserve"> out of this enhancement versus the previous two. I had to do lots of research into SQLite reading the documentation and how to use the </w:t>
      </w:r>
      <w:r w:rsidR="00EB2804">
        <w:rPr>
          <w:rFonts w:ascii="Times New Roman" w:eastAsia="Meiryo" w:hAnsi="Times New Roman" w:cs="Times New Roman"/>
          <w:sz w:val="24"/>
        </w:rPr>
        <w:t>libraries</w:t>
      </w:r>
      <w:r w:rsidR="00EB2804">
        <w:rPr>
          <w:rFonts w:ascii="Times New Roman" w:eastAsia="Meiryo" w:hAnsi="Times New Roman" w:cs="Times New Roman" w:hint="eastAsia"/>
          <w:sz w:val="24"/>
        </w:rPr>
        <w:t xml:space="preserve"> to get the functionality I desired. I had to refer to forums in order to read up on other people</w:t>
      </w:r>
      <w:r w:rsidR="00EB2804">
        <w:rPr>
          <w:rFonts w:ascii="Times New Roman" w:eastAsia="Meiryo" w:hAnsi="Times New Roman" w:cs="Times New Roman"/>
          <w:sz w:val="24"/>
        </w:rPr>
        <w:t>’</w:t>
      </w:r>
      <w:r w:rsidR="00EB2804">
        <w:rPr>
          <w:rFonts w:ascii="Times New Roman" w:eastAsia="Meiryo" w:hAnsi="Times New Roman" w:cs="Times New Roman" w:hint="eastAsia"/>
          <w:sz w:val="24"/>
        </w:rPr>
        <w:t>s experiences with SQLite to help me understand the documentation as well. Lastly, I haven</w:t>
      </w:r>
      <w:r w:rsidR="00EB2804">
        <w:rPr>
          <w:rFonts w:ascii="Times New Roman" w:eastAsia="Meiryo" w:hAnsi="Times New Roman" w:cs="Times New Roman"/>
          <w:sz w:val="24"/>
        </w:rPr>
        <w:t>’</w:t>
      </w:r>
      <w:r w:rsidR="00EB2804">
        <w:rPr>
          <w:rFonts w:ascii="Times New Roman" w:eastAsia="Meiryo" w:hAnsi="Times New Roman" w:cs="Times New Roman" w:hint="eastAsia"/>
          <w:sz w:val="24"/>
        </w:rPr>
        <w:t xml:space="preserve">t cited sources for the work </w:t>
      </w:r>
      <w:r w:rsidR="00EB2804">
        <w:rPr>
          <w:rFonts w:ascii="Times New Roman" w:eastAsia="Meiryo" w:hAnsi="Times New Roman" w:cs="Times New Roman"/>
          <w:sz w:val="24"/>
        </w:rPr>
        <w:t>because</w:t>
      </w:r>
      <w:r w:rsidR="00EB2804">
        <w:rPr>
          <w:rFonts w:ascii="Times New Roman" w:eastAsia="Meiryo" w:hAnsi="Times New Roman" w:cs="Times New Roman" w:hint="eastAsia"/>
          <w:sz w:val="24"/>
        </w:rPr>
        <w:t xml:space="preserve"> it was entirely algorithms I came up with on the spot, however because of the research I got to learn to cite the code inside to the documentation I read online.</w:t>
      </w:r>
    </w:p>
    <w:p w14:paraId="0F512DF9" w14:textId="27971998" w:rsidR="00EB2804" w:rsidRPr="00EB2804" w:rsidRDefault="00EB2804" w:rsidP="002B6F31">
      <w:pPr>
        <w:rPr>
          <w:rFonts w:ascii="Times New Roman" w:eastAsia="Meiryo" w:hAnsi="Times New Roman" w:cs="Times New Roman" w:hint="eastAsia"/>
          <w:sz w:val="24"/>
        </w:rPr>
      </w:pPr>
      <w:r>
        <w:rPr>
          <w:rFonts w:ascii="Times New Roman" w:eastAsia="Meiryo" w:hAnsi="Times New Roman" w:cs="Times New Roman" w:hint="eastAsia"/>
          <w:sz w:val="24"/>
        </w:rPr>
        <w:t xml:space="preserve">In summary this is a simple program which I expanded the features, functionality, and usability to be </w:t>
      </w:r>
      <w:r>
        <w:rPr>
          <w:rFonts w:ascii="Times New Roman" w:eastAsia="Meiryo" w:hAnsi="Times New Roman" w:cs="Times New Roman"/>
          <w:sz w:val="24"/>
        </w:rPr>
        <w:t>more</w:t>
      </w:r>
      <w:r>
        <w:rPr>
          <w:rFonts w:ascii="Times New Roman" w:eastAsia="Meiryo" w:hAnsi="Times New Roman" w:cs="Times New Roman" w:hint="eastAsia"/>
          <w:sz w:val="24"/>
        </w:rPr>
        <w:t xml:space="preserve"> in line with what is expected for a professional data engineer. I chose the artifact because it was simple </w:t>
      </w:r>
      <w:r>
        <w:rPr>
          <w:rFonts w:ascii="Times New Roman" w:eastAsia="Meiryo" w:hAnsi="Times New Roman" w:cs="Times New Roman"/>
          <w:sz w:val="24"/>
        </w:rPr>
        <w:t>enough</w:t>
      </w:r>
      <w:r>
        <w:rPr>
          <w:rFonts w:ascii="Times New Roman" w:eastAsia="Meiryo" w:hAnsi="Times New Roman" w:cs="Times New Roman" w:hint="eastAsia"/>
          <w:sz w:val="24"/>
        </w:rPr>
        <w:t xml:space="preserve"> to showcase my creative freedom in expanding something from scratch. The course outcomes show I can deliver computing solutions aligned with industry-specific goals. While mistakes and errors were made along the way I was able to learn about new libraries and look into documentation finally </w:t>
      </w:r>
      <w:r>
        <w:rPr>
          <w:rFonts w:ascii="Times New Roman" w:eastAsia="Meiryo" w:hAnsi="Times New Roman" w:cs="Times New Roman"/>
          <w:sz w:val="24"/>
        </w:rPr>
        <w:t>getting</w:t>
      </w:r>
      <w:r>
        <w:rPr>
          <w:rFonts w:ascii="Times New Roman" w:eastAsia="Meiryo" w:hAnsi="Times New Roman" w:cs="Times New Roman" w:hint="eastAsia"/>
          <w:sz w:val="24"/>
        </w:rPr>
        <w:t xml:space="preserve"> a chance to cite where I got my information from for both the SQLite database and the HTML setup.</w:t>
      </w:r>
    </w:p>
    <w:sectPr w:rsidR="00EB2804" w:rsidRPr="00EB2804" w:rsidSect="002B6F31">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9BDE" w14:textId="77777777" w:rsidR="00465AC6" w:rsidRDefault="00465AC6">
      <w:pPr>
        <w:spacing w:line="240" w:lineRule="auto"/>
      </w:pPr>
      <w:r>
        <w:separator/>
      </w:r>
    </w:p>
    <w:p w14:paraId="7E8F5C2D" w14:textId="77777777" w:rsidR="00465AC6" w:rsidRDefault="00465AC6"/>
  </w:endnote>
  <w:endnote w:type="continuationSeparator" w:id="0">
    <w:p w14:paraId="3800405A" w14:textId="77777777" w:rsidR="00465AC6" w:rsidRDefault="00465AC6">
      <w:pPr>
        <w:spacing w:line="240" w:lineRule="auto"/>
      </w:pPr>
      <w:r>
        <w:continuationSeparator/>
      </w:r>
    </w:p>
    <w:p w14:paraId="7CB18812" w14:textId="77777777" w:rsidR="00465AC6" w:rsidRDefault="00465A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iryo">
    <w:altName w:val="メイリオ"/>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31D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4B0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3119"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5022A" w14:textId="77777777" w:rsidR="00465AC6" w:rsidRDefault="00465AC6">
      <w:pPr>
        <w:spacing w:line="240" w:lineRule="auto"/>
      </w:pPr>
      <w:r>
        <w:separator/>
      </w:r>
    </w:p>
    <w:p w14:paraId="1B00CCF7" w14:textId="77777777" w:rsidR="00465AC6" w:rsidRDefault="00465AC6"/>
  </w:footnote>
  <w:footnote w:type="continuationSeparator" w:id="0">
    <w:p w14:paraId="605012F6" w14:textId="77777777" w:rsidR="00465AC6" w:rsidRDefault="00465AC6">
      <w:pPr>
        <w:spacing w:line="240" w:lineRule="auto"/>
      </w:pPr>
      <w:r>
        <w:continuationSeparator/>
      </w:r>
    </w:p>
    <w:p w14:paraId="7AF44E04" w14:textId="77777777" w:rsidR="00465AC6" w:rsidRDefault="00465A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1C05"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94E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5F7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89428F3"/>
    <w:multiLevelType w:val="multilevel"/>
    <w:tmpl w:val="6F70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37115"/>
    <w:multiLevelType w:val="multilevel"/>
    <w:tmpl w:val="27E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D71E7D"/>
    <w:multiLevelType w:val="multilevel"/>
    <w:tmpl w:val="B9EE8E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4F65265B"/>
    <w:multiLevelType w:val="multilevel"/>
    <w:tmpl w:val="75DA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F75B3C"/>
    <w:multiLevelType w:val="multilevel"/>
    <w:tmpl w:val="B06A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430488"/>
    <w:multiLevelType w:val="multilevel"/>
    <w:tmpl w:val="18EC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743839599">
    <w:abstractNumId w:val="12"/>
  </w:num>
  <w:num w:numId="13" w16cid:durableId="1857693361">
    <w:abstractNumId w:val="11"/>
  </w:num>
  <w:num w:numId="14" w16cid:durableId="1018703451">
    <w:abstractNumId w:val="15"/>
  </w:num>
  <w:num w:numId="15" w16cid:durableId="122118561">
    <w:abstractNumId w:val="13"/>
  </w:num>
  <w:num w:numId="16" w16cid:durableId="426777775">
    <w:abstractNumId w:val="14"/>
  </w:num>
  <w:num w:numId="17" w16cid:durableId="14476562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C7"/>
    <w:rsid w:val="00023AFE"/>
    <w:rsid w:val="00027258"/>
    <w:rsid w:val="0004116D"/>
    <w:rsid w:val="00065DCE"/>
    <w:rsid w:val="000773F6"/>
    <w:rsid w:val="000850D9"/>
    <w:rsid w:val="000A3D9B"/>
    <w:rsid w:val="000D4642"/>
    <w:rsid w:val="000D539D"/>
    <w:rsid w:val="000D763B"/>
    <w:rsid w:val="00116273"/>
    <w:rsid w:val="0013556C"/>
    <w:rsid w:val="001467CE"/>
    <w:rsid w:val="00156C8E"/>
    <w:rsid w:val="00205017"/>
    <w:rsid w:val="00252270"/>
    <w:rsid w:val="002B6F31"/>
    <w:rsid w:val="002C79E6"/>
    <w:rsid w:val="002F3AE9"/>
    <w:rsid w:val="0033562E"/>
    <w:rsid w:val="003804CC"/>
    <w:rsid w:val="00465AC6"/>
    <w:rsid w:val="00487C14"/>
    <w:rsid w:val="00492141"/>
    <w:rsid w:val="004A214A"/>
    <w:rsid w:val="0051602E"/>
    <w:rsid w:val="00516DAD"/>
    <w:rsid w:val="00535894"/>
    <w:rsid w:val="005434C7"/>
    <w:rsid w:val="00585320"/>
    <w:rsid w:val="0059276B"/>
    <w:rsid w:val="005B2036"/>
    <w:rsid w:val="005C199E"/>
    <w:rsid w:val="00664C1A"/>
    <w:rsid w:val="006B26A0"/>
    <w:rsid w:val="006E3C0F"/>
    <w:rsid w:val="007000C5"/>
    <w:rsid w:val="007C6E0D"/>
    <w:rsid w:val="007D07C7"/>
    <w:rsid w:val="00850601"/>
    <w:rsid w:val="0087407D"/>
    <w:rsid w:val="008C7A7F"/>
    <w:rsid w:val="009B234B"/>
    <w:rsid w:val="009C21C4"/>
    <w:rsid w:val="009E26AE"/>
    <w:rsid w:val="00A3702F"/>
    <w:rsid w:val="00A417C1"/>
    <w:rsid w:val="00A54463"/>
    <w:rsid w:val="00A657E6"/>
    <w:rsid w:val="00A801B4"/>
    <w:rsid w:val="00B05A40"/>
    <w:rsid w:val="00B863FB"/>
    <w:rsid w:val="00B86440"/>
    <w:rsid w:val="00BA52A0"/>
    <w:rsid w:val="00BB2D6F"/>
    <w:rsid w:val="00BB4CBC"/>
    <w:rsid w:val="00C00F8F"/>
    <w:rsid w:val="00C03068"/>
    <w:rsid w:val="00C172F1"/>
    <w:rsid w:val="00C62FC7"/>
    <w:rsid w:val="00C77457"/>
    <w:rsid w:val="00CB6265"/>
    <w:rsid w:val="00CC10DE"/>
    <w:rsid w:val="00CC4AD3"/>
    <w:rsid w:val="00CD1AAF"/>
    <w:rsid w:val="00CE44E7"/>
    <w:rsid w:val="00D3441C"/>
    <w:rsid w:val="00D603DE"/>
    <w:rsid w:val="00D620FD"/>
    <w:rsid w:val="00D63D39"/>
    <w:rsid w:val="00D7232E"/>
    <w:rsid w:val="00D91044"/>
    <w:rsid w:val="00D93411"/>
    <w:rsid w:val="00E66A3B"/>
    <w:rsid w:val="00E67454"/>
    <w:rsid w:val="00EB2804"/>
    <w:rsid w:val="00EF55C5"/>
    <w:rsid w:val="00F34841"/>
    <w:rsid w:val="00F35E00"/>
    <w:rsid w:val="00F6242A"/>
    <w:rsid w:val="00F836E5"/>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AACAD"/>
  <w15:chartTrackingRefBased/>
  <w15:docId w15:val="{14D0ADDB-C0A2-46AA-B88B-0CD5D895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0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3752975">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9990082">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ren\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125</TotalTime>
  <Pages>3</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Rosenlund, Geren</dc:creator>
  <cp:keywords/>
  <dc:description/>
  <cp:lastModifiedBy>Rosenlund, Geren</cp:lastModifiedBy>
  <cp:revision>11</cp:revision>
  <dcterms:created xsi:type="dcterms:W3CDTF">2025-06-09T03:00:00Z</dcterms:created>
  <dcterms:modified xsi:type="dcterms:W3CDTF">2026-02-15T23:47:00Z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