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342F7" w14:textId="77777777" w:rsidR="00B94140" w:rsidRDefault="00B94140" w:rsidP="00B94140">
      <w:pPr>
        <w:jc w:val="center"/>
        <w:rPr>
          <w:sz w:val="56"/>
          <w:szCs w:val="56"/>
        </w:rPr>
      </w:pPr>
    </w:p>
    <w:p w14:paraId="15408731" w14:textId="77777777" w:rsidR="00B94140" w:rsidRDefault="00B94140" w:rsidP="00B94140">
      <w:pPr>
        <w:jc w:val="center"/>
        <w:rPr>
          <w:sz w:val="56"/>
          <w:szCs w:val="56"/>
        </w:rPr>
      </w:pPr>
    </w:p>
    <w:p w14:paraId="1D62E78D" w14:textId="52CCC8CF" w:rsidR="00354BE1" w:rsidRPr="00B94140" w:rsidRDefault="00B94140" w:rsidP="00B94140">
      <w:pPr>
        <w:jc w:val="center"/>
        <w:rPr>
          <w:sz w:val="56"/>
          <w:szCs w:val="56"/>
        </w:rPr>
      </w:pPr>
      <w:r w:rsidRPr="00B94140">
        <w:rPr>
          <w:sz w:val="56"/>
          <w:szCs w:val="56"/>
        </w:rPr>
        <w:t xml:space="preserve">PROJECT ASSIGNMENT #1: </w:t>
      </w:r>
      <w:r w:rsidRPr="00B94140">
        <w:rPr>
          <w:sz w:val="56"/>
          <w:szCs w:val="56"/>
        </w:rPr>
        <w:br/>
      </w:r>
      <w:r w:rsidRPr="00B94140">
        <w:rPr>
          <w:sz w:val="56"/>
          <w:szCs w:val="56"/>
        </w:rPr>
        <w:t>COMBUSTION THERMODYNAMICS</w:t>
      </w:r>
    </w:p>
    <w:p w14:paraId="4A6B5523" w14:textId="0F7AE801" w:rsidR="00B94140" w:rsidRDefault="00B94140" w:rsidP="00B94140"/>
    <w:p w14:paraId="792321E9" w14:textId="53D8E6A6" w:rsidR="00B94140" w:rsidRDefault="00B94140" w:rsidP="00B94140"/>
    <w:p w14:paraId="431543A6" w14:textId="21D10CE0" w:rsidR="00B94140" w:rsidRDefault="00B94140" w:rsidP="00B94140"/>
    <w:p w14:paraId="6BE7B17C" w14:textId="3290C028" w:rsidR="00B94140" w:rsidRDefault="00B94140" w:rsidP="00B94140"/>
    <w:p w14:paraId="76289DC3" w14:textId="0F393CE0" w:rsidR="00B94140" w:rsidRDefault="00B94140" w:rsidP="00B94140"/>
    <w:p w14:paraId="21E11ABE" w14:textId="1D79D99C" w:rsidR="00B94140" w:rsidRDefault="00B94140" w:rsidP="00B94140"/>
    <w:p w14:paraId="49F0539B" w14:textId="669DEA45" w:rsidR="00B94140" w:rsidRDefault="00B94140" w:rsidP="00B94140">
      <w:pPr>
        <w:jc w:val="center"/>
      </w:pPr>
      <w:r w:rsidRPr="00AD0D46">
        <w:rPr>
          <w:noProof/>
        </w:rPr>
        <w:drawing>
          <wp:anchor distT="0" distB="0" distL="114300" distR="114300" simplePos="0" relativeHeight="251659264" behindDoc="1" locked="0" layoutInCell="1" allowOverlap="1" wp14:anchorId="59F879E2" wp14:editId="2E1AEF03">
            <wp:simplePos x="0" y="0"/>
            <wp:positionH relativeFrom="margin">
              <wp:posOffset>887171</wp:posOffset>
            </wp:positionH>
            <wp:positionV relativeFrom="margin">
              <wp:posOffset>3277235</wp:posOffset>
            </wp:positionV>
            <wp:extent cx="3838575" cy="1245235"/>
            <wp:effectExtent l="0" t="0" r="0" b="0"/>
            <wp:wrapTopAndBottom/>
            <wp:docPr id="4" name="Picture 4" descr="Image result for McGil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cGill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857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9D362" w14:textId="25FF267A" w:rsidR="00B94140" w:rsidRDefault="00B94140" w:rsidP="00B94140"/>
    <w:p w14:paraId="4873E1EC" w14:textId="20AEFF24" w:rsidR="00B94140" w:rsidRDefault="00B94140" w:rsidP="00B94140"/>
    <w:p w14:paraId="747ECAD6" w14:textId="48356241" w:rsidR="00B94140" w:rsidRDefault="00B94140" w:rsidP="00B94140">
      <w:pPr>
        <w:jc w:val="center"/>
        <w:rPr>
          <w:sz w:val="32"/>
          <w:szCs w:val="32"/>
        </w:rPr>
      </w:pPr>
      <w:proofErr w:type="spellStart"/>
      <w:r w:rsidRPr="00B94140">
        <w:rPr>
          <w:sz w:val="32"/>
          <w:szCs w:val="32"/>
        </w:rPr>
        <w:t>Shiyao</w:t>
      </w:r>
      <w:proofErr w:type="spellEnd"/>
      <w:r w:rsidRPr="00B94140">
        <w:rPr>
          <w:sz w:val="32"/>
          <w:szCs w:val="32"/>
        </w:rPr>
        <w:t xml:space="preserve"> Ni</w:t>
      </w:r>
    </w:p>
    <w:p w14:paraId="43073B58" w14:textId="77777777" w:rsidR="00B94140" w:rsidRDefault="00B94140" w:rsidP="00B94140">
      <w:pPr>
        <w:jc w:val="center"/>
        <w:rPr>
          <w:sz w:val="32"/>
          <w:szCs w:val="32"/>
        </w:rPr>
      </w:pPr>
    </w:p>
    <w:p w14:paraId="2838F86C" w14:textId="678F1C0B" w:rsidR="00B94140" w:rsidRDefault="00B94140" w:rsidP="00B94140">
      <w:pPr>
        <w:jc w:val="center"/>
        <w:rPr>
          <w:sz w:val="32"/>
          <w:szCs w:val="32"/>
        </w:rPr>
      </w:pPr>
      <w:r>
        <w:rPr>
          <w:sz w:val="32"/>
          <w:szCs w:val="32"/>
        </w:rPr>
        <w:t>260886495</w:t>
      </w:r>
    </w:p>
    <w:p w14:paraId="7833C981" w14:textId="75C64F33" w:rsidR="00B94140" w:rsidRDefault="00B94140" w:rsidP="00B94140">
      <w:pPr>
        <w:jc w:val="center"/>
        <w:rPr>
          <w:sz w:val="32"/>
          <w:szCs w:val="32"/>
        </w:rPr>
      </w:pPr>
    </w:p>
    <w:p w14:paraId="53D942C0" w14:textId="22DD2E7B" w:rsidR="00B94140" w:rsidRDefault="00B94140" w:rsidP="00B94140">
      <w:pPr>
        <w:jc w:val="center"/>
        <w:rPr>
          <w:sz w:val="32"/>
          <w:szCs w:val="32"/>
          <w:lang w:val="en-US"/>
        </w:rPr>
      </w:pPr>
      <w:r>
        <w:rPr>
          <w:rFonts w:hint="eastAsia"/>
          <w:sz w:val="32"/>
          <w:szCs w:val="32"/>
        </w:rPr>
        <w:t>Submitted</w:t>
      </w:r>
      <w:r>
        <w:rPr>
          <w:sz w:val="32"/>
          <w:szCs w:val="32"/>
          <w:lang w:val="en-US"/>
        </w:rPr>
        <w:t xml:space="preserve"> to:</w:t>
      </w:r>
    </w:p>
    <w:p w14:paraId="1A4CF070" w14:textId="5A500BFF" w:rsidR="00B94140" w:rsidRDefault="00B94140" w:rsidP="00B94140">
      <w:pPr>
        <w:jc w:val="center"/>
        <w:rPr>
          <w:sz w:val="32"/>
          <w:szCs w:val="32"/>
          <w:lang w:val="en-US"/>
        </w:rPr>
      </w:pPr>
      <w:r>
        <w:rPr>
          <w:sz w:val="32"/>
          <w:szCs w:val="32"/>
          <w:lang w:val="en-US"/>
        </w:rPr>
        <w:t xml:space="preserve">Professor. Jeffrey </w:t>
      </w:r>
      <w:proofErr w:type="spellStart"/>
      <w:r>
        <w:rPr>
          <w:sz w:val="32"/>
          <w:szCs w:val="32"/>
          <w:lang w:val="en-US"/>
        </w:rPr>
        <w:t>Bergthorson</w:t>
      </w:r>
      <w:proofErr w:type="spellEnd"/>
    </w:p>
    <w:p w14:paraId="4BE92188" w14:textId="49B84DD3" w:rsidR="00B94140" w:rsidRDefault="00B94140" w:rsidP="00B94140">
      <w:pPr>
        <w:jc w:val="center"/>
        <w:rPr>
          <w:sz w:val="32"/>
          <w:szCs w:val="32"/>
          <w:lang w:val="en-US"/>
        </w:rPr>
      </w:pPr>
    </w:p>
    <w:p w14:paraId="3E8E7550" w14:textId="7A3759D9" w:rsidR="00B94140" w:rsidRDefault="00B94140" w:rsidP="00B94140">
      <w:pPr>
        <w:jc w:val="center"/>
        <w:rPr>
          <w:sz w:val="32"/>
          <w:szCs w:val="32"/>
          <w:lang w:val="en-US"/>
        </w:rPr>
      </w:pPr>
    </w:p>
    <w:p w14:paraId="387EC73A" w14:textId="72ADDD66" w:rsidR="00B94140" w:rsidRDefault="00B94140">
      <w:pPr>
        <w:rPr>
          <w:sz w:val="32"/>
          <w:szCs w:val="32"/>
          <w:lang w:val="en-US"/>
        </w:rPr>
      </w:pPr>
      <w:r>
        <w:rPr>
          <w:sz w:val="32"/>
          <w:szCs w:val="32"/>
          <w:lang w:val="en-US"/>
        </w:rPr>
        <w:br w:type="page"/>
      </w:r>
    </w:p>
    <w:p w14:paraId="13139063" w14:textId="104342BF" w:rsidR="00B94140" w:rsidRDefault="00B94140" w:rsidP="00B94140">
      <w:pPr>
        <w:pStyle w:val="Heading1"/>
        <w:rPr>
          <w:rFonts w:hint="eastAsia"/>
          <w:lang w:val="en-US"/>
        </w:rPr>
      </w:pPr>
      <w:r>
        <w:rPr>
          <w:lang w:val="en-US"/>
        </w:rPr>
        <w:lastRenderedPageBreak/>
        <w:t>Part I – Introduction to thermodynamics data:</w:t>
      </w:r>
    </w:p>
    <w:p w14:paraId="67670990" w14:textId="76E6D53E" w:rsidR="00B94140" w:rsidRDefault="00B94140" w:rsidP="00B94140">
      <w:pPr>
        <w:rPr>
          <w:lang w:val="en-US"/>
        </w:rPr>
      </w:pPr>
    </w:p>
    <w:p w14:paraId="27DA2939" w14:textId="759A760E" w:rsidR="00135A7B" w:rsidRDefault="00135A7B" w:rsidP="00B94140">
      <w:pPr>
        <w:rPr>
          <w:lang w:val="en-US"/>
        </w:rPr>
      </w:pPr>
      <w:r>
        <w:rPr>
          <w:lang w:val="en-US"/>
        </w:rPr>
        <w:t>Results from using the report of McBride et al.:</w:t>
      </w:r>
    </w:p>
    <w:tbl>
      <w:tblPr>
        <w:tblStyle w:val="TableGrid"/>
        <w:tblW w:w="8810" w:type="dxa"/>
        <w:tblLayout w:type="fixed"/>
        <w:tblLook w:val="04A0" w:firstRow="1" w:lastRow="0" w:firstColumn="1" w:lastColumn="0" w:noHBand="0" w:noVBand="1"/>
      </w:tblPr>
      <w:tblGrid>
        <w:gridCol w:w="1271"/>
        <w:gridCol w:w="1077"/>
        <w:gridCol w:w="1077"/>
        <w:gridCol w:w="1077"/>
        <w:gridCol w:w="1077"/>
        <w:gridCol w:w="1077"/>
        <w:gridCol w:w="1077"/>
        <w:gridCol w:w="1077"/>
      </w:tblGrid>
      <w:tr w:rsidR="00ED4491" w14:paraId="14399C8B" w14:textId="77777777" w:rsidTr="002A0387">
        <w:tc>
          <w:tcPr>
            <w:tcW w:w="1271" w:type="dxa"/>
            <w:vAlign w:val="center"/>
          </w:tcPr>
          <w:p w14:paraId="672DAAE2" w14:textId="77777777" w:rsidR="00135A7B" w:rsidRDefault="00135A7B" w:rsidP="002A0387">
            <w:pPr>
              <w:jc w:val="center"/>
              <w:rPr>
                <w:lang w:val="en-US"/>
              </w:rPr>
            </w:pPr>
          </w:p>
        </w:tc>
        <w:tc>
          <w:tcPr>
            <w:tcW w:w="1077" w:type="dxa"/>
            <w:vAlign w:val="center"/>
          </w:tcPr>
          <w:p w14:paraId="5E01997C" w14:textId="275AB197" w:rsidR="00135A7B" w:rsidRDefault="00135A7B" w:rsidP="002A0387">
            <w:pPr>
              <w:jc w:val="center"/>
              <w:rPr>
                <w:lang w:val="en-US"/>
              </w:rPr>
            </w:pPr>
            <w:r>
              <w:rPr>
                <w:lang w:val="en-US"/>
              </w:rPr>
              <w:t>C8H18</w:t>
            </w:r>
          </w:p>
        </w:tc>
        <w:tc>
          <w:tcPr>
            <w:tcW w:w="1077" w:type="dxa"/>
            <w:vAlign w:val="center"/>
          </w:tcPr>
          <w:p w14:paraId="7E6A0DC6" w14:textId="205A1F44" w:rsidR="00135A7B" w:rsidRDefault="00135A7B" w:rsidP="002A0387">
            <w:pPr>
              <w:jc w:val="center"/>
              <w:rPr>
                <w:lang w:val="en-US"/>
              </w:rPr>
            </w:pPr>
            <w:r>
              <w:rPr>
                <w:lang w:val="en-US"/>
              </w:rPr>
              <w:t>O2</w:t>
            </w:r>
          </w:p>
        </w:tc>
        <w:tc>
          <w:tcPr>
            <w:tcW w:w="1077" w:type="dxa"/>
            <w:vAlign w:val="center"/>
          </w:tcPr>
          <w:p w14:paraId="459F5C11" w14:textId="6D628D85" w:rsidR="00135A7B" w:rsidRDefault="00135A7B" w:rsidP="002A0387">
            <w:pPr>
              <w:jc w:val="center"/>
              <w:rPr>
                <w:lang w:val="en-US"/>
              </w:rPr>
            </w:pPr>
            <w:r>
              <w:rPr>
                <w:lang w:val="en-US"/>
              </w:rPr>
              <w:t>N2</w:t>
            </w:r>
          </w:p>
        </w:tc>
        <w:tc>
          <w:tcPr>
            <w:tcW w:w="1077" w:type="dxa"/>
            <w:vAlign w:val="center"/>
          </w:tcPr>
          <w:p w14:paraId="0D9BCAD3" w14:textId="76BCE808" w:rsidR="00135A7B" w:rsidRDefault="00135A7B" w:rsidP="002A0387">
            <w:pPr>
              <w:jc w:val="center"/>
              <w:rPr>
                <w:lang w:val="en-US"/>
              </w:rPr>
            </w:pPr>
            <w:r>
              <w:rPr>
                <w:lang w:val="en-US"/>
              </w:rPr>
              <w:t>CO2</w:t>
            </w:r>
          </w:p>
        </w:tc>
        <w:tc>
          <w:tcPr>
            <w:tcW w:w="1077" w:type="dxa"/>
            <w:vAlign w:val="center"/>
          </w:tcPr>
          <w:p w14:paraId="2CC0C18B" w14:textId="1B7EA58F" w:rsidR="00135A7B" w:rsidRDefault="00135A7B" w:rsidP="002A0387">
            <w:pPr>
              <w:jc w:val="center"/>
              <w:rPr>
                <w:lang w:val="en-US"/>
              </w:rPr>
            </w:pPr>
            <w:r>
              <w:rPr>
                <w:lang w:val="en-US"/>
              </w:rPr>
              <w:t>H2</w:t>
            </w:r>
            <w:r>
              <w:rPr>
                <w:rFonts w:hint="eastAsia"/>
                <w:lang w:val="en-US"/>
              </w:rPr>
              <w:t>O</w:t>
            </w:r>
          </w:p>
        </w:tc>
        <w:tc>
          <w:tcPr>
            <w:tcW w:w="1077" w:type="dxa"/>
            <w:vAlign w:val="center"/>
          </w:tcPr>
          <w:p w14:paraId="79CDB082" w14:textId="39AC65A2" w:rsidR="00135A7B" w:rsidRDefault="00135A7B" w:rsidP="002A0387">
            <w:pPr>
              <w:jc w:val="center"/>
              <w:rPr>
                <w:lang w:val="en-US"/>
              </w:rPr>
            </w:pPr>
            <w:r>
              <w:rPr>
                <w:lang w:val="en-US"/>
              </w:rPr>
              <w:t>CO</w:t>
            </w:r>
          </w:p>
        </w:tc>
        <w:tc>
          <w:tcPr>
            <w:tcW w:w="1077" w:type="dxa"/>
            <w:vAlign w:val="center"/>
          </w:tcPr>
          <w:p w14:paraId="62F96236" w14:textId="6067F1FA" w:rsidR="00135A7B" w:rsidRDefault="00135A7B" w:rsidP="002A0387">
            <w:pPr>
              <w:jc w:val="center"/>
              <w:rPr>
                <w:lang w:val="en-US"/>
              </w:rPr>
            </w:pPr>
            <w:r>
              <w:rPr>
                <w:lang w:val="en-US"/>
              </w:rPr>
              <w:t>H2</w:t>
            </w:r>
          </w:p>
        </w:tc>
      </w:tr>
      <w:tr w:rsidR="00ED4491" w14:paraId="10ABFDE3" w14:textId="77777777" w:rsidTr="002A0387">
        <w:trPr>
          <w:trHeight w:val="986"/>
        </w:trPr>
        <w:tc>
          <w:tcPr>
            <w:tcW w:w="1271" w:type="dxa"/>
            <w:vAlign w:val="center"/>
          </w:tcPr>
          <w:p w14:paraId="01373BB2" w14:textId="141983C7" w:rsidR="00ED4491" w:rsidRPr="002A0387" w:rsidRDefault="00ED4491" w:rsidP="002A0387">
            <w:pPr>
              <w:jc w:val="center"/>
              <w:rPr>
                <w:sz w:val="22"/>
                <w:szCs w:val="22"/>
                <w:lang w:val="en-US"/>
              </w:rPr>
            </w:pPr>
            <w:r w:rsidRPr="002A0387">
              <w:rPr>
                <w:sz w:val="22"/>
                <w:szCs w:val="22"/>
                <w:lang w:val="en-US"/>
              </w:rPr>
              <w:t xml:space="preserve">Enthalpy at </w:t>
            </w:r>
            <w:r w:rsidR="00B654D9" w:rsidRPr="002A0387">
              <w:rPr>
                <w:sz w:val="22"/>
                <w:szCs w:val="22"/>
                <w:lang w:val="en-US"/>
              </w:rPr>
              <w:t>298.15K (</w:t>
            </w:r>
            <w:r w:rsidRPr="002A0387">
              <w:rPr>
                <w:sz w:val="22"/>
                <w:szCs w:val="22"/>
                <w:lang w:val="en-US"/>
              </w:rPr>
              <w:t>KJ/mol)</w:t>
            </w:r>
          </w:p>
        </w:tc>
        <w:tc>
          <w:tcPr>
            <w:tcW w:w="1077" w:type="dxa"/>
            <w:vAlign w:val="center"/>
          </w:tcPr>
          <w:p w14:paraId="3EF9BBCF" w14:textId="681BEE7A" w:rsidR="00ED4491" w:rsidRPr="00ED4491" w:rsidRDefault="00ED4491" w:rsidP="002A0387">
            <w:pPr>
              <w:jc w:val="center"/>
              <w:rPr>
                <w:lang w:val="en-US"/>
              </w:rPr>
            </w:pPr>
            <w:r w:rsidRPr="00ED4491">
              <w:rPr>
                <w:color w:val="000000"/>
              </w:rPr>
              <w:t>-224.009</w:t>
            </w:r>
          </w:p>
        </w:tc>
        <w:tc>
          <w:tcPr>
            <w:tcW w:w="1077" w:type="dxa"/>
            <w:vAlign w:val="center"/>
          </w:tcPr>
          <w:p w14:paraId="0DA6CB1F" w14:textId="0847F290" w:rsidR="00ED4491" w:rsidRPr="00ED4491" w:rsidRDefault="00ED4491" w:rsidP="002A0387">
            <w:pPr>
              <w:jc w:val="center"/>
              <w:rPr>
                <w:lang w:val="en-US"/>
              </w:rPr>
            </w:pPr>
            <w:r w:rsidRPr="00ED4491">
              <w:rPr>
                <w:color w:val="000000"/>
              </w:rPr>
              <w:t>0.000</w:t>
            </w:r>
          </w:p>
        </w:tc>
        <w:tc>
          <w:tcPr>
            <w:tcW w:w="1077" w:type="dxa"/>
            <w:vAlign w:val="center"/>
          </w:tcPr>
          <w:p w14:paraId="52CB17D0" w14:textId="3A249A7C" w:rsidR="00ED4491" w:rsidRPr="00ED4491" w:rsidRDefault="00ED4491" w:rsidP="002A0387">
            <w:pPr>
              <w:jc w:val="center"/>
              <w:rPr>
                <w:lang w:val="en-US"/>
              </w:rPr>
            </w:pPr>
            <w:r w:rsidRPr="00ED4491">
              <w:rPr>
                <w:color w:val="000000"/>
              </w:rPr>
              <w:t>0.000</w:t>
            </w:r>
          </w:p>
        </w:tc>
        <w:tc>
          <w:tcPr>
            <w:tcW w:w="1077" w:type="dxa"/>
            <w:vAlign w:val="center"/>
          </w:tcPr>
          <w:p w14:paraId="545D5F34" w14:textId="3296338D" w:rsidR="00ED4491" w:rsidRPr="00ED4491" w:rsidRDefault="00ED4491" w:rsidP="002A0387">
            <w:pPr>
              <w:jc w:val="center"/>
              <w:rPr>
                <w:lang w:val="en-US"/>
              </w:rPr>
            </w:pPr>
            <w:r w:rsidRPr="00ED4491">
              <w:rPr>
                <w:color w:val="000000"/>
              </w:rPr>
              <w:t>-393.508</w:t>
            </w:r>
          </w:p>
        </w:tc>
        <w:tc>
          <w:tcPr>
            <w:tcW w:w="1077" w:type="dxa"/>
            <w:vAlign w:val="center"/>
          </w:tcPr>
          <w:p w14:paraId="1D1A2329" w14:textId="2952BC17" w:rsidR="00ED4491" w:rsidRPr="00ED4491" w:rsidRDefault="00ED4491" w:rsidP="002A0387">
            <w:pPr>
              <w:jc w:val="center"/>
              <w:rPr>
                <w:lang w:val="en-US"/>
              </w:rPr>
            </w:pPr>
            <w:r w:rsidRPr="00ED4491">
              <w:rPr>
                <w:color w:val="000000"/>
              </w:rPr>
              <w:t>-241.825</w:t>
            </w:r>
          </w:p>
        </w:tc>
        <w:tc>
          <w:tcPr>
            <w:tcW w:w="1077" w:type="dxa"/>
            <w:vAlign w:val="center"/>
          </w:tcPr>
          <w:p w14:paraId="0EC3AA7F" w14:textId="24DE954A" w:rsidR="00ED4491" w:rsidRPr="00ED4491" w:rsidRDefault="00ED4491" w:rsidP="002A0387">
            <w:pPr>
              <w:jc w:val="center"/>
              <w:rPr>
                <w:lang w:val="en-US"/>
              </w:rPr>
            </w:pPr>
            <w:r w:rsidRPr="00ED4491">
              <w:rPr>
                <w:color w:val="000000"/>
              </w:rPr>
              <w:t>-110.535</w:t>
            </w:r>
          </w:p>
        </w:tc>
        <w:tc>
          <w:tcPr>
            <w:tcW w:w="1077" w:type="dxa"/>
            <w:vAlign w:val="center"/>
          </w:tcPr>
          <w:p w14:paraId="0370925F" w14:textId="6D6AAF7D" w:rsidR="00ED4491" w:rsidRPr="00ED4491" w:rsidRDefault="00ED4491" w:rsidP="002A0387">
            <w:pPr>
              <w:jc w:val="center"/>
              <w:rPr>
                <w:lang w:val="en-US"/>
              </w:rPr>
            </w:pPr>
            <w:r w:rsidRPr="00ED4491">
              <w:rPr>
                <w:color w:val="000000"/>
              </w:rPr>
              <w:t>0.000</w:t>
            </w:r>
          </w:p>
        </w:tc>
      </w:tr>
      <w:tr w:rsidR="00B654D9" w14:paraId="36108FD3" w14:textId="77777777" w:rsidTr="002A0387">
        <w:trPr>
          <w:trHeight w:val="986"/>
        </w:trPr>
        <w:tc>
          <w:tcPr>
            <w:tcW w:w="1271" w:type="dxa"/>
            <w:vAlign w:val="center"/>
          </w:tcPr>
          <w:p w14:paraId="3137A9DC" w14:textId="4B9F46C4" w:rsidR="00B654D9" w:rsidRPr="002A0387" w:rsidRDefault="00B654D9" w:rsidP="002A0387">
            <w:pPr>
              <w:jc w:val="center"/>
              <w:rPr>
                <w:sz w:val="22"/>
                <w:szCs w:val="22"/>
                <w:lang w:val="en-US"/>
              </w:rPr>
            </w:pPr>
            <w:r w:rsidRPr="002A0387">
              <w:rPr>
                <w:sz w:val="22"/>
                <w:szCs w:val="22"/>
                <w:lang w:val="en-US"/>
              </w:rPr>
              <w:t>Entropy at 298.15K (</w:t>
            </w:r>
            <w:r>
              <w:rPr>
                <w:sz w:val="22"/>
                <w:szCs w:val="22"/>
                <w:lang w:val="en-US"/>
              </w:rPr>
              <w:t>KJ/mol-K)</w:t>
            </w:r>
          </w:p>
        </w:tc>
        <w:tc>
          <w:tcPr>
            <w:tcW w:w="1077" w:type="dxa"/>
            <w:vAlign w:val="center"/>
          </w:tcPr>
          <w:p w14:paraId="3F7C1FD5" w14:textId="386AA180" w:rsidR="00B654D9" w:rsidRPr="00ED4491" w:rsidRDefault="00B654D9" w:rsidP="002A0387">
            <w:pPr>
              <w:jc w:val="center"/>
              <w:rPr>
                <w:lang w:val="en-US"/>
              </w:rPr>
            </w:pPr>
            <w:r w:rsidRPr="002A0387">
              <w:rPr>
                <w:color w:val="000000"/>
              </w:rPr>
              <w:t>0.423</w:t>
            </w:r>
          </w:p>
        </w:tc>
        <w:tc>
          <w:tcPr>
            <w:tcW w:w="1077" w:type="dxa"/>
            <w:vAlign w:val="center"/>
          </w:tcPr>
          <w:p w14:paraId="17DE1017" w14:textId="6DC26C3C" w:rsidR="00B654D9" w:rsidRPr="00ED4491" w:rsidRDefault="00B654D9" w:rsidP="002A0387">
            <w:pPr>
              <w:jc w:val="center"/>
              <w:rPr>
                <w:lang w:val="en-US"/>
              </w:rPr>
            </w:pPr>
            <w:r w:rsidRPr="002A0387">
              <w:rPr>
                <w:color w:val="000000"/>
              </w:rPr>
              <w:t>0.205</w:t>
            </w:r>
          </w:p>
        </w:tc>
        <w:tc>
          <w:tcPr>
            <w:tcW w:w="1077" w:type="dxa"/>
            <w:vAlign w:val="center"/>
          </w:tcPr>
          <w:p w14:paraId="3D1BF070" w14:textId="56BF379A" w:rsidR="00B654D9" w:rsidRPr="00ED4491" w:rsidRDefault="00B654D9" w:rsidP="002A0387">
            <w:pPr>
              <w:jc w:val="center"/>
              <w:rPr>
                <w:lang w:val="en-US"/>
              </w:rPr>
            </w:pPr>
            <w:r w:rsidRPr="002A0387">
              <w:rPr>
                <w:color w:val="000000"/>
              </w:rPr>
              <w:t>0.192</w:t>
            </w:r>
          </w:p>
        </w:tc>
        <w:tc>
          <w:tcPr>
            <w:tcW w:w="1077" w:type="dxa"/>
            <w:vAlign w:val="center"/>
          </w:tcPr>
          <w:p w14:paraId="73E3C75C" w14:textId="00C4E7E4" w:rsidR="00B654D9" w:rsidRPr="00ED4491" w:rsidRDefault="00B654D9" w:rsidP="002A0387">
            <w:pPr>
              <w:jc w:val="center"/>
              <w:rPr>
                <w:lang w:val="en-US"/>
              </w:rPr>
            </w:pPr>
            <w:r w:rsidRPr="002A0387">
              <w:rPr>
                <w:color w:val="000000"/>
              </w:rPr>
              <w:t>0.214</w:t>
            </w:r>
          </w:p>
        </w:tc>
        <w:tc>
          <w:tcPr>
            <w:tcW w:w="1077" w:type="dxa"/>
            <w:vAlign w:val="center"/>
          </w:tcPr>
          <w:p w14:paraId="046409FD" w14:textId="1D00BA3F" w:rsidR="00B654D9" w:rsidRPr="00ED4491" w:rsidRDefault="00B654D9" w:rsidP="002A0387">
            <w:pPr>
              <w:jc w:val="center"/>
              <w:rPr>
                <w:lang w:val="en-US"/>
              </w:rPr>
            </w:pPr>
            <w:r w:rsidRPr="002A0387">
              <w:rPr>
                <w:color w:val="000000"/>
              </w:rPr>
              <w:t>0.189</w:t>
            </w:r>
          </w:p>
        </w:tc>
        <w:tc>
          <w:tcPr>
            <w:tcW w:w="1077" w:type="dxa"/>
            <w:vAlign w:val="center"/>
          </w:tcPr>
          <w:p w14:paraId="0CDFE23D" w14:textId="3FF5C101" w:rsidR="00B654D9" w:rsidRPr="00ED4491" w:rsidRDefault="00B654D9" w:rsidP="002A0387">
            <w:pPr>
              <w:jc w:val="center"/>
              <w:rPr>
                <w:lang w:val="en-US"/>
              </w:rPr>
            </w:pPr>
            <w:r w:rsidRPr="002A0387">
              <w:rPr>
                <w:color w:val="000000"/>
              </w:rPr>
              <w:t>0.198</w:t>
            </w:r>
          </w:p>
        </w:tc>
        <w:tc>
          <w:tcPr>
            <w:tcW w:w="1077" w:type="dxa"/>
            <w:vAlign w:val="center"/>
          </w:tcPr>
          <w:p w14:paraId="03F701E6" w14:textId="51FA1898" w:rsidR="00B654D9" w:rsidRPr="00ED4491" w:rsidRDefault="00B654D9" w:rsidP="002A0387">
            <w:pPr>
              <w:jc w:val="center"/>
              <w:rPr>
                <w:lang w:val="en-US"/>
              </w:rPr>
            </w:pPr>
            <w:r w:rsidRPr="002A0387">
              <w:rPr>
                <w:color w:val="000000"/>
              </w:rPr>
              <w:t>0.131</w:t>
            </w:r>
          </w:p>
        </w:tc>
      </w:tr>
      <w:tr w:rsidR="00B654D9" w14:paraId="018852C4" w14:textId="77777777" w:rsidTr="00B654D9">
        <w:trPr>
          <w:trHeight w:val="550"/>
        </w:trPr>
        <w:tc>
          <w:tcPr>
            <w:tcW w:w="1271" w:type="dxa"/>
          </w:tcPr>
          <w:p w14:paraId="784A514B" w14:textId="6FE15E32" w:rsidR="00B654D9" w:rsidRDefault="00B654D9" w:rsidP="002A0387">
            <w:pPr>
              <w:jc w:val="center"/>
              <w:rPr>
                <w:lang w:val="en-US"/>
              </w:rPr>
            </w:pPr>
            <w:r w:rsidRPr="002A0387">
              <w:rPr>
                <w:sz w:val="22"/>
                <w:szCs w:val="22"/>
                <w:lang w:val="en-US"/>
              </w:rPr>
              <w:t>Enthalpy at 2000K (KJ/mol)</w:t>
            </w:r>
          </w:p>
        </w:tc>
        <w:tc>
          <w:tcPr>
            <w:tcW w:w="1077" w:type="dxa"/>
            <w:vAlign w:val="center"/>
          </w:tcPr>
          <w:p w14:paraId="561DAA86" w14:textId="5546A22D" w:rsidR="00B654D9" w:rsidRPr="002A0387" w:rsidRDefault="00B654D9" w:rsidP="00B654D9">
            <w:pPr>
              <w:jc w:val="center"/>
              <w:rPr>
                <w:lang w:val="en-US"/>
              </w:rPr>
            </w:pPr>
            <w:r w:rsidRPr="00ED4491">
              <w:rPr>
                <w:color w:val="000000"/>
              </w:rPr>
              <w:t>552.096</w:t>
            </w:r>
          </w:p>
        </w:tc>
        <w:tc>
          <w:tcPr>
            <w:tcW w:w="1077" w:type="dxa"/>
            <w:vAlign w:val="center"/>
          </w:tcPr>
          <w:p w14:paraId="4B23AF52" w14:textId="51A08F4F" w:rsidR="00B654D9" w:rsidRPr="002A0387" w:rsidRDefault="00B654D9" w:rsidP="00B654D9">
            <w:pPr>
              <w:jc w:val="center"/>
              <w:rPr>
                <w:lang w:val="en-US"/>
              </w:rPr>
            </w:pPr>
            <w:r w:rsidRPr="00ED4491">
              <w:rPr>
                <w:color w:val="000000"/>
              </w:rPr>
              <w:t>59.201</w:t>
            </w:r>
          </w:p>
        </w:tc>
        <w:tc>
          <w:tcPr>
            <w:tcW w:w="1077" w:type="dxa"/>
            <w:vAlign w:val="center"/>
          </w:tcPr>
          <w:p w14:paraId="3309B20F" w14:textId="6DCBA317" w:rsidR="00B654D9" w:rsidRPr="002A0387" w:rsidRDefault="00B654D9" w:rsidP="00B654D9">
            <w:pPr>
              <w:jc w:val="center"/>
              <w:rPr>
                <w:lang w:val="en-US"/>
              </w:rPr>
            </w:pPr>
            <w:r w:rsidRPr="00ED4491">
              <w:rPr>
                <w:color w:val="000000"/>
              </w:rPr>
              <w:t>56.136</w:t>
            </w:r>
          </w:p>
        </w:tc>
        <w:tc>
          <w:tcPr>
            <w:tcW w:w="1077" w:type="dxa"/>
            <w:vAlign w:val="center"/>
          </w:tcPr>
          <w:p w14:paraId="1600B80D" w14:textId="059E7A30" w:rsidR="00B654D9" w:rsidRPr="002A0387" w:rsidRDefault="00B654D9" w:rsidP="00B654D9">
            <w:pPr>
              <w:jc w:val="center"/>
              <w:rPr>
                <w:lang w:val="en-US"/>
              </w:rPr>
            </w:pPr>
            <w:r w:rsidRPr="00ED4491">
              <w:rPr>
                <w:color w:val="000000"/>
              </w:rPr>
              <w:t>-302.071</w:t>
            </w:r>
          </w:p>
        </w:tc>
        <w:tc>
          <w:tcPr>
            <w:tcW w:w="1077" w:type="dxa"/>
            <w:vAlign w:val="center"/>
          </w:tcPr>
          <w:p w14:paraId="34A192F4" w14:textId="5320B36E" w:rsidR="00B654D9" w:rsidRPr="002A0387" w:rsidRDefault="00B654D9" w:rsidP="00B654D9">
            <w:pPr>
              <w:jc w:val="center"/>
              <w:rPr>
                <w:lang w:val="en-US"/>
              </w:rPr>
            </w:pPr>
            <w:r w:rsidRPr="00ED4491">
              <w:rPr>
                <w:color w:val="000000"/>
              </w:rPr>
              <w:t>-168.782</w:t>
            </w:r>
          </w:p>
        </w:tc>
        <w:tc>
          <w:tcPr>
            <w:tcW w:w="1077" w:type="dxa"/>
            <w:vAlign w:val="center"/>
          </w:tcPr>
          <w:p w14:paraId="358F7860" w14:textId="4883B0C5" w:rsidR="00B654D9" w:rsidRPr="002A0387" w:rsidRDefault="00B654D9" w:rsidP="00B654D9">
            <w:pPr>
              <w:jc w:val="center"/>
              <w:rPr>
                <w:lang w:val="en-US"/>
              </w:rPr>
            </w:pPr>
            <w:r w:rsidRPr="00ED4491">
              <w:rPr>
                <w:color w:val="000000"/>
              </w:rPr>
              <w:t>-53.799</w:t>
            </w:r>
          </w:p>
        </w:tc>
        <w:tc>
          <w:tcPr>
            <w:tcW w:w="1077" w:type="dxa"/>
            <w:vAlign w:val="center"/>
          </w:tcPr>
          <w:p w14:paraId="5C09DDA1" w14:textId="3B9CBE34" w:rsidR="00B654D9" w:rsidRPr="002A0387" w:rsidRDefault="00B654D9" w:rsidP="00B654D9">
            <w:pPr>
              <w:jc w:val="center"/>
              <w:rPr>
                <w:lang w:val="en-US"/>
              </w:rPr>
            </w:pPr>
            <w:r w:rsidRPr="00ED4491">
              <w:rPr>
                <w:color w:val="000000"/>
              </w:rPr>
              <w:t>52.950</w:t>
            </w:r>
          </w:p>
        </w:tc>
      </w:tr>
      <w:tr w:rsidR="00B654D9" w:rsidRPr="002A0387" w14:paraId="335947B4" w14:textId="77777777" w:rsidTr="00B654D9">
        <w:trPr>
          <w:trHeight w:val="550"/>
        </w:trPr>
        <w:tc>
          <w:tcPr>
            <w:tcW w:w="1271" w:type="dxa"/>
          </w:tcPr>
          <w:p w14:paraId="09DE1596" w14:textId="77777777" w:rsidR="00B654D9" w:rsidRPr="002A0387" w:rsidRDefault="00B654D9" w:rsidP="007D0E22">
            <w:pPr>
              <w:jc w:val="center"/>
              <w:rPr>
                <w:sz w:val="22"/>
                <w:szCs w:val="22"/>
                <w:lang w:val="en-US"/>
              </w:rPr>
            </w:pPr>
            <w:r w:rsidRPr="002A0387">
              <w:rPr>
                <w:sz w:val="22"/>
                <w:szCs w:val="22"/>
                <w:lang w:val="en-US"/>
              </w:rPr>
              <w:t xml:space="preserve">Entropy at </w:t>
            </w:r>
            <w:r>
              <w:rPr>
                <w:sz w:val="22"/>
                <w:szCs w:val="22"/>
                <w:lang w:val="en-US"/>
              </w:rPr>
              <w:t>2000K</w:t>
            </w:r>
            <w:r w:rsidRPr="002A0387">
              <w:rPr>
                <w:sz w:val="22"/>
                <w:szCs w:val="22"/>
                <w:lang w:val="en-US"/>
              </w:rPr>
              <w:t xml:space="preserve"> (</w:t>
            </w:r>
            <w:r>
              <w:rPr>
                <w:sz w:val="22"/>
                <w:szCs w:val="22"/>
                <w:lang w:val="en-US"/>
              </w:rPr>
              <w:t>KJ/mol-K)</w:t>
            </w:r>
          </w:p>
        </w:tc>
        <w:tc>
          <w:tcPr>
            <w:tcW w:w="1077" w:type="dxa"/>
            <w:vAlign w:val="center"/>
          </w:tcPr>
          <w:p w14:paraId="27EEDD95" w14:textId="77777777" w:rsidR="00B654D9" w:rsidRPr="002A0387" w:rsidRDefault="00B654D9" w:rsidP="00B654D9">
            <w:pPr>
              <w:jc w:val="center"/>
              <w:rPr>
                <w:lang w:val="en-US"/>
              </w:rPr>
            </w:pPr>
            <w:r w:rsidRPr="002A0387">
              <w:rPr>
                <w:color w:val="000000"/>
              </w:rPr>
              <w:t>1.171</w:t>
            </w:r>
          </w:p>
        </w:tc>
        <w:tc>
          <w:tcPr>
            <w:tcW w:w="1077" w:type="dxa"/>
            <w:vAlign w:val="center"/>
          </w:tcPr>
          <w:p w14:paraId="11B7588D" w14:textId="77777777" w:rsidR="00B654D9" w:rsidRPr="002A0387" w:rsidRDefault="00B654D9" w:rsidP="00B654D9">
            <w:pPr>
              <w:jc w:val="center"/>
              <w:rPr>
                <w:lang w:val="en-US"/>
              </w:rPr>
            </w:pPr>
            <w:r w:rsidRPr="002A0387">
              <w:rPr>
                <w:color w:val="000000"/>
              </w:rPr>
              <w:t>0.269</w:t>
            </w:r>
          </w:p>
        </w:tc>
        <w:tc>
          <w:tcPr>
            <w:tcW w:w="1077" w:type="dxa"/>
            <w:vAlign w:val="center"/>
          </w:tcPr>
          <w:p w14:paraId="41CCCE46" w14:textId="77777777" w:rsidR="00B654D9" w:rsidRPr="002A0387" w:rsidRDefault="00B654D9" w:rsidP="00B654D9">
            <w:pPr>
              <w:jc w:val="center"/>
              <w:rPr>
                <w:lang w:val="en-US"/>
              </w:rPr>
            </w:pPr>
            <w:r w:rsidRPr="002A0387">
              <w:rPr>
                <w:color w:val="000000"/>
              </w:rPr>
              <w:t>0.252</w:t>
            </w:r>
          </w:p>
        </w:tc>
        <w:tc>
          <w:tcPr>
            <w:tcW w:w="1077" w:type="dxa"/>
            <w:vAlign w:val="center"/>
          </w:tcPr>
          <w:p w14:paraId="69121DFB" w14:textId="77777777" w:rsidR="00B654D9" w:rsidRPr="002A0387" w:rsidRDefault="00B654D9" w:rsidP="00B654D9">
            <w:pPr>
              <w:jc w:val="center"/>
              <w:rPr>
                <w:lang w:val="en-US"/>
              </w:rPr>
            </w:pPr>
            <w:r w:rsidRPr="002A0387">
              <w:rPr>
                <w:color w:val="000000"/>
              </w:rPr>
              <w:t>0.309</w:t>
            </w:r>
          </w:p>
        </w:tc>
        <w:tc>
          <w:tcPr>
            <w:tcW w:w="1077" w:type="dxa"/>
            <w:vAlign w:val="center"/>
          </w:tcPr>
          <w:p w14:paraId="77151C1E" w14:textId="77777777" w:rsidR="00B654D9" w:rsidRPr="002A0387" w:rsidRDefault="00B654D9" w:rsidP="00B654D9">
            <w:pPr>
              <w:jc w:val="center"/>
              <w:rPr>
                <w:lang w:val="en-US"/>
              </w:rPr>
            </w:pPr>
            <w:r w:rsidRPr="002A0387">
              <w:rPr>
                <w:color w:val="000000"/>
              </w:rPr>
              <w:t>0.265</w:t>
            </w:r>
          </w:p>
        </w:tc>
        <w:tc>
          <w:tcPr>
            <w:tcW w:w="1077" w:type="dxa"/>
            <w:vAlign w:val="center"/>
          </w:tcPr>
          <w:p w14:paraId="7FE4A75A" w14:textId="77777777" w:rsidR="00B654D9" w:rsidRPr="002A0387" w:rsidRDefault="00B654D9" w:rsidP="00B654D9">
            <w:pPr>
              <w:jc w:val="center"/>
              <w:rPr>
                <w:lang w:val="en-US"/>
              </w:rPr>
            </w:pPr>
            <w:r w:rsidRPr="002A0387">
              <w:rPr>
                <w:color w:val="000000"/>
              </w:rPr>
              <w:t>0.259</w:t>
            </w:r>
          </w:p>
        </w:tc>
        <w:tc>
          <w:tcPr>
            <w:tcW w:w="1077" w:type="dxa"/>
            <w:vAlign w:val="center"/>
          </w:tcPr>
          <w:p w14:paraId="01F51CAA" w14:textId="77777777" w:rsidR="00B654D9" w:rsidRPr="002A0387" w:rsidRDefault="00B654D9" w:rsidP="00B654D9">
            <w:pPr>
              <w:jc w:val="center"/>
              <w:rPr>
                <w:lang w:val="en-US"/>
              </w:rPr>
            </w:pPr>
            <w:r w:rsidRPr="002A0387">
              <w:rPr>
                <w:color w:val="000000"/>
              </w:rPr>
              <w:t>0.188</w:t>
            </w:r>
          </w:p>
        </w:tc>
      </w:tr>
    </w:tbl>
    <w:p w14:paraId="28654908" w14:textId="31E11FFE" w:rsidR="00135A7B" w:rsidRDefault="00135A7B" w:rsidP="00B94140">
      <w:pPr>
        <w:rPr>
          <w:lang w:val="en-US"/>
        </w:rPr>
      </w:pPr>
    </w:p>
    <w:p w14:paraId="2495292E" w14:textId="23A4A388" w:rsidR="00B654D9" w:rsidRDefault="00B654D9" w:rsidP="00B654D9">
      <w:pPr>
        <w:pStyle w:val="Heading1"/>
      </w:pPr>
      <w:r>
        <w:rPr>
          <w:lang w:val="en-US"/>
        </w:rPr>
        <w:t>Part II -</w:t>
      </w:r>
      <w:r>
        <w:t xml:space="preserve"> Complete combustion</w:t>
      </w:r>
    </w:p>
    <w:p w14:paraId="3D311B37" w14:textId="1FEDE194" w:rsidR="00984EEF" w:rsidRDefault="00984EEF" w:rsidP="00984EEF">
      <w:pPr>
        <w:pStyle w:val="Heading3"/>
      </w:pPr>
    </w:p>
    <w:p w14:paraId="03F3A105" w14:textId="77F95795" w:rsidR="00984EEF" w:rsidRDefault="00984EEF" w:rsidP="00984EEF">
      <w:pPr>
        <w:pStyle w:val="Heading2"/>
        <w:numPr>
          <w:ilvl w:val="0"/>
          <w:numId w:val="4"/>
        </w:numPr>
      </w:pPr>
      <w:r>
        <w:t>Global reaction equations</w:t>
      </w:r>
    </w:p>
    <w:p w14:paraId="33A1E0CC" w14:textId="77777777" w:rsidR="00984EEF" w:rsidRPr="00984EEF" w:rsidRDefault="00984EEF" w:rsidP="00984EEF"/>
    <w:p w14:paraId="01C05DFE" w14:textId="69E62548" w:rsidR="00B654D9" w:rsidRPr="00B654D9" w:rsidRDefault="00B654D9" w:rsidP="00984EEF">
      <w:pPr>
        <w:pStyle w:val="Heading3"/>
      </w:pPr>
      <w:r>
        <w:t xml:space="preserve">At </w:t>
      </w:r>
      <w:r>
        <w:t>stoichiometric</w:t>
      </w:r>
      <w:r>
        <w:t xml:space="preserve">( </w:t>
      </w:r>
      <m:oMath>
        <m:r>
          <m:rPr>
            <m:sty m:val="p"/>
          </m:rPr>
          <w:rPr>
            <w:rFonts w:ascii="Cambria Math" w:hAnsi="Cambria Math"/>
            <w:lang w:val="en-US"/>
          </w:rPr>
          <m:t>Φ</m:t>
        </m:r>
        <m:r>
          <w:rPr>
            <w:rFonts w:ascii="Cambria Math" w:hAnsi="Cambria Math"/>
          </w:rPr>
          <m:t>=1</m:t>
        </m:r>
      </m:oMath>
      <w:r>
        <w:t xml:space="preserve"> )</w:t>
      </w:r>
    </w:p>
    <w:p w14:paraId="33D50FC9" w14:textId="0FCB68F1" w:rsidR="00B654D9" w:rsidRDefault="00B654D9" w:rsidP="00B654D9"/>
    <w:p w14:paraId="389A15BE" w14:textId="1383FEDA" w:rsidR="00B654D9" w:rsidRPr="00B654D9" w:rsidRDefault="00B654D9" w:rsidP="00B654D9">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r>
            <w:rPr>
              <w:rFonts w:ascii="Cambria Math" w:hAnsi="Cambria Math"/>
            </w:rPr>
            <m:t>+12.5</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m:rPr>
              <m:sty m:val="p"/>
            </m:rPr>
            <w:rPr>
              <w:rFonts w:ascii="Cambria Math" w:hAnsi="Cambria Math" w:hint="eastAsia"/>
            </w:rPr>
            <m:t>→</m:t>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rPr>
            <m:t>47</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p w14:paraId="41E5C19C" w14:textId="782D26B9" w:rsidR="00B654D9" w:rsidRPr="00B654D9" w:rsidRDefault="00B654D9" w:rsidP="00B654D9">
      <w:pPr>
        <w:rPr>
          <w:rFonts w:asciiTheme="minorHAnsi" w:eastAsiaTheme="minorEastAsia" w:hAnsiTheme="minorHAnsi" w:cstheme="minorBidi"/>
        </w:rPr>
      </w:pPr>
      <m:oMathPara>
        <m:oMath>
          <m:r>
            <w:rPr>
              <w:rFonts w:ascii="Cambria Math" w:hAnsi="Cambria Math"/>
            </w:rPr>
            <m:t xml:space="preserve"> </m:t>
          </m:r>
        </m:oMath>
      </m:oMathPara>
    </w:p>
    <w:p w14:paraId="6ED49904" w14:textId="6E7DA68F" w:rsidR="00B654D9" w:rsidRDefault="00B654D9" w:rsidP="00984EEF">
      <w:pPr>
        <w:pStyle w:val="Heading3"/>
      </w:pPr>
      <w:r>
        <w:t xml:space="preserve">Fuel lean( </w:t>
      </w:r>
      <m:oMath>
        <m:r>
          <m:rPr>
            <m:sty m:val="p"/>
          </m:rPr>
          <w:rPr>
            <w:rFonts w:ascii="Cambria Math" w:hAnsi="Cambria Math"/>
            <w:lang w:val="en-US"/>
          </w:rPr>
          <m:t>Φ</m:t>
        </m:r>
        <m:r>
          <w:rPr>
            <w:rFonts w:ascii="Cambria Math" w:hAnsi="Cambria Math"/>
          </w:rPr>
          <m:t>&lt;</m:t>
        </m:r>
        <m:r>
          <w:rPr>
            <w:rFonts w:ascii="Cambria Math" w:hAnsi="Cambria Math"/>
          </w:rPr>
          <m:t>1</m:t>
        </m:r>
      </m:oMath>
      <w:r>
        <w:t xml:space="preserve"> ):</w:t>
      </w:r>
    </w:p>
    <w:p w14:paraId="656BA30C" w14:textId="77777777" w:rsidR="00D549A9" w:rsidRPr="00D549A9" w:rsidRDefault="00D549A9" w:rsidP="00D549A9"/>
    <w:p w14:paraId="018BB2F4" w14:textId="1351C001" w:rsidR="00B654D9" w:rsidRPr="00D549A9" w:rsidRDefault="00D549A9" w:rsidP="00B654D9">
      <w:pPr>
        <w:rPr>
          <w:rFonts w:asciiTheme="majorHAnsi" w:eastAsiaTheme="majorEastAsia" w:hAnsiTheme="majorHAnsi" w:cstheme="majorBidi"/>
        </w:rPr>
      </w:pPr>
      <m:oMathPara>
        <m:oMath>
          <m:r>
            <m:rPr>
              <m:sty m:val="p"/>
            </m:rPr>
            <w:rPr>
              <w:rFonts w:ascii="Cambria Math" w:hAnsi="Cambria Math"/>
            </w:rPr>
            <m:t>Φ</m:t>
          </m:r>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r>
            <w:rPr>
              <w:rFonts w:ascii="Cambria Math" w:hAnsi="Cambria Math"/>
            </w:rPr>
            <m:t>+12.5</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+3.76</m:t>
              </m:r>
              <m:sSub>
                <m:sSubPr>
                  <m:ctrlPr>
                    <w:rPr>
                      <w:rFonts w:ascii="Cambria Math" w:hAnsi="Cambria Math"/>
                      <w:i/>
                    </w:rPr>
                  </m:ctrlPr>
                </m:sSubPr>
                <m:e>
                  <m:r>
                    <w:rPr>
                      <w:rFonts w:ascii="Cambria Math" w:hAnsi="Cambria Math"/>
                    </w:rPr>
                    <m:t>N</m:t>
                  </m:r>
                </m:e>
                <m:sub>
                  <m:r>
                    <w:rPr>
                      <w:rFonts w:ascii="Cambria Math" w:hAnsi="Cambria Math"/>
                    </w:rPr>
                    <m:t>2</m:t>
                  </m:r>
                </m:sub>
              </m:sSub>
            </m:e>
          </m:d>
          <m:r>
            <m:rPr>
              <m:sty m:val="p"/>
            </m:rPr>
            <w:rPr>
              <w:rFonts w:ascii="Cambria Math" w:hAnsi="Cambria Math" w:hint="eastAsia"/>
            </w:rPr>
            <m:t>→</m:t>
          </m:r>
          <m:r>
            <w:rPr>
              <w:rFonts w:ascii="Cambria Math" w:hAnsi="Cambria Math"/>
            </w:rPr>
            <m:t>8</m:t>
          </m:r>
          <m:r>
            <m:rPr>
              <m:sty m:val="p"/>
            </m:rPr>
            <w:rPr>
              <w:rFonts w:ascii="Cambria Math" w:hAnsi="Cambria Math"/>
            </w:rPr>
            <m:t>Φ</m:t>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+9</m:t>
          </m:r>
          <m:r>
            <m:rPr>
              <m:sty m:val="p"/>
            </m:rPr>
            <w:rPr>
              <w:rFonts w:ascii="Cambria Math" w:hAnsi="Cambria Math"/>
            </w:rPr>
            <m:t>Φ</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O+47</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-12.5</m:t>
              </m:r>
              <m:r>
                <m:rPr>
                  <m:sty m:val="p"/>
                </m:rPr>
                <w:rPr>
                  <w:rFonts w:ascii="Cambria Math" w:hAnsi="Cambria Math"/>
                </w:rPr>
                <m:t>Φ</m:t>
              </m:r>
              <m:r>
                <w:rPr>
                  <w:rFonts w:ascii="Cambria Math" w:hAnsi="Cambria Math"/>
                </w:rPr>
                <m:t>+12.5</m:t>
              </m:r>
            </m:e>
          </m:d>
          <m:sSub>
            <m:sSubPr>
              <m:ctrlPr>
                <w:rPr>
                  <w:rFonts w:ascii="Cambria Math" w:hAnsi="Cambria Math"/>
                  <w:i/>
                </w:rPr>
              </m:ctrlPr>
            </m:sSubPr>
            <m:e>
              <m:r>
                <w:rPr>
                  <w:rFonts w:ascii="Cambria Math" w:hAnsi="Cambria Math"/>
                </w:rPr>
                <m:t>O</m:t>
              </m:r>
            </m:e>
            <m:sub>
              <m:r>
                <w:rPr>
                  <w:rFonts w:ascii="Cambria Math" w:hAnsi="Cambria Math"/>
                </w:rPr>
                <m:t>2</m:t>
              </m:r>
            </m:sub>
          </m:sSub>
        </m:oMath>
      </m:oMathPara>
    </w:p>
    <w:p w14:paraId="1AD3FCC6" w14:textId="77777777" w:rsidR="00D549A9" w:rsidRPr="00D549A9" w:rsidRDefault="00D549A9" w:rsidP="00B654D9">
      <w:pPr>
        <w:rPr>
          <w:rFonts w:asciiTheme="majorHAnsi" w:eastAsiaTheme="majorEastAsia" w:hAnsiTheme="majorHAnsi" w:cstheme="majorBidi"/>
        </w:rPr>
      </w:pPr>
    </w:p>
    <w:p w14:paraId="4971C97F" w14:textId="572EAFEF" w:rsidR="00D549A9" w:rsidRDefault="00B654D9" w:rsidP="00984EEF">
      <w:pPr>
        <w:pStyle w:val="Heading3"/>
      </w:pPr>
      <w:r>
        <w:t>Fuel rich</w:t>
      </w:r>
      <w:r w:rsidR="00D549A9">
        <w:t xml:space="preserve">( </w:t>
      </w:r>
      <m:oMath>
        <m:r>
          <m:rPr>
            <m:sty m:val="p"/>
          </m:rPr>
          <w:rPr>
            <w:rFonts w:ascii="Cambria Math" w:hAnsi="Cambria Math"/>
            <w:lang w:val="en-US"/>
          </w:rPr>
          <m:t>Φ</m:t>
        </m:r>
        <m:r>
          <w:rPr>
            <w:rFonts w:ascii="Cambria Math" w:hAnsi="Cambria Math"/>
          </w:rPr>
          <m:t>&gt;</m:t>
        </m:r>
        <m:r>
          <w:rPr>
            <w:rFonts w:ascii="Cambria Math" w:hAnsi="Cambria Math"/>
          </w:rPr>
          <m:t>1</m:t>
        </m:r>
      </m:oMath>
      <w:r w:rsidR="00D549A9">
        <w:t xml:space="preserve"> )</w:t>
      </w:r>
      <w:r>
        <w:t>:</w:t>
      </w:r>
    </w:p>
    <w:p w14:paraId="35203E57" w14:textId="31045344" w:rsidR="00D549A9" w:rsidRDefault="00D549A9" w:rsidP="00D549A9"/>
    <w:p w14:paraId="0DFB325F" w14:textId="0943D5A6" w:rsidR="00D549A9" w:rsidRPr="00D549A9" w:rsidRDefault="00D549A9" w:rsidP="00D549A9">
      <w:pPr>
        <w:rPr>
          <w:rFonts w:asciiTheme="minorHAnsi" w:eastAsiaTheme="minorEastAsia" w:hAnsiTheme="minorHAnsi" w:cstheme="minorBidi"/>
        </w:rPr>
      </w:pPr>
      <m:oMathPara>
        <m:oMath>
          <m:r>
            <m:rPr>
              <m:sty m:val="p"/>
            </m:rPr>
            <w:rPr>
              <w:rFonts w:ascii="Cambria Math" w:hAnsi="Cambria Math"/>
            </w:rPr>
            <m:t>Φ</m:t>
          </m:r>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r>
            <w:rPr>
              <w:rFonts w:ascii="Cambria Math" w:hAnsi="Cambria Math"/>
            </w:rPr>
            <m:t>+12.5</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+3.76</m:t>
              </m:r>
              <m:sSub>
                <m:sSubPr>
                  <m:ctrlPr>
                    <w:rPr>
                      <w:rFonts w:ascii="Cambria Math" w:hAnsi="Cambria Math"/>
                      <w:i/>
                    </w:rPr>
                  </m:ctrlPr>
                </m:sSubPr>
                <m:e>
                  <m:r>
                    <w:rPr>
                      <w:rFonts w:ascii="Cambria Math" w:hAnsi="Cambria Math"/>
                    </w:rPr>
                    <m:t>N</m:t>
                  </m:r>
                </m:e>
                <m:sub>
                  <m:r>
                    <w:rPr>
                      <w:rFonts w:ascii="Cambria Math" w:hAnsi="Cambria Math"/>
                    </w:rPr>
                    <m:t>2</m:t>
                  </m:r>
                </m:sub>
              </m:sSub>
            </m:e>
          </m:d>
          <m:r>
            <m:rPr>
              <m:sty m:val="p"/>
            </m:rPr>
            <w:rPr>
              <w:rFonts w:ascii="Cambria Math" w:hAnsi="Cambria Math" w:hint="eastAsia"/>
            </w:rPr>
            <m:t>→</m:t>
          </m:r>
          <m:r>
            <w:rPr>
              <w:rFonts w:ascii="Cambria Math" w:hAnsi="Cambria Math"/>
            </w:rPr>
            <m:t>0.8</m:t>
          </m:r>
          <m:r>
            <m:rPr>
              <m:sty m:val="p"/>
            </m:rPr>
            <w:rPr>
              <w:rFonts w:ascii="Cambria Math" w:hAnsi="Cambria Math"/>
            </w:rPr>
            <m:t>Φ</m:t>
          </m:r>
          <m:r>
            <w:rPr>
              <w:rFonts w:ascii="Cambria Math" w:hAnsi="Cambria Math"/>
            </w:rPr>
            <m:t>CO+7.2</m:t>
          </m:r>
          <m:r>
            <m:rPr>
              <m:sty m:val="p"/>
            </m:rPr>
            <w:rPr>
              <w:rFonts w:ascii="Cambria Math" w:hAnsi="Cambria Math"/>
            </w:rPr>
            <m:t>Φ</m:t>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-15.2</m:t>
              </m:r>
              <m:r>
                <m:rPr>
                  <m:sty m:val="p"/>
                </m:rPr>
                <w:rPr>
                  <w:rFonts w:ascii="Cambria Math" w:hAnsi="Cambria Math"/>
                </w:rPr>
                <m:t>Φ</m:t>
              </m:r>
              <m:r>
                <w:rPr>
                  <w:rFonts w:ascii="Cambria Math" w:hAnsi="Cambria Math"/>
                </w:rPr>
                <m:t>+25</m:t>
              </m:r>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rPr>
            <w:br/>
          </m:r>
        </m:oMath>
        <m:oMath>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24.2</m:t>
              </m:r>
              <m:r>
                <m:rPr>
                  <m:sty m:val="p"/>
                </m:rPr>
                <w:rPr>
                  <w:rFonts w:ascii="Cambria Math" w:hAnsi="Cambria Math"/>
                </w:rPr>
                <m:t>Φ</m:t>
              </m:r>
              <m:r>
                <w:rPr>
                  <w:rFonts w:ascii="Cambria Math" w:hAnsi="Cambria Math"/>
                </w:rPr>
                <m:t>-25</m:t>
              </m:r>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+47</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p w14:paraId="3F862D3B" w14:textId="0E2B06E0" w:rsidR="00D549A9" w:rsidRDefault="00D549A9" w:rsidP="00D549A9"/>
    <w:p w14:paraId="23B37A32" w14:textId="77777777" w:rsidR="00984EEF" w:rsidRDefault="00984EEF" w:rsidP="00D549A9"/>
    <w:p w14:paraId="5447D9F0" w14:textId="37639A32" w:rsidR="00984EEF" w:rsidRDefault="00984EEF" w:rsidP="00984EEF">
      <w:pPr>
        <w:pStyle w:val="Heading2"/>
        <w:numPr>
          <w:ilvl w:val="0"/>
          <w:numId w:val="4"/>
        </w:numPr>
      </w:pPr>
      <w:r>
        <w:t>LHV and HHV comparison</w:t>
      </w:r>
    </w:p>
    <w:p w14:paraId="031F3554" w14:textId="77777777" w:rsidR="00984EEF" w:rsidRPr="00984EEF" w:rsidRDefault="00984EEF" w:rsidP="00984EEF"/>
    <w:p w14:paraId="6305BAD9" w14:textId="29495E6F" w:rsidR="00984EEF" w:rsidRDefault="00984EEF" w:rsidP="00984EEF">
      <w:r w:rsidRPr="00984EEF">
        <w:t xml:space="preserve">The </w:t>
      </w:r>
      <w:r w:rsidR="00FC373F">
        <w:t>l</w:t>
      </w:r>
      <w:r w:rsidRPr="00984EEF">
        <w:t>ower heating value at 300K can be calculated as follows:</w:t>
      </w:r>
    </w:p>
    <w:p w14:paraId="68654FF9" w14:textId="77777777" w:rsidR="00984EEF" w:rsidRDefault="00984EEF" w:rsidP="00984EEF"/>
    <w:p w14:paraId="3ADD3AD7" w14:textId="637BBEE9" w:rsidR="00984EEF" w:rsidRPr="00984EEF" w:rsidRDefault="00984EEF" w:rsidP="00984EEF">
      <w:pPr>
        <w:rPr>
          <w:rFonts w:eastAsiaTheme="minorEastAsia"/>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LHV</m:t>
                  </m:r>
                </m:sub>
              </m:sSub>
            </m:e>
          </m:acc>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e>
          </m:d>
          <m:r>
            <w:rPr>
              <w:rFonts w:ascii="Cambria Math" w:hAnsi="Cambria Math"/>
            </w:rPr>
            <m:t>-12.5</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+8</m:t>
          </m:r>
          <m:r>
            <w:rPr>
              <w:rFonts w:ascii="Cambria Math" w:hAnsi="Cambria Math"/>
            </w:rPr>
            <m:t>h</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+9</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g</m:t>
                      </m:r>
                    </m:e>
                  </m:d>
                </m:sub>
              </m:sSub>
            </m:e>
          </m:d>
          <m:r>
            <w:rPr>
              <w:rFonts w:ascii="Cambria Math" w:hAnsi="Cambria Math"/>
            </w:rPr>
            <m:t>=-5100392.819kJ</m:t>
          </m:r>
          <m:r>
            <m:rPr>
              <m:lit/>
            </m:rPr>
            <w:rPr>
              <w:rFonts w:ascii="Cambria Math" w:hAnsi="Cambria Math"/>
            </w:rPr>
            <m:t>/</m:t>
          </m:r>
          <m:r>
            <w:rPr>
              <w:rFonts w:ascii="Cambria Math" w:hAnsi="Cambria Math"/>
            </w:rPr>
            <m:t>kmol</m:t>
          </m:r>
        </m:oMath>
      </m:oMathPara>
    </w:p>
    <w:p w14:paraId="265EC6BE" w14:textId="11B9E385" w:rsidR="00984EEF" w:rsidRDefault="00984EEF" w:rsidP="00984EEF"/>
    <w:p w14:paraId="235A138D" w14:textId="4CEFEB2A" w:rsidR="00984EEF" w:rsidRPr="0027506D" w:rsidRDefault="00984EEF" w:rsidP="00984EEF">
      <m:oMathPara>
        <m:oMath>
          <m:sSub>
            <m:sSubPr>
              <m:ctrlPr>
                <w:rPr>
                  <w:rFonts w:ascii="Cambria Math" w:hAnsi="Cambria Math"/>
                  <w:i/>
                </w:rPr>
              </m:ctrlPr>
            </m:sSubPr>
            <m:e>
              <m:r>
                <w:rPr>
                  <w:rFonts w:ascii="Cambria Math" w:hAnsi="Cambria Math"/>
                </w:rPr>
                <m:t>q</m:t>
              </m:r>
            </m:e>
            <m:sub>
              <m:r>
                <w:rPr>
                  <w:rFonts w:ascii="Cambria Math" w:hAnsi="Cambria Math"/>
                </w:rPr>
                <m:t>LHV</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LHV</m:t>
                  </m:r>
                </m:sub>
              </m:sSub>
            </m:e>
          </m:acc>
          <m:r>
            <m:rPr>
              <m:lit/>
            </m:rPr>
            <w:rPr>
              <w:rFonts w:ascii="Cambria Math" w:hAnsi="Cambria Math"/>
            </w:rPr>
            <m:t>/</m:t>
          </m:r>
          <m:r>
            <w:rPr>
              <w:rFonts w:ascii="Cambria Math" w:hAnsi="Cambria Math"/>
            </w:rPr>
            <m:t>114=-44.7407M</m:t>
          </m:r>
          <m:r>
            <w:rPr>
              <w:rFonts w:ascii="Cambria Math" w:hAnsi="Cambria Math"/>
            </w:rPr>
            <m:t>J</m:t>
          </m:r>
          <m:r>
            <m:rPr>
              <m:lit/>
            </m:rPr>
            <w:rPr>
              <w:rFonts w:ascii="Cambria Math" w:hAnsi="Cambria Math"/>
            </w:rPr>
            <m:t>/</m:t>
          </m:r>
          <m:r>
            <w:rPr>
              <w:rFonts w:ascii="Cambria Math" w:hAnsi="Cambria Math"/>
            </w:rPr>
            <m:t>kg</m:t>
          </m:r>
        </m:oMath>
      </m:oMathPara>
    </w:p>
    <w:p w14:paraId="2B1D7915" w14:textId="24BAF7C4" w:rsidR="0027506D" w:rsidRDefault="0027506D" w:rsidP="00984EEF"/>
    <w:p w14:paraId="4CD78ADD" w14:textId="77777777" w:rsidR="0027506D" w:rsidRPr="00984EEF" w:rsidRDefault="0027506D" w:rsidP="00984EEF">
      <w:pPr>
        <w:rPr>
          <w:rFonts w:eastAsiaTheme="minorEastAsia"/>
        </w:rPr>
      </w:pPr>
    </w:p>
    <w:p w14:paraId="613C7BE5" w14:textId="729F6EC2" w:rsidR="00984EEF" w:rsidRDefault="0027506D" w:rsidP="00984EEF">
      <w:r>
        <w:t>The higher heating value at 300K can be calculated as follow:</w:t>
      </w:r>
    </w:p>
    <w:p w14:paraId="34E02E6A" w14:textId="0A4B261D" w:rsidR="008E3050" w:rsidRPr="008E3050" w:rsidRDefault="008E3050" w:rsidP="008E3050">
      <w:pPr>
        <w:rPr>
          <w:rFonts w:eastAsiaTheme="minorEastAsia"/>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H</m:t>
                  </m:r>
                  <m:r>
                    <w:rPr>
                      <w:rFonts w:ascii="Cambria Math" w:hAnsi="Cambria Math"/>
                    </w:rPr>
                    <m:t>HV</m:t>
                  </m:r>
                </m:sub>
              </m:sSub>
            </m:e>
          </m:acc>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e>
          </m:d>
          <m:r>
            <w:rPr>
              <w:rFonts w:ascii="Cambria Math" w:hAnsi="Cambria Math"/>
            </w:rPr>
            <m:t>-12.5</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+8</m:t>
          </m:r>
          <m:r>
            <w:rPr>
              <w:rFonts w:ascii="Cambria Math" w:hAnsi="Cambria Math"/>
            </w:rPr>
            <m:t>h</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+9</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l</m:t>
                      </m:r>
                    </m:e>
                  </m:d>
                </m:sub>
              </m:sSub>
            </m:e>
          </m:d>
          <m:r>
            <w:rPr>
              <w:rFonts w:ascii="Cambria Math" w:hAnsi="Cambria Math"/>
            </w:rPr>
            <m:t>=-5496911.204kJ</m:t>
          </m:r>
          <m:r>
            <m:rPr>
              <m:lit/>
            </m:rPr>
            <w:rPr>
              <w:rFonts w:ascii="Cambria Math" w:hAnsi="Cambria Math"/>
            </w:rPr>
            <m:t>/</m:t>
          </m:r>
          <m:r>
            <w:rPr>
              <w:rFonts w:ascii="Cambria Math" w:hAnsi="Cambria Math"/>
            </w:rPr>
            <m:t>kmol</m:t>
          </m:r>
        </m:oMath>
      </m:oMathPara>
    </w:p>
    <w:p w14:paraId="688BCB19" w14:textId="77777777" w:rsidR="008E3050" w:rsidRPr="008E3050" w:rsidRDefault="008E3050" w:rsidP="008E3050">
      <w:pPr>
        <w:rPr>
          <w:rFonts w:eastAsiaTheme="minorEastAsia"/>
        </w:rPr>
      </w:pPr>
    </w:p>
    <w:p w14:paraId="6968FBDD" w14:textId="7935C5DE" w:rsidR="0027506D" w:rsidRPr="008E3050" w:rsidRDefault="008E3050" w:rsidP="008E305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H</m:t>
              </m:r>
              <m:r>
                <w:rPr>
                  <w:rFonts w:ascii="Cambria Math" w:hAnsi="Cambria Math"/>
                </w:rPr>
                <m:t>HV</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H</m:t>
                  </m:r>
                  <m:r>
                    <w:rPr>
                      <w:rFonts w:ascii="Cambria Math" w:hAnsi="Cambria Math"/>
                    </w:rPr>
                    <m:t>HV</m:t>
                  </m:r>
                </m:sub>
              </m:sSub>
            </m:e>
          </m:acc>
          <m:r>
            <m:rPr>
              <m:lit/>
            </m:rPr>
            <w:rPr>
              <w:rFonts w:ascii="Cambria Math" w:hAnsi="Cambria Math"/>
            </w:rPr>
            <m:t>/</m:t>
          </m:r>
          <m:r>
            <w:rPr>
              <w:rFonts w:ascii="Cambria Math" w:hAnsi="Cambria Math"/>
            </w:rPr>
            <m:t>114=-48.219Mj</m:t>
          </m:r>
          <m:r>
            <m:rPr>
              <m:lit/>
            </m:rPr>
            <w:rPr>
              <w:rFonts w:ascii="Cambria Math" w:hAnsi="Cambria Math"/>
            </w:rPr>
            <m:t>/</m:t>
          </m:r>
          <m:r>
            <w:rPr>
              <w:rFonts w:ascii="Cambria Math" w:hAnsi="Cambria Math"/>
            </w:rPr>
            <m:t>k</m:t>
          </m:r>
          <m:r>
            <w:rPr>
              <w:rFonts w:ascii="Cambria Math" w:hAnsi="Cambria Math"/>
            </w:rPr>
            <m:t>g</m:t>
          </m:r>
        </m:oMath>
      </m:oMathPara>
    </w:p>
    <w:p w14:paraId="797BF466" w14:textId="3CA1FB9F" w:rsidR="008E3050" w:rsidRDefault="008E3050" w:rsidP="008E3050"/>
    <w:p w14:paraId="2D3ED08A" w14:textId="614169D2" w:rsidR="00174625" w:rsidRDefault="00174625" w:rsidP="008E3050">
      <w:r>
        <w:t>Comparing with literature value:</w:t>
      </w:r>
    </w:p>
    <w:p w14:paraId="258591F4" w14:textId="77777777" w:rsidR="00C86804" w:rsidRDefault="00C86804" w:rsidP="008E3050"/>
    <w:tbl>
      <w:tblPr>
        <w:tblStyle w:val="TableGrid"/>
        <w:tblW w:w="6559" w:type="dxa"/>
        <w:tblInd w:w="1229" w:type="dxa"/>
        <w:tblLook w:val="04A0" w:firstRow="1" w:lastRow="0" w:firstColumn="1" w:lastColumn="0" w:noHBand="0" w:noVBand="1"/>
      </w:tblPr>
      <w:tblGrid>
        <w:gridCol w:w="1288"/>
        <w:gridCol w:w="1757"/>
        <w:gridCol w:w="1757"/>
        <w:gridCol w:w="1757"/>
      </w:tblGrid>
      <w:tr w:rsidR="0058416C" w14:paraId="49DDC126" w14:textId="43393E8C" w:rsidTr="00FB626E">
        <w:tc>
          <w:tcPr>
            <w:tcW w:w="1288" w:type="dxa"/>
          </w:tcPr>
          <w:p w14:paraId="351F49AF" w14:textId="77777777" w:rsidR="0058416C" w:rsidRDefault="0058416C" w:rsidP="00C86804">
            <w:pPr>
              <w:jc w:val="center"/>
            </w:pPr>
          </w:p>
        </w:tc>
        <w:tc>
          <w:tcPr>
            <w:tcW w:w="1757" w:type="dxa"/>
            <w:vAlign w:val="center"/>
          </w:tcPr>
          <w:p w14:paraId="0C5A8456" w14:textId="131B79D0" w:rsidR="0058416C" w:rsidRPr="0058416C" w:rsidRDefault="0058416C" w:rsidP="00C86804">
            <w:pPr>
              <w:jc w:val="center"/>
              <w:rPr>
                <w:sz w:val="22"/>
                <w:szCs w:val="22"/>
              </w:rPr>
            </w:pPr>
            <w:r w:rsidRPr="0058416C">
              <w:rPr>
                <w:sz w:val="22"/>
                <w:szCs w:val="22"/>
              </w:rPr>
              <w:t>Computed value (MJ/kg)</w:t>
            </w:r>
          </w:p>
        </w:tc>
        <w:tc>
          <w:tcPr>
            <w:tcW w:w="1757" w:type="dxa"/>
            <w:vAlign w:val="center"/>
          </w:tcPr>
          <w:p w14:paraId="07938ED8" w14:textId="07F23E7A" w:rsidR="0058416C" w:rsidRPr="0058416C" w:rsidRDefault="0058416C" w:rsidP="00C86804">
            <w:pPr>
              <w:jc w:val="center"/>
              <w:rPr>
                <w:sz w:val="22"/>
                <w:szCs w:val="22"/>
              </w:rPr>
            </w:pPr>
            <w:r w:rsidRPr="0058416C">
              <w:rPr>
                <w:sz w:val="22"/>
                <w:szCs w:val="22"/>
              </w:rPr>
              <w:t>Course slide value (MJ/kg)</w:t>
            </w:r>
          </w:p>
        </w:tc>
        <w:tc>
          <w:tcPr>
            <w:tcW w:w="1757" w:type="dxa"/>
          </w:tcPr>
          <w:p w14:paraId="06215070" w14:textId="02569762" w:rsidR="0058416C" w:rsidRPr="0058416C" w:rsidRDefault="0058416C" w:rsidP="00C86804">
            <w:pPr>
              <w:jc w:val="center"/>
              <w:rPr>
                <w:sz w:val="22"/>
                <w:szCs w:val="22"/>
              </w:rPr>
            </w:pPr>
            <w:r w:rsidRPr="0058416C">
              <w:rPr>
                <w:sz w:val="22"/>
                <w:szCs w:val="22"/>
              </w:rPr>
              <w:t>Internet researched value (MJ/kg)</w:t>
            </w:r>
          </w:p>
        </w:tc>
      </w:tr>
      <w:tr w:rsidR="0058416C" w14:paraId="24281144" w14:textId="6561ED51" w:rsidTr="00FB626E">
        <w:tc>
          <w:tcPr>
            <w:tcW w:w="1288" w:type="dxa"/>
          </w:tcPr>
          <w:p w14:paraId="5B47A678" w14:textId="4C886273" w:rsidR="0058416C" w:rsidRDefault="0058416C" w:rsidP="00C86804">
            <w:pPr>
              <w:jc w:val="center"/>
            </w:pPr>
            <w:r>
              <w:t>LHV</w:t>
            </w:r>
          </w:p>
        </w:tc>
        <w:tc>
          <w:tcPr>
            <w:tcW w:w="1757" w:type="dxa"/>
            <w:vAlign w:val="center"/>
          </w:tcPr>
          <w:p w14:paraId="66CA375D" w14:textId="005AFDD7" w:rsidR="0058416C" w:rsidRDefault="0058416C" w:rsidP="00C86804">
            <w:pPr>
              <w:jc w:val="center"/>
            </w:pPr>
            <w:r>
              <w:t>-44.741</w:t>
            </w:r>
          </w:p>
        </w:tc>
        <w:tc>
          <w:tcPr>
            <w:tcW w:w="1757" w:type="dxa"/>
            <w:vAlign w:val="center"/>
          </w:tcPr>
          <w:p w14:paraId="76BAC898" w14:textId="397F1871" w:rsidR="0058416C" w:rsidRDefault="0058416C" w:rsidP="00C86804">
            <w:pPr>
              <w:jc w:val="center"/>
            </w:pPr>
            <w:r>
              <w:t>-44.430</w:t>
            </w:r>
          </w:p>
        </w:tc>
        <w:tc>
          <w:tcPr>
            <w:tcW w:w="1757" w:type="dxa"/>
          </w:tcPr>
          <w:p w14:paraId="78DA1E5B" w14:textId="568B1F04" w:rsidR="0058416C" w:rsidRDefault="008F131C" w:rsidP="00C86804">
            <w:pPr>
              <w:jc w:val="center"/>
            </w:pPr>
            <w:r>
              <w:t>-</w:t>
            </w:r>
            <w:r w:rsidRPr="008F131C">
              <w:t>44.651</w:t>
            </w:r>
          </w:p>
        </w:tc>
      </w:tr>
      <w:tr w:rsidR="0058416C" w14:paraId="01ED2808" w14:textId="02186093" w:rsidTr="00FB626E">
        <w:tc>
          <w:tcPr>
            <w:tcW w:w="1288" w:type="dxa"/>
          </w:tcPr>
          <w:p w14:paraId="302B2BA1" w14:textId="51CA3021" w:rsidR="0058416C" w:rsidRDefault="0058416C" w:rsidP="00C86804">
            <w:pPr>
              <w:jc w:val="center"/>
            </w:pPr>
            <w:r>
              <w:t>HHV</w:t>
            </w:r>
          </w:p>
        </w:tc>
        <w:tc>
          <w:tcPr>
            <w:tcW w:w="1757" w:type="dxa"/>
            <w:vAlign w:val="center"/>
          </w:tcPr>
          <w:p w14:paraId="033595BC" w14:textId="1C442DCE" w:rsidR="0058416C" w:rsidRDefault="0058416C" w:rsidP="00C86804">
            <w:pPr>
              <w:jc w:val="center"/>
            </w:pPr>
            <w:r>
              <w:t>-48.219</w:t>
            </w:r>
          </w:p>
        </w:tc>
        <w:tc>
          <w:tcPr>
            <w:tcW w:w="1757" w:type="dxa"/>
            <w:vAlign w:val="center"/>
          </w:tcPr>
          <w:p w14:paraId="39BE0365" w14:textId="7F8D0D3A" w:rsidR="0058416C" w:rsidRDefault="0058416C" w:rsidP="00C86804">
            <w:pPr>
              <w:jc w:val="center"/>
            </w:pPr>
            <w:r>
              <w:t>-47.890</w:t>
            </w:r>
          </w:p>
        </w:tc>
        <w:tc>
          <w:tcPr>
            <w:tcW w:w="1757" w:type="dxa"/>
          </w:tcPr>
          <w:p w14:paraId="7C3D87D8" w14:textId="3231BB51" w:rsidR="0058416C" w:rsidRDefault="008F131C" w:rsidP="00C86804">
            <w:pPr>
              <w:jc w:val="center"/>
            </w:pPr>
            <w:r>
              <w:t>-</w:t>
            </w:r>
            <w:r w:rsidRPr="008F131C">
              <w:t>48.119</w:t>
            </w:r>
          </w:p>
        </w:tc>
      </w:tr>
    </w:tbl>
    <w:p w14:paraId="42E137F1" w14:textId="77777777" w:rsidR="00FB626E" w:rsidRDefault="00FB626E" w:rsidP="008E3050"/>
    <w:p w14:paraId="130FCBB8" w14:textId="3E210F4F" w:rsidR="00FB626E" w:rsidRDefault="00FB626E" w:rsidP="00FB626E">
      <w:pPr>
        <w:pStyle w:val="ListParagraph"/>
        <w:numPr>
          <w:ilvl w:val="0"/>
          <w:numId w:val="5"/>
        </w:numPr>
      </w:pPr>
      <w:r>
        <w:t xml:space="preserve">HHV is always higher than LHV since water </w:t>
      </w:r>
      <w:r w:rsidR="008C4015">
        <w:t>exist latent heat for vaporization</w:t>
      </w:r>
    </w:p>
    <w:p w14:paraId="14FEEA42" w14:textId="77777777" w:rsidR="008C4015" w:rsidRPr="0031381F" w:rsidRDefault="008C4015" w:rsidP="0031381F"/>
    <w:p w14:paraId="0724DAD2" w14:textId="77777777" w:rsidR="00FB626E" w:rsidRDefault="00FB626E" w:rsidP="008E3050"/>
    <w:p w14:paraId="31A5BB28" w14:textId="66328FCD" w:rsidR="00174625" w:rsidRDefault="008F131C" w:rsidP="008E3050">
      <w:r>
        <w:t xml:space="preserve">Although there </w:t>
      </w:r>
      <w:r w:rsidR="00FB626E">
        <w:t>exists</w:t>
      </w:r>
      <w:r>
        <w:t xml:space="preserve"> s</w:t>
      </w:r>
      <w:r w:rsidR="006E373E">
        <w:t>mall</w:t>
      </w:r>
      <w:r>
        <w:t xml:space="preserve"> gap between the computed value and course slide value, the computed values are highly aligned with the internet researched value</w:t>
      </w:r>
      <w:r w:rsidR="0036795C">
        <w:t xml:space="preserve"> from the book (</w:t>
      </w:r>
      <w:r w:rsidR="0036795C" w:rsidRPr="0036795C">
        <w:t>S. McAllister et al., Fundamentals of Combustion Processes</w:t>
      </w:r>
      <w:r w:rsidR="0036795C">
        <w:t>)</w:t>
      </w:r>
      <w:r w:rsidR="006E373E">
        <w:t>. In conclusion</w:t>
      </w:r>
      <w:r w:rsidR="0036795C">
        <w:t xml:space="preserve"> I</w:t>
      </w:r>
      <w:r w:rsidR="006E373E">
        <w:t xml:space="preserve"> think the difference is small and negligible.</w:t>
      </w:r>
    </w:p>
    <w:p w14:paraId="3CC3957F" w14:textId="364B03CD" w:rsidR="0031381F" w:rsidRDefault="0031381F" w:rsidP="008E3050"/>
    <w:p w14:paraId="49876D32" w14:textId="34B9938D" w:rsidR="000903E1" w:rsidRDefault="00CD4190" w:rsidP="00CD4190">
      <w:pPr>
        <w:pStyle w:val="Heading2"/>
        <w:numPr>
          <w:ilvl w:val="0"/>
          <w:numId w:val="4"/>
        </w:numPr>
      </w:pPr>
      <w:r>
        <w:t>Adiabatic</w:t>
      </w:r>
      <w:r w:rsidR="00731FBF">
        <w:t xml:space="preserve"> flame</w:t>
      </w:r>
      <w:r>
        <w:t xml:space="preserve"> temperature estimation with constant </w:t>
      </w:r>
      <w:proofErr w:type="spellStart"/>
      <w:r>
        <w:t>C_p</w:t>
      </w:r>
      <w:proofErr w:type="spellEnd"/>
      <w:r>
        <w:t>:</w:t>
      </w:r>
    </w:p>
    <w:tbl>
      <w:tblPr>
        <w:tblW w:w="0" w:type="auto"/>
        <w:tblLayout w:type="fixed"/>
        <w:tblLook w:val="04A0" w:firstRow="1" w:lastRow="0" w:firstColumn="1" w:lastColumn="0" w:noHBand="0" w:noVBand="1"/>
      </w:tblPr>
      <w:tblGrid>
        <w:gridCol w:w="1462"/>
        <w:gridCol w:w="3107"/>
        <w:gridCol w:w="1461"/>
        <w:gridCol w:w="2986"/>
      </w:tblGrid>
      <w:tr w:rsidR="000903E1" w:rsidRPr="000903E1" w14:paraId="23A5C890" w14:textId="77777777" w:rsidTr="000903E1">
        <w:trPr>
          <w:trHeight w:val="340"/>
        </w:trPr>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4E576"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Phi</w:t>
            </w:r>
          </w:p>
        </w:tc>
        <w:tc>
          <w:tcPr>
            <w:tcW w:w="3107" w:type="dxa"/>
            <w:tcBorders>
              <w:top w:val="single" w:sz="4" w:space="0" w:color="auto"/>
              <w:left w:val="nil"/>
              <w:bottom w:val="single" w:sz="4" w:space="0" w:color="auto"/>
              <w:right w:val="single" w:sz="4" w:space="0" w:color="auto"/>
            </w:tcBorders>
            <w:shd w:val="clear" w:color="auto" w:fill="auto"/>
            <w:noWrap/>
            <w:vAlign w:val="center"/>
            <w:hideMark/>
          </w:tcPr>
          <w:p w14:paraId="7E93D8F3" w14:textId="6AFB5327" w:rsidR="000903E1" w:rsidRPr="000903E1" w:rsidRDefault="000903E1" w:rsidP="000903E1">
            <w:pPr>
              <w:jc w:val="center"/>
              <w:rPr>
                <w:rFonts w:ascii="Calibri" w:hAnsi="Calibri" w:cs="Calibri"/>
                <w:color w:val="000000"/>
              </w:rPr>
            </w:pPr>
            <w:proofErr w:type="spellStart"/>
            <w:r w:rsidRPr="000903E1">
              <w:rPr>
                <w:rFonts w:ascii="Calibri" w:hAnsi="Calibri" w:cs="Calibri"/>
                <w:color w:val="000000"/>
              </w:rPr>
              <w:t>Tad_est</w:t>
            </w:r>
            <w:r w:rsidR="000D41DD">
              <w:rPr>
                <w:rFonts w:ascii="Calibri" w:hAnsi="Calibri" w:cs="Calibri"/>
                <w:color w:val="000000"/>
              </w:rPr>
              <w:t>imation</w:t>
            </w:r>
            <w:proofErr w:type="spellEnd"/>
            <w:r w:rsidRPr="000903E1">
              <w:rPr>
                <w:rFonts w:ascii="Calibri" w:hAnsi="Calibri" w:cs="Calibri"/>
                <w:color w:val="000000"/>
              </w:rPr>
              <w:t xml:space="preserve"> (K)</w:t>
            </w:r>
          </w:p>
        </w:tc>
        <w:tc>
          <w:tcPr>
            <w:tcW w:w="1461" w:type="dxa"/>
            <w:tcBorders>
              <w:top w:val="single" w:sz="4" w:space="0" w:color="auto"/>
              <w:left w:val="nil"/>
              <w:bottom w:val="single" w:sz="4" w:space="0" w:color="auto"/>
              <w:right w:val="single" w:sz="4" w:space="0" w:color="auto"/>
            </w:tcBorders>
            <w:shd w:val="clear" w:color="auto" w:fill="auto"/>
            <w:vAlign w:val="center"/>
            <w:hideMark/>
          </w:tcPr>
          <w:p w14:paraId="08F6D080"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Phi</w:t>
            </w:r>
          </w:p>
        </w:tc>
        <w:tc>
          <w:tcPr>
            <w:tcW w:w="2986" w:type="dxa"/>
            <w:tcBorders>
              <w:top w:val="single" w:sz="4" w:space="0" w:color="auto"/>
              <w:left w:val="nil"/>
              <w:bottom w:val="single" w:sz="4" w:space="0" w:color="auto"/>
              <w:right w:val="single" w:sz="4" w:space="0" w:color="auto"/>
            </w:tcBorders>
            <w:shd w:val="clear" w:color="auto" w:fill="auto"/>
            <w:vAlign w:val="center"/>
            <w:hideMark/>
          </w:tcPr>
          <w:p w14:paraId="7FA97977" w14:textId="2A76BBA7" w:rsidR="000903E1" w:rsidRPr="000903E1" w:rsidRDefault="000903E1" w:rsidP="000903E1">
            <w:pPr>
              <w:jc w:val="center"/>
              <w:rPr>
                <w:rFonts w:ascii="Calibri" w:hAnsi="Calibri" w:cs="Calibri"/>
                <w:color w:val="000000"/>
              </w:rPr>
            </w:pPr>
            <w:proofErr w:type="spellStart"/>
            <w:r w:rsidRPr="000903E1">
              <w:rPr>
                <w:rFonts w:ascii="Calibri" w:hAnsi="Calibri" w:cs="Calibri"/>
                <w:color w:val="000000"/>
              </w:rPr>
              <w:t>Tad_est</w:t>
            </w:r>
            <w:r w:rsidR="000D41DD">
              <w:rPr>
                <w:rFonts w:ascii="Calibri" w:hAnsi="Calibri" w:cs="Calibri"/>
                <w:color w:val="000000"/>
              </w:rPr>
              <w:t>imation</w:t>
            </w:r>
            <w:proofErr w:type="spellEnd"/>
            <w:r w:rsidRPr="000903E1">
              <w:rPr>
                <w:rFonts w:ascii="Calibri" w:hAnsi="Calibri" w:cs="Calibri"/>
                <w:color w:val="000000"/>
              </w:rPr>
              <w:t xml:space="preserve"> (K)</w:t>
            </w:r>
          </w:p>
        </w:tc>
      </w:tr>
      <w:tr w:rsidR="000903E1" w:rsidRPr="000903E1" w14:paraId="603907D7"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2A0BF961"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0.5</w:t>
            </w:r>
          </w:p>
        </w:tc>
        <w:tc>
          <w:tcPr>
            <w:tcW w:w="3107" w:type="dxa"/>
            <w:tcBorders>
              <w:top w:val="nil"/>
              <w:left w:val="nil"/>
              <w:bottom w:val="single" w:sz="4" w:space="0" w:color="auto"/>
              <w:right w:val="single" w:sz="4" w:space="0" w:color="auto"/>
            </w:tcBorders>
            <w:shd w:val="clear" w:color="auto" w:fill="auto"/>
            <w:noWrap/>
            <w:vAlign w:val="center"/>
            <w:hideMark/>
          </w:tcPr>
          <w:p w14:paraId="286AD981" w14:textId="77777777" w:rsidR="000903E1" w:rsidRPr="000903E1" w:rsidRDefault="000903E1" w:rsidP="000903E1">
            <w:pPr>
              <w:jc w:val="center"/>
              <w:rPr>
                <w:color w:val="000000"/>
                <w:sz w:val="21"/>
                <w:szCs w:val="21"/>
              </w:rPr>
            </w:pPr>
            <w:r w:rsidRPr="000903E1">
              <w:rPr>
                <w:color w:val="000000"/>
                <w:sz w:val="21"/>
                <w:szCs w:val="21"/>
              </w:rPr>
              <w:t>1717.342545</w:t>
            </w:r>
          </w:p>
        </w:tc>
        <w:tc>
          <w:tcPr>
            <w:tcW w:w="1461" w:type="dxa"/>
            <w:tcBorders>
              <w:top w:val="nil"/>
              <w:left w:val="nil"/>
              <w:bottom w:val="single" w:sz="4" w:space="0" w:color="auto"/>
              <w:right w:val="single" w:sz="4" w:space="0" w:color="auto"/>
            </w:tcBorders>
            <w:shd w:val="clear" w:color="auto" w:fill="auto"/>
            <w:vAlign w:val="center"/>
            <w:hideMark/>
          </w:tcPr>
          <w:p w14:paraId="2626E67B"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1.05</w:t>
            </w:r>
          </w:p>
        </w:tc>
        <w:tc>
          <w:tcPr>
            <w:tcW w:w="2986" w:type="dxa"/>
            <w:tcBorders>
              <w:top w:val="nil"/>
              <w:left w:val="nil"/>
              <w:bottom w:val="single" w:sz="4" w:space="0" w:color="auto"/>
              <w:right w:val="single" w:sz="4" w:space="0" w:color="auto"/>
            </w:tcBorders>
            <w:shd w:val="clear" w:color="auto" w:fill="auto"/>
            <w:vAlign w:val="center"/>
            <w:hideMark/>
          </w:tcPr>
          <w:p w14:paraId="3D64D480" w14:textId="77777777" w:rsidR="000903E1" w:rsidRPr="000903E1" w:rsidRDefault="000903E1" w:rsidP="000903E1">
            <w:pPr>
              <w:jc w:val="center"/>
              <w:rPr>
                <w:color w:val="000000"/>
                <w:sz w:val="21"/>
                <w:szCs w:val="21"/>
              </w:rPr>
            </w:pPr>
            <w:r w:rsidRPr="000903E1">
              <w:rPr>
                <w:color w:val="000000"/>
                <w:sz w:val="21"/>
                <w:szCs w:val="21"/>
              </w:rPr>
              <w:t>2957.496077</w:t>
            </w:r>
          </w:p>
        </w:tc>
      </w:tr>
      <w:tr w:rsidR="000903E1" w:rsidRPr="000903E1" w14:paraId="59669729"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06EEBF0A"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0.55</w:t>
            </w:r>
          </w:p>
        </w:tc>
        <w:tc>
          <w:tcPr>
            <w:tcW w:w="3107" w:type="dxa"/>
            <w:tcBorders>
              <w:top w:val="nil"/>
              <w:left w:val="nil"/>
              <w:bottom w:val="single" w:sz="4" w:space="0" w:color="auto"/>
              <w:right w:val="single" w:sz="4" w:space="0" w:color="auto"/>
            </w:tcBorders>
            <w:shd w:val="clear" w:color="auto" w:fill="auto"/>
            <w:noWrap/>
            <w:vAlign w:val="center"/>
            <w:hideMark/>
          </w:tcPr>
          <w:p w14:paraId="1023A6BF" w14:textId="77777777" w:rsidR="000903E1" w:rsidRPr="000903E1" w:rsidRDefault="000903E1" w:rsidP="000903E1">
            <w:pPr>
              <w:jc w:val="center"/>
              <w:rPr>
                <w:color w:val="000000"/>
                <w:sz w:val="21"/>
                <w:szCs w:val="21"/>
              </w:rPr>
            </w:pPr>
            <w:r w:rsidRPr="000903E1">
              <w:rPr>
                <w:color w:val="000000"/>
                <w:sz w:val="21"/>
                <w:szCs w:val="21"/>
              </w:rPr>
              <w:t>1853.594189</w:t>
            </w:r>
          </w:p>
        </w:tc>
        <w:tc>
          <w:tcPr>
            <w:tcW w:w="1461" w:type="dxa"/>
            <w:tcBorders>
              <w:top w:val="nil"/>
              <w:left w:val="nil"/>
              <w:bottom w:val="single" w:sz="4" w:space="0" w:color="auto"/>
              <w:right w:val="single" w:sz="4" w:space="0" w:color="auto"/>
            </w:tcBorders>
            <w:shd w:val="clear" w:color="auto" w:fill="auto"/>
            <w:vAlign w:val="center"/>
            <w:hideMark/>
          </w:tcPr>
          <w:p w14:paraId="42C0A522"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1.1</w:t>
            </w:r>
          </w:p>
        </w:tc>
        <w:tc>
          <w:tcPr>
            <w:tcW w:w="2986" w:type="dxa"/>
            <w:tcBorders>
              <w:top w:val="nil"/>
              <w:left w:val="nil"/>
              <w:bottom w:val="single" w:sz="4" w:space="0" w:color="auto"/>
              <w:right w:val="single" w:sz="4" w:space="0" w:color="auto"/>
            </w:tcBorders>
            <w:shd w:val="clear" w:color="auto" w:fill="auto"/>
            <w:vAlign w:val="center"/>
            <w:hideMark/>
          </w:tcPr>
          <w:p w14:paraId="738BE895" w14:textId="77777777" w:rsidR="000903E1" w:rsidRPr="000903E1" w:rsidRDefault="000903E1" w:rsidP="000903E1">
            <w:pPr>
              <w:jc w:val="center"/>
              <w:rPr>
                <w:color w:val="000000"/>
                <w:sz w:val="21"/>
                <w:szCs w:val="21"/>
              </w:rPr>
            </w:pPr>
            <w:r w:rsidRPr="000903E1">
              <w:rPr>
                <w:color w:val="000000"/>
                <w:sz w:val="21"/>
                <w:szCs w:val="21"/>
              </w:rPr>
              <w:t>2897.512477</w:t>
            </w:r>
          </w:p>
        </w:tc>
      </w:tr>
      <w:tr w:rsidR="000903E1" w:rsidRPr="000903E1" w14:paraId="5CA0C1E3"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4FC1E3A0"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0.6</w:t>
            </w:r>
          </w:p>
        </w:tc>
        <w:tc>
          <w:tcPr>
            <w:tcW w:w="3107" w:type="dxa"/>
            <w:tcBorders>
              <w:top w:val="nil"/>
              <w:left w:val="nil"/>
              <w:bottom w:val="single" w:sz="4" w:space="0" w:color="auto"/>
              <w:right w:val="single" w:sz="4" w:space="0" w:color="auto"/>
            </w:tcBorders>
            <w:shd w:val="clear" w:color="auto" w:fill="auto"/>
            <w:noWrap/>
            <w:vAlign w:val="center"/>
            <w:hideMark/>
          </w:tcPr>
          <w:p w14:paraId="5C4641E5" w14:textId="77777777" w:rsidR="000903E1" w:rsidRPr="000903E1" w:rsidRDefault="000903E1" w:rsidP="000903E1">
            <w:pPr>
              <w:jc w:val="center"/>
              <w:rPr>
                <w:color w:val="000000"/>
                <w:sz w:val="21"/>
                <w:szCs w:val="21"/>
              </w:rPr>
            </w:pPr>
            <w:r w:rsidRPr="000903E1">
              <w:rPr>
                <w:color w:val="000000"/>
                <w:sz w:val="21"/>
                <w:szCs w:val="21"/>
              </w:rPr>
              <w:t>1988.86009</w:t>
            </w:r>
          </w:p>
        </w:tc>
        <w:tc>
          <w:tcPr>
            <w:tcW w:w="1461" w:type="dxa"/>
            <w:tcBorders>
              <w:top w:val="nil"/>
              <w:left w:val="nil"/>
              <w:bottom w:val="single" w:sz="4" w:space="0" w:color="auto"/>
              <w:right w:val="single" w:sz="4" w:space="0" w:color="auto"/>
            </w:tcBorders>
            <w:shd w:val="clear" w:color="auto" w:fill="auto"/>
            <w:vAlign w:val="center"/>
            <w:hideMark/>
          </w:tcPr>
          <w:p w14:paraId="0E5AE70E"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1.15</w:t>
            </w:r>
          </w:p>
        </w:tc>
        <w:tc>
          <w:tcPr>
            <w:tcW w:w="2986" w:type="dxa"/>
            <w:tcBorders>
              <w:top w:val="nil"/>
              <w:left w:val="nil"/>
              <w:bottom w:val="single" w:sz="4" w:space="0" w:color="auto"/>
              <w:right w:val="single" w:sz="4" w:space="0" w:color="auto"/>
            </w:tcBorders>
            <w:shd w:val="clear" w:color="auto" w:fill="auto"/>
            <w:vAlign w:val="center"/>
            <w:hideMark/>
          </w:tcPr>
          <w:p w14:paraId="505EB709" w14:textId="77777777" w:rsidR="000903E1" w:rsidRPr="000903E1" w:rsidRDefault="000903E1" w:rsidP="000903E1">
            <w:pPr>
              <w:jc w:val="center"/>
              <w:rPr>
                <w:color w:val="000000"/>
                <w:sz w:val="21"/>
                <w:szCs w:val="21"/>
              </w:rPr>
            </w:pPr>
            <w:r w:rsidRPr="000903E1">
              <w:rPr>
                <w:color w:val="000000"/>
                <w:sz w:val="21"/>
                <w:szCs w:val="21"/>
              </w:rPr>
              <w:t>2839.06114</w:t>
            </w:r>
          </w:p>
        </w:tc>
      </w:tr>
      <w:tr w:rsidR="000903E1" w:rsidRPr="000903E1" w14:paraId="3A76B43A"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1E3B17B4"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0.65</w:t>
            </w:r>
          </w:p>
        </w:tc>
        <w:tc>
          <w:tcPr>
            <w:tcW w:w="3107" w:type="dxa"/>
            <w:tcBorders>
              <w:top w:val="nil"/>
              <w:left w:val="nil"/>
              <w:bottom w:val="single" w:sz="4" w:space="0" w:color="auto"/>
              <w:right w:val="single" w:sz="4" w:space="0" w:color="auto"/>
            </w:tcBorders>
            <w:shd w:val="clear" w:color="auto" w:fill="auto"/>
            <w:noWrap/>
            <w:vAlign w:val="center"/>
            <w:hideMark/>
          </w:tcPr>
          <w:p w14:paraId="5C091FFE" w14:textId="77777777" w:rsidR="000903E1" w:rsidRPr="000903E1" w:rsidRDefault="000903E1" w:rsidP="000903E1">
            <w:pPr>
              <w:jc w:val="center"/>
              <w:rPr>
                <w:color w:val="000000"/>
                <w:sz w:val="21"/>
                <w:szCs w:val="21"/>
              </w:rPr>
            </w:pPr>
            <w:r w:rsidRPr="000903E1">
              <w:rPr>
                <w:color w:val="000000"/>
                <w:sz w:val="21"/>
                <w:szCs w:val="21"/>
              </w:rPr>
              <w:t>2123.150906</w:t>
            </w:r>
          </w:p>
        </w:tc>
        <w:tc>
          <w:tcPr>
            <w:tcW w:w="1461" w:type="dxa"/>
            <w:tcBorders>
              <w:top w:val="nil"/>
              <w:left w:val="nil"/>
              <w:bottom w:val="single" w:sz="4" w:space="0" w:color="auto"/>
              <w:right w:val="single" w:sz="4" w:space="0" w:color="auto"/>
            </w:tcBorders>
            <w:shd w:val="clear" w:color="auto" w:fill="auto"/>
            <w:vAlign w:val="center"/>
            <w:hideMark/>
          </w:tcPr>
          <w:p w14:paraId="651D37AD"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1.2</w:t>
            </w:r>
          </w:p>
        </w:tc>
        <w:tc>
          <w:tcPr>
            <w:tcW w:w="2986" w:type="dxa"/>
            <w:tcBorders>
              <w:top w:val="nil"/>
              <w:left w:val="nil"/>
              <w:bottom w:val="single" w:sz="4" w:space="0" w:color="auto"/>
              <w:right w:val="single" w:sz="4" w:space="0" w:color="auto"/>
            </w:tcBorders>
            <w:shd w:val="clear" w:color="auto" w:fill="auto"/>
            <w:vAlign w:val="center"/>
            <w:hideMark/>
          </w:tcPr>
          <w:p w14:paraId="2CEDD0F9" w14:textId="77777777" w:rsidR="000903E1" w:rsidRPr="000903E1" w:rsidRDefault="000903E1" w:rsidP="000903E1">
            <w:pPr>
              <w:jc w:val="center"/>
              <w:rPr>
                <w:color w:val="000000"/>
                <w:sz w:val="21"/>
                <w:szCs w:val="21"/>
              </w:rPr>
            </w:pPr>
            <w:r w:rsidRPr="000903E1">
              <w:rPr>
                <w:color w:val="000000"/>
                <w:sz w:val="21"/>
                <w:szCs w:val="21"/>
              </w:rPr>
              <w:t>2782.084094</w:t>
            </w:r>
          </w:p>
        </w:tc>
      </w:tr>
      <w:tr w:rsidR="000903E1" w:rsidRPr="000903E1" w14:paraId="3165F1D0"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76ECF1C1"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0.7</w:t>
            </w:r>
          </w:p>
        </w:tc>
        <w:tc>
          <w:tcPr>
            <w:tcW w:w="3107" w:type="dxa"/>
            <w:tcBorders>
              <w:top w:val="nil"/>
              <w:left w:val="nil"/>
              <w:bottom w:val="single" w:sz="4" w:space="0" w:color="auto"/>
              <w:right w:val="single" w:sz="4" w:space="0" w:color="auto"/>
            </w:tcBorders>
            <w:shd w:val="clear" w:color="auto" w:fill="auto"/>
            <w:noWrap/>
            <w:vAlign w:val="center"/>
            <w:hideMark/>
          </w:tcPr>
          <w:p w14:paraId="7B036D66" w14:textId="77777777" w:rsidR="000903E1" w:rsidRPr="000903E1" w:rsidRDefault="000903E1" w:rsidP="000903E1">
            <w:pPr>
              <w:jc w:val="center"/>
              <w:rPr>
                <w:color w:val="000000"/>
                <w:sz w:val="21"/>
                <w:szCs w:val="21"/>
              </w:rPr>
            </w:pPr>
            <w:r w:rsidRPr="000903E1">
              <w:rPr>
                <w:color w:val="000000"/>
                <w:sz w:val="21"/>
                <w:szCs w:val="21"/>
              </w:rPr>
              <w:t>2256.477143</w:t>
            </w:r>
          </w:p>
        </w:tc>
        <w:tc>
          <w:tcPr>
            <w:tcW w:w="1461" w:type="dxa"/>
            <w:tcBorders>
              <w:top w:val="nil"/>
              <w:left w:val="nil"/>
              <w:bottom w:val="single" w:sz="4" w:space="0" w:color="auto"/>
              <w:right w:val="single" w:sz="4" w:space="0" w:color="auto"/>
            </w:tcBorders>
            <w:shd w:val="clear" w:color="auto" w:fill="auto"/>
            <w:vAlign w:val="center"/>
            <w:hideMark/>
          </w:tcPr>
          <w:p w14:paraId="4D88DEA9"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1.25</w:t>
            </w:r>
          </w:p>
        </w:tc>
        <w:tc>
          <w:tcPr>
            <w:tcW w:w="2986" w:type="dxa"/>
            <w:tcBorders>
              <w:top w:val="nil"/>
              <w:left w:val="nil"/>
              <w:bottom w:val="single" w:sz="4" w:space="0" w:color="auto"/>
              <w:right w:val="single" w:sz="4" w:space="0" w:color="auto"/>
            </w:tcBorders>
            <w:shd w:val="clear" w:color="auto" w:fill="auto"/>
            <w:vAlign w:val="center"/>
            <w:hideMark/>
          </w:tcPr>
          <w:p w14:paraId="16D2D5EF" w14:textId="77777777" w:rsidR="000903E1" w:rsidRPr="000903E1" w:rsidRDefault="000903E1" w:rsidP="000903E1">
            <w:pPr>
              <w:jc w:val="center"/>
              <w:rPr>
                <w:color w:val="000000"/>
                <w:sz w:val="21"/>
                <w:szCs w:val="21"/>
              </w:rPr>
            </w:pPr>
            <w:r w:rsidRPr="000903E1">
              <w:rPr>
                <w:color w:val="000000"/>
                <w:sz w:val="21"/>
                <w:szCs w:val="21"/>
              </w:rPr>
              <w:t>2726.526258</w:t>
            </w:r>
          </w:p>
        </w:tc>
      </w:tr>
      <w:tr w:rsidR="000903E1" w:rsidRPr="000903E1" w14:paraId="0F216EAB"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2EFA970C"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0.75</w:t>
            </w:r>
          </w:p>
        </w:tc>
        <w:tc>
          <w:tcPr>
            <w:tcW w:w="3107" w:type="dxa"/>
            <w:tcBorders>
              <w:top w:val="nil"/>
              <w:left w:val="nil"/>
              <w:bottom w:val="single" w:sz="4" w:space="0" w:color="auto"/>
              <w:right w:val="single" w:sz="4" w:space="0" w:color="auto"/>
            </w:tcBorders>
            <w:shd w:val="clear" w:color="auto" w:fill="auto"/>
            <w:noWrap/>
            <w:vAlign w:val="center"/>
            <w:hideMark/>
          </w:tcPr>
          <w:p w14:paraId="5E818312" w14:textId="77777777" w:rsidR="000903E1" w:rsidRPr="000903E1" w:rsidRDefault="000903E1" w:rsidP="000903E1">
            <w:pPr>
              <w:jc w:val="center"/>
              <w:rPr>
                <w:color w:val="000000"/>
                <w:sz w:val="21"/>
                <w:szCs w:val="21"/>
              </w:rPr>
            </w:pPr>
            <w:r w:rsidRPr="000903E1">
              <w:rPr>
                <w:color w:val="000000"/>
                <w:sz w:val="21"/>
                <w:szCs w:val="21"/>
              </w:rPr>
              <w:t>2388.849157</w:t>
            </w:r>
          </w:p>
        </w:tc>
        <w:tc>
          <w:tcPr>
            <w:tcW w:w="1461" w:type="dxa"/>
            <w:tcBorders>
              <w:top w:val="nil"/>
              <w:left w:val="nil"/>
              <w:bottom w:val="single" w:sz="4" w:space="0" w:color="auto"/>
              <w:right w:val="single" w:sz="4" w:space="0" w:color="auto"/>
            </w:tcBorders>
            <w:shd w:val="clear" w:color="auto" w:fill="auto"/>
            <w:vAlign w:val="center"/>
            <w:hideMark/>
          </w:tcPr>
          <w:p w14:paraId="298E2FF8"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1.3</w:t>
            </w:r>
          </w:p>
        </w:tc>
        <w:tc>
          <w:tcPr>
            <w:tcW w:w="2986" w:type="dxa"/>
            <w:tcBorders>
              <w:top w:val="nil"/>
              <w:left w:val="nil"/>
              <w:bottom w:val="single" w:sz="4" w:space="0" w:color="auto"/>
              <w:right w:val="single" w:sz="4" w:space="0" w:color="auto"/>
            </w:tcBorders>
            <w:shd w:val="clear" w:color="auto" w:fill="auto"/>
            <w:vAlign w:val="center"/>
            <w:hideMark/>
          </w:tcPr>
          <w:p w14:paraId="4ED2FC2F" w14:textId="77777777" w:rsidR="000903E1" w:rsidRPr="000903E1" w:rsidRDefault="000903E1" w:rsidP="000903E1">
            <w:pPr>
              <w:jc w:val="center"/>
              <w:rPr>
                <w:color w:val="000000"/>
                <w:sz w:val="21"/>
                <w:szCs w:val="21"/>
              </w:rPr>
            </w:pPr>
            <w:r w:rsidRPr="000903E1">
              <w:rPr>
                <w:color w:val="000000"/>
                <w:sz w:val="21"/>
                <w:szCs w:val="21"/>
              </w:rPr>
              <w:t>2672.335256</w:t>
            </w:r>
          </w:p>
        </w:tc>
      </w:tr>
      <w:tr w:rsidR="000903E1" w:rsidRPr="000903E1" w14:paraId="1B4D7E72"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109F5690"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0.8</w:t>
            </w:r>
          </w:p>
        </w:tc>
        <w:tc>
          <w:tcPr>
            <w:tcW w:w="3107" w:type="dxa"/>
            <w:tcBorders>
              <w:top w:val="nil"/>
              <w:left w:val="nil"/>
              <w:bottom w:val="single" w:sz="4" w:space="0" w:color="auto"/>
              <w:right w:val="single" w:sz="4" w:space="0" w:color="auto"/>
            </w:tcBorders>
            <w:shd w:val="clear" w:color="auto" w:fill="auto"/>
            <w:noWrap/>
            <w:vAlign w:val="center"/>
            <w:hideMark/>
          </w:tcPr>
          <w:p w14:paraId="4BC88DE1" w14:textId="77777777" w:rsidR="000903E1" w:rsidRPr="000903E1" w:rsidRDefault="000903E1" w:rsidP="000903E1">
            <w:pPr>
              <w:jc w:val="center"/>
              <w:rPr>
                <w:color w:val="000000"/>
                <w:sz w:val="21"/>
                <w:szCs w:val="21"/>
              </w:rPr>
            </w:pPr>
            <w:r w:rsidRPr="000903E1">
              <w:rPr>
                <w:color w:val="000000"/>
                <w:sz w:val="21"/>
                <w:szCs w:val="21"/>
              </w:rPr>
              <w:t>2520.277154</w:t>
            </w:r>
          </w:p>
        </w:tc>
        <w:tc>
          <w:tcPr>
            <w:tcW w:w="1461" w:type="dxa"/>
            <w:tcBorders>
              <w:top w:val="nil"/>
              <w:left w:val="nil"/>
              <w:bottom w:val="single" w:sz="4" w:space="0" w:color="auto"/>
              <w:right w:val="single" w:sz="4" w:space="0" w:color="auto"/>
            </w:tcBorders>
            <w:shd w:val="clear" w:color="auto" w:fill="auto"/>
            <w:vAlign w:val="center"/>
            <w:hideMark/>
          </w:tcPr>
          <w:p w14:paraId="67F7DA16"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1.35</w:t>
            </w:r>
          </w:p>
        </w:tc>
        <w:tc>
          <w:tcPr>
            <w:tcW w:w="2986" w:type="dxa"/>
            <w:tcBorders>
              <w:top w:val="nil"/>
              <w:left w:val="nil"/>
              <w:bottom w:val="single" w:sz="4" w:space="0" w:color="auto"/>
              <w:right w:val="single" w:sz="4" w:space="0" w:color="auto"/>
            </w:tcBorders>
            <w:shd w:val="clear" w:color="auto" w:fill="auto"/>
            <w:vAlign w:val="center"/>
            <w:hideMark/>
          </w:tcPr>
          <w:p w14:paraId="2A7666AB" w14:textId="77777777" w:rsidR="000903E1" w:rsidRPr="000903E1" w:rsidRDefault="000903E1" w:rsidP="000903E1">
            <w:pPr>
              <w:jc w:val="center"/>
              <w:rPr>
                <w:color w:val="000000"/>
                <w:sz w:val="21"/>
                <w:szCs w:val="21"/>
              </w:rPr>
            </w:pPr>
            <w:r w:rsidRPr="000903E1">
              <w:rPr>
                <w:color w:val="000000"/>
                <w:sz w:val="21"/>
                <w:szCs w:val="21"/>
              </w:rPr>
              <w:t>2619.461263</w:t>
            </w:r>
          </w:p>
        </w:tc>
      </w:tr>
      <w:tr w:rsidR="000903E1" w:rsidRPr="000903E1" w14:paraId="08744AA2"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06F8AA78"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0.85</w:t>
            </w:r>
          </w:p>
        </w:tc>
        <w:tc>
          <w:tcPr>
            <w:tcW w:w="3107" w:type="dxa"/>
            <w:tcBorders>
              <w:top w:val="nil"/>
              <w:left w:val="nil"/>
              <w:bottom w:val="single" w:sz="4" w:space="0" w:color="auto"/>
              <w:right w:val="single" w:sz="4" w:space="0" w:color="auto"/>
            </w:tcBorders>
            <w:shd w:val="clear" w:color="auto" w:fill="auto"/>
            <w:noWrap/>
            <w:vAlign w:val="center"/>
            <w:hideMark/>
          </w:tcPr>
          <w:p w14:paraId="0CB062E9" w14:textId="77777777" w:rsidR="000903E1" w:rsidRPr="000903E1" w:rsidRDefault="000903E1" w:rsidP="000903E1">
            <w:pPr>
              <w:jc w:val="center"/>
              <w:rPr>
                <w:color w:val="000000"/>
                <w:sz w:val="21"/>
                <w:szCs w:val="21"/>
              </w:rPr>
            </w:pPr>
            <w:r w:rsidRPr="000903E1">
              <w:rPr>
                <w:color w:val="000000"/>
                <w:sz w:val="21"/>
                <w:szCs w:val="21"/>
              </w:rPr>
              <w:t>2650.771199</w:t>
            </w:r>
          </w:p>
        </w:tc>
        <w:tc>
          <w:tcPr>
            <w:tcW w:w="1461" w:type="dxa"/>
            <w:tcBorders>
              <w:top w:val="nil"/>
              <w:left w:val="nil"/>
              <w:bottom w:val="single" w:sz="4" w:space="0" w:color="auto"/>
              <w:right w:val="single" w:sz="4" w:space="0" w:color="auto"/>
            </w:tcBorders>
            <w:shd w:val="clear" w:color="auto" w:fill="auto"/>
            <w:vAlign w:val="center"/>
            <w:hideMark/>
          </w:tcPr>
          <w:p w14:paraId="65CF49A7"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1.4</w:t>
            </w:r>
          </w:p>
        </w:tc>
        <w:tc>
          <w:tcPr>
            <w:tcW w:w="2986" w:type="dxa"/>
            <w:tcBorders>
              <w:top w:val="nil"/>
              <w:left w:val="nil"/>
              <w:bottom w:val="single" w:sz="4" w:space="0" w:color="auto"/>
              <w:right w:val="single" w:sz="4" w:space="0" w:color="auto"/>
            </w:tcBorders>
            <w:shd w:val="clear" w:color="auto" w:fill="auto"/>
            <w:vAlign w:val="center"/>
            <w:hideMark/>
          </w:tcPr>
          <w:p w14:paraId="5C4970AB" w14:textId="77777777" w:rsidR="000903E1" w:rsidRPr="000903E1" w:rsidRDefault="000903E1" w:rsidP="000903E1">
            <w:pPr>
              <w:jc w:val="center"/>
              <w:rPr>
                <w:color w:val="000000"/>
                <w:sz w:val="21"/>
                <w:szCs w:val="21"/>
              </w:rPr>
            </w:pPr>
            <w:r w:rsidRPr="000903E1">
              <w:rPr>
                <w:color w:val="000000"/>
                <w:sz w:val="21"/>
                <w:szCs w:val="21"/>
              </w:rPr>
              <w:t>2567.856842</w:t>
            </w:r>
          </w:p>
        </w:tc>
      </w:tr>
      <w:tr w:rsidR="000903E1" w:rsidRPr="000903E1" w14:paraId="375BD2D9"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705FDBA6"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0.9</w:t>
            </w:r>
          </w:p>
        </w:tc>
        <w:tc>
          <w:tcPr>
            <w:tcW w:w="3107" w:type="dxa"/>
            <w:tcBorders>
              <w:top w:val="nil"/>
              <w:left w:val="nil"/>
              <w:bottom w:val="single" w:sz="4" w:space="0" w:color="auto"/>
              <w:right w:val="single" w:sz="4" w:space="0" w:color="auto"/>
            </w:tcBorders>
            <w:shd w:val="clear" w:color="auto" w:fill="auto"/>
            <w:noWrap/>
            <w:vAlign w:val="center"/>
            <w:hideMark/>
          </w:tcPr>
          <w:p w14:paraId="287A755A" w14:textId="77777777" w:rsidR="000903E1" w:rsidRPr="000903E1" w:rsidRDefault="000903E1" w:rsidP="000903E1">
            <w:pPr>
              <w:jc w:val="center"/>
              <w:rPr>
                <w:color w:val="000000"/>
                <w:sz w:val="21"/>
                <w:szCs w:val="21"/>
              </w:rPr>
            </w:pPr>
            <w:r w:rsidRPr="000903E1">
              <w:rPr>
                <w:color w:val="000000"/>
                <w:sz w:val="21"/>
                <w:szCs w:val="21"/>
              </w:rPr>
              <w:t>2780.341209</w:t>
            </w:r>
          </w:p>
        </w:tc>
        <w:tc>
          <w:tcPr>
            <w:tcW w:w="1461" w:type="dxa"/>
            <w:tcBorders>
              <w:top w:val="nil"/>
              <w:left w:val="nil"/>
              <w:bottom w:val="single" w:sz="4" w:space="0" w:color="auto"/>
              <w:right w:val="single" w:sz="4" w:space="0" w:color="auto"/>
            </w:tcBorders>
            <w:shd w:val="clear" w:color="auto" w:fill="auto"/>
            <w:vAlign w:val="center"/>
            <w:hideMark/>
          </w:tcPr>
          <w:p w14:paraId="7CF4D5E2"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1.45</w:t>
            </w:r>
          </w:p>
        </w:tc>
        <w:tc>
          <w:tcPr>
            <w:tcW w:w="2986" w:type="dxa"/>
            <w:tcBorders>
              <w:top w:val="nil"/>
              <w:left w:val="nil"/>
              <w:bottom w:val="single" w:sz="4" w:space="0" w:color="auto"/>
              <w:right w:val="single" w:sz="4" w:space="0" w:color="auto"/>
            </w:tcBorders>
            <w:shd w:val="clear" w:color="auto" w:fill="auto"/>
            <w:vAlign w:val="center"/>
            <w:hideMark/>
          </w:tcPr>
          <w:p w14:paraId="57BE3749" w14:textId="77777777" w:rsidR="000903E1" w:rsidRPr="000903E1" w:rsidRDefault="000903E1" w:rsidP="000903E1">
            <w:pPr>
              <w:jc w:val="center"/>
              <w:rPr>
                <w:color w:val="000000"/>
                <w:sz w:val="21"/>
                <w:szCs w:val="21"/>
              </w:rPr>
            </w:pPr>
            <w:r w:rsidRPr="000903E1">
              <w:rPr>
                <w:color w:val="000000"/>
                <w:sz w:val="21"/>
                <w:szCs w:val="21"/>
              </w:rPr>
              <w:t>2517.476812</w:t>
            </w:r>
          </w:p>
        </w:tc>
      </w:tr>
      <w:tr w:rsidR="000903E1" w:rsidRPr="000903E1" w14:paraId="6AB04655"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58B494D0"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0.95</w:t>
            </w:r>
          </w:p>
        </w:tc>
        <w:tc>
          <w:tcPr>
            <w:tcW w:w="3107" w:type="dxa"/>
            <w:tcBorders>
              <w:top w:val="nil"/>
              <w:left w:val="nil"/>
              <w:bottom w:val="single" w:sz="4" w:space="0" w:color="auto"/>
              <w:right w:val="single" w:sz="4" w:space="0" w:color="auto"/>
            </w:tcBorders>
            <w:shd w:val="clear" w:color="auto" w:fill="auto"/>
            <w:noWrap/>
            <w:vAlign w:val="center"/>
            <w:hideMark/>
          </w:tcPr>
          <w:p w14:paraId="22BDE26E" w14:textId="77777777" w:rsidR="000903E1" w:rsidRPr="000903E1" w:rsidRDefault="000903E1" w:rsidP="000903E1">
            <w:pPr>
              <w:jc w:val="center"/>
              <w:rPr>
                <w:color w:val="000000"/>
                <w:sz w:val="21"/>
                <w:szCs w:val="21"/>
              </w:rPr>
            </w:pPr>
            <w:r w:rsidRPr="000903E1">
              <w:rPr>
                <w:color w:val="000000"/>
                <w:sz w:val="21"/>
                <w:szCs w:val="21"/>
              </w:rPr>
              <w:t>2908.996967</w:t>
            </w:r>
          </w:p>
        </w:tc>
        <w:tc>
          <w:tcPr>
            <w:tcW w:w="1461" w:type="dxa"/>
            <w:tcBorders>
              <w:top w:val="nil"/>
              <w:left w:val="nil"/>
              <w:bottom w:val="single" w:sz="4" w:space="0" w:color="auto"/>
              <w:right w:val="single" w:sz="4" w:space="0" w:color="auto"/>
            </w:tcBorders>
            <w:shd w:val="clear" w:color="auto" w:fill="auto"/>
            <w:vAlign w:val="center"/>
            <w:hideMark/>
          </w:tcPr>
          <w:p w14:paraId="69A45AE5"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1.5</w:t>
            </w:r>
          </w:p>
        </w:tc>
        <w:tc>
          <w:tcPr>
            <w:tcW w:w="2986" w:type="dxa"/>
            <w:tcBorders>
              <w:top w:val="nil"/>
              <w:left w:val="nil"/>
              <w:bottom w:val="single" w:sz="4" w:space="0" w:color="auto"/>
              <w:right w:val="single" w:sz="4" w:space="0" w:color="auto"/>
            </w:tcBorders>
            <w:shd w:val="clear" w:color="auto" w:fill="auto"/>
            <w:vAlign w:val="center"/>
            <w:hideMark/>
          </w:tcPr>
          <w:p w14:paraId="613FE13A" w14:textId="77777777" w:rsidR="000903E1" w:rsidRPr="000903E1" w:rsidRDefault="000903E1" w:rsidP="000903E1">
            <w:pPr>
              <w:jc w:val="center"/>
              <w:rPr>
                <w:color w:val="000000"/>
                <w:sz w:val="21"/>
                <w:szCs w:val="21"/>
              </w:rPr>
            </w:pPr>
            <w:r w:rsidRPr="000903E1">
              <w:rPr>
                <w:color w:val="000000"/>
                <w:sz w:val="21"/>
                <w:szCs w:val="21"/>
              </w:rPr>
              <w:t>2468.278106</w:t>
            </w:r>
          </w:p>
        </w:tc>
      </w:tr>
      <w:tr w:rsidR="000903E1" w:rsidRPr="000903E1" w14:paraId="305826AD" w14:textId="77777777" w:rsidTr="000903E1">
        <w:trPr>
          <w:trHeight w:val="320"/>
        </w:trPr>
        <w:tc>
          <w:tcPr>
            <w:tcW w:w="1462" w:type="dxa"/>
            <w:tcBorders>
              <w:top w:val="nil"/>
              <w:left w:val="single" w:sz="4" w:space="0" w:color="auto"/>
              <w:bottom w:val="single" w:sz="4" w:space="0" w:color="auto"/>
              <w:right w:val="single" w:sz="4" w:space="0" w:color="auto"/>
            </w:tcBorders>
            <w:shd w:val="clear" w:color="auto" w:fill="auto"/>
            <w:noWrap/>
            <w:vAlign w:val="center"/>
            <w:hideMark/>
          </w:tcPr>
          <w:p w14:paraId="07872A09" w14:textId="77777777" w:rsidR="000903E1" w:rsidRPr="000903E1" w:rsidRDefault="000903E1" w:rsidP="000903E1">
            <w:pPr>
              <w:jc w:val="center"/>
              <w:rPr>
                <w:rFonts w:ascii="Calibri" w:hAnsi="Calibri" w:cs="Calibri"/>
                <w:color w:val="000000"/>
              </w:rPr>
            </w:pPr>
            <w:r w:rsidRPr="000903E1">
              <w:rPr>
                <w:rFonts w:ascii="Calibri" w:hAnsi="Calibri" w:cs="Calibri"/>
                <w:color w:val="000000"/>
              </w:rPr>
              <w:t>1</w:t>
            </w:r>
          </w:p>
        </w:tc>
        <w:tc>
          <w:tcPr>
            <w:tcW w:w="3107" w:type="dxa"/>
            <w:tcBorders>
              <w:top w:val="nil"/>
              <w:left w:val="nil"/>
              <w:bottom w:val="single" w:sz="4" w:space="0" w:color="auto"/>
              <w:right w:val="single" w:sz="4" w:space="0" w:color="auto"/>
            </w:tcBorders>
            <w:shd w:val="clear" w:color="auto" w:fill="auto"/>
            <w:noWrap/>
            <w:vAlign w:val="center"/>
            <w:hideMark/>
          </w:tcPr>
          <w:p w14:paraId="6764581C" w14:textId="77777777" w:rsidR="000903E1" w:rsidRPr="000903E1" w:rsidRDefault="000903E1" w:rsidP="000903E1">
            <w:pPr>
              <w:jc w:val="center"/>
              <w:rPr>
                <w:color w:val="000000"/>
                <w:sz w:val="21"/>
                <w:szCs w:val="21"/>
              </w:rPr>
            </w:pPr>
            <w:r w:rsidRPr="000903E1">
              <w:rPr>
                <w:color w:val="000000"/>
                <w:sz w:val="21"/>
                <w:szCs w:val="21"/>
              </w:rPr>
              <w:t>3019.072992</w:t>
            </w:r>
          </w:p>
        </w:tc>
        <w:tc>
          <w:tcPr>
            <w:tcW w:w="1461" w:type="dxa"/>
            <w:tcBorders>
              <w:top w:val="nil"/>
              <w:left w:val="nil"/>
              <w:bottom w:val="single" w:sz="4" w:space="0" w:color="auto"/>
              <w:right w:val="single" w:sz="4" w:space="0" w:color="auto"/>
            </w:tcBorders>
            <w:shd w:val="clear" w:color="auto" w:fill="auto"/>
            <w:noWrap/>
            <w:vAlign w:val="center"/>
            <w:hideMark/>
          </w:tcPr>
          <w:p w14:paraId="0F9516E5" w14:textId="33061EC4" w:rsidR="000903E1" w:rsidRPr="000903E1" w:rsidRDefault="000903E1" w:rsidP="000903E1">
            <w:pPr>
              <w:jc w:val="center"/>
              <w:rPr>
                <w:rFonts w:ascii="Calibri" w:hAnsi="Calibri" w:cs="Calibri"/>
                <w:color w:val="000000"/>
              </w:rPr>
            </w:pPr>
          </w:p>
        </w:tc>
        <w:tc>
          <w:tcPr>
            <w:tcW w:w="2986" w:type="dxa"/>
            <w:tcBorders>
              <w:top w:val="nil"/>
              <w:left w:val="nil"/>
              <w:bottom w:val="single" w:sz="4" w:space="0" w:color="auto"/>
              <w:right w:val="single" w:sz="4" w:space="0" w:color="auto"/>
            </w:tcBorders>
            <w:shd w:val="clear" w:color="auto" w:fill="auto"/>
            <w:noWrap/>
            <w:vAlign w:val="center"/>
            <w:hideMark/>
          </w:tcPr>
          <w:p w14:paraId="659C182B" w14:textId="0CD71F1F" w:rsidR="000903E1" w:rsidRPr="000903E1" w:rsidRDefault="000903E1" w:rsidP="000903E1">
            <w:pPr>
              <w:jc w:val="center"/>
              <w:rPr>
                <w:color w:val="000000"/>
                <w:sz w:val="21"/>
                <w:szCs w:val="21"/>
              </w:rPr>
            </w:pPr>
          </w:p>
        </w:tc>
      </w:tr>
    </w:tbl>
    <w:p w14:paraId="76DDA111" w14:textId="68300918" w:rsidR="0031381F" w:rsidRDefault="0031381F" w:rsidP="000903E1">
      <w:pPr>
        <w:pStyle w:val="Heading2"/>
      </w:pPr>
    </w:p>
    <w:tbl>
      <w:tblPr>
        <w:tblStyle w:val="TableGrid"/>
        <w:tblW w:w="0" w:type="auto"/>
        <w:tblLook w:val="04A0" w:firstRow="1" w:lastRow="0" w:firstColumn="1" w:lastColumn="0" w:noHBand="0" w:noVBand="1"/>
      </w:tblPr>
      <w:tblGrid>
        <w:gridCol w:w="4508"/>
        <w:gridCol w:w="4508"/>
      </w:tblGrid>
      <w:tr w:rsidR="00731FBF" w14:paraId="400EC0C4" w14:textId="77777777" w:rsidTr="00731FBF">
        <w:tc>
          <w:tcPr>
            <w:tcW w:w="4508" w:type="dxa"/>
          </w:tcPr>
          <w:p w14:paraId="0B0E3AB1" w14:textId="3EB5A55E" w:rsidR="00731FBF" w:rsidRPr="000D41DD" w:rsidRDefault="00731FBF" w:rsidP="00731FBF">
            <w:pPr>
              <w:jc w:val="center"/>
              <w:rPr>
                <w:sz w:val="22"/>
                <w:szCs w:val="22"/>
              </w:rPr>
            </w:pPr>
            <w:proofErr w:type="spellStart"/>
            <w:r w:rsidRPr="000D41DD">
              <w:rPr>
                <w:sz w:val="22"/>
                <w:szCs w:val="22"/>
              </w:rPr>
              <w:t>T_ad_estimation_max</w:t>
            </w:r>
            <w:proofErr w:type="spellEnd"/>
            <w:r w:rsidRPr="000D41DD">
              <w:rPr>
                <w:sz w:val="22"/>
                <w:szCs w:val="22"/>
              </w:rPr>
              <w:t xml:space="preserve"> (K)</w:t>
            </w:r>
          </w:p>
        </w:tc>
        <w:tc>
          <w:tcPr>
            <w:tcW w:w="4508" w:type="dxa"/>
          </w:tcPr>
          <w:p w14:paraId="3BEE4D0D" w14:textId="3B6F8CA1" w:rsidR="00731FBF" w:rsidRPr="000D41DD" w:rsidRDefault="00731FBF" w:rsidP="00731FBF">
            <w:pPr>
              <w:jc w:val="center"/>
              <w:rPr>
                <w:sz w:val="22"/>
                <w:szCs w:val="22"/>
              </w:rPr>
            </w:pPr>
            <w:r w:rsidRPr="000D41DD">
              <w:rPr>
                <w:sz w:val="22"/>
                <w:szCs w:val="22"/>
              </w:rPr>
              <w:t>@ Phi</w:t>
            </w:r>
          </w:p>
        </w:tc>
      </w:tr>
      <w:tr w:rsidR="00731FBF" w14:paraId="636B8A6F" w14:textId="77777777" w:rsidTr="00731FBF">
        <w:tc>
          <w:tcPr>
            <w:tcW w:w="4508" w:type="dxa"/>
          </w:tcPr>
          <w:p w14:paraId="1105FF44" w14:textId="6BEE9932" w:rsidR="00731FBF" w:rsidRPr="00731FBF" w:rsidRDefault="00731FBF" w:rsidP="00731FBF">
            <w:pPr>
              <w:jc w:val="center"/>
              <w:rPr>
                <w:sz w:val="22"/>
                <w:szCs w:val="22"/>
              </w:rPr>
            </w:pPr>
            <w:r w:rsidRPr="000903E1">
              <w:rPr>
                <w:color w:val="000000"/>
                <w:sz w:val="22"/>
                <w:szCs w:val="22"/>
              </w:rPr>
              <w:t>3019.072992</w:t>
            </w:r>
          </w:p>
        </w:tc>
        <w:tc>
          <w:tcPr>
            <w:tcW w:w="4508" w:type="dxa"/>
          </w:tcPr>
          <w:p w14:paraId="2E1E81EF" w14:textId="3B780AE6" w:rsidR="00731FBF" w:rsidRPr="00731FBF" w:rsidRDefault="00731FBF" w:rsidP="00731FBF">
            <w:pPr>
              <w:jc w:val="center"/>
              <w:rPr>
                <w:sz w:val="22"/>
                <w:szCs w:val="22"/>
              </w:rPr>
            </w:pPr>
            <w:r w:rsidRPr="00731FBF">
              <w:rPr>
                <w:sz w:val="22"/>
                <w:szCs w:val="22"/>
              </w:rPr>
              <w:t>1</w:t>
            </w:r>
          </w:p>
        </w:tc>
      </w:tr>
    </w:tbl>
    <w:p w14:paraId="15D9C07A" w14:textId="24808653" w:rsidR="000903E1" w:rsidRDefault="000903E1" w:rsidP="000903E1"/>
    <w:p w14:paraId="71ADEB67" w14:textId="1BC6D6D6" w:rsidR="00731FBF" w:rsidRDefault="00731FBF" w:rsidP="00731FBF">
      <w:pPr>
        <w:pStyle w:val="Heading3"/>
        <w:numPr>
          <w:ilvl w:val="0"/>
          <w:numId w:val="4"/>
        </w:numPr>
      </w:pPr>
      <w:r>
        <w:t xml:space="preserve">Adiabatic flame temperature </w:t>
      </w:r>
      <w:r w:rsidR="00C409ED">
        <w:t xml:space="preserve">estimation with integrated </w:t>
      </w:r>
      <w:proofErr w:type="spellStart"/>
      <w:r w:rsidR="00C409ED">
        <w:t>C_p</w:t>
      </w:r>
      <w:proofErr w:type="spellEnd"/>
      <w:r w:rsidR="00C409ED">
        <w:t>:</w:t>
      </w:r>
    </w:p>
    <w:tbl>
      <w:tblPr>
        <w:tblW w:w="5000" w:type="pct"/>
        <w:tblLook w:val="04A0" w:firstRow="1" w:lastRow="0" w:firstColumn="1" w:lastColumn="0" w:noHBand="0" w:noVBand="1"/>
      </w:tblPr>
      <w:tblGrid>
        <w:gridCol w:w="2254"/>
        <w:gridCol w:w="2254"/>
        <w:gridCol w:w="2254"/>
        <w:gridCol w:w="2254"/>
      </w:tblGrid>
      <w:tr w:rsidR="008F4350" w:rsidRPr="008F4350" w14:paraId="7CB6B2D3" w14:textId="77777777" w:rsidTr="008F4350">
        <w:trPr>
          <w:trHeight w:val="34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C1000" w14:textId="77777777" w:rsidR="008F4350" w:rsidRPr="008F4350" w:rsidRDefault="008F4350" w:rsidP="008F4350">
            <w:pPr>
              <w:jc w:val="center"/>
              <w:rPr>
                <w:color w:val="000000"/>
                <w:sz w:val="22"/>
                <w:szCs w:val="22"/>
              </w:rPr>
            </w:pPr>
            <w:r w:rsidRPr="008F4350">
              <w:rPr>
                <w:color w:val="000000"/>
                <w:sz w:val="22"/>
                <w:szCs w:val="22"/>
              </w:rPr>
              <w:t>Phi</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60BE79CF" w14:textId="2066D234" w:rsidR="008F4350" w:rsidRPr="008F4350" w:rsidRDefault="008F4350" w:rsidP="008F4350">
            <w:pPr>
              <w:jc w:val="center"/>
              <w:rPr>
                <w:color w:val="000000"/>
                <w:sz w:val="22"/>
                <w:szCs w:val="22"/>
              </w:rPr>
            </w:pPr>
            <w:proofErr w:type="spellStart"/>
            <w:r w:rsidRPr="008F4350">
              <w:rPr>
                <w:color w:val="000000"/>
                <w:sz w:val="22"/>
                <w:szCs w:val="22"/>
              </w:rPr>
              <w:t>Tad_</w:t>
            </w:r>
            <w:r w:rsidR="000D41DD">
              <w:rPr>
                <w:color w:val="000000"/>
                <w:sz w:val="22"/>
                <w:szCs w:val="22"/>
              </w:rPr>
              <w:t>integration</w:t>
            </w:r>
            <w:proofErr w:type="spellEnd"/>
            <w:r w:rsidRPr="008F4350">
              <w:rPr>
                <w:color w:val="000000"/>
                <w:sz w:val="22"/>
                <w:szCs w:val="22"/>
              </w:rPr>
              <w:t xml:space="preserve"> (K)</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0653E1AE" w14:textId="77777777" w:rsidR="008F4350" w:rsidRPr="008F4350" w:rsidRDefault="008F4350" w:rsidP="008F4350">
            <w:pPr>
              <w:jc w:val="center"/>
              <w:rPr>
                <w:color w:val="000000"/>
                <w:sz w:val="22"/>
                <w:szCs w:val="22"/>
              </w:rPr>
            </w:pPr>
            <w:r w:rsidRPr="008F4350">
              <w:rPr>
                <w:color w:val="000000"/>
                <w:sz w:val="22"/>
                <w:szCs w:val="22"/>
              </w:rPr>
              <w:t>Phi</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5B057DC4" w14:textId="384D50A6" w:rsidR="008F4350" w:rsidRPr="008F4350" w:rsidRDefault="008F4350" w:rsidP="008F4350">
            <w:pPr>
              <w:jc w:val="center"/>
              <w:rPr>
                <w:color w:val="000000"/>
                <w:sz w:val="22"/>
                <w:szCs w:val="22"/>
              </w:rPr>
            </w:pPr>
            <w:proofErr w:type="spellStart"/>
            <w:r w:rsidRPr="008F4350">
              <w:rPr>
                <w:color w:val="000000"/>
                <w:sz w:val="22"/>
                <w:szCs w:val="22"/>
              </w:rPr>
              <w:t>Tad</w:t>
            </w:r>
            <w:r w:rsidR="000D41DD">
              <w:rPr>
                <w:color w:val="000000"/>
                <w:sz w:val="22"/>
                <w:szCs w:val="22"/>
              </w:rPr>
              <w:t>_integration</w:t>
            </w:r>
            <w:proofErr w:type="spellEnd"/>
            <w:r w:rsidRPr="008F4350">
              <w:rPr>
                <w:color w:val="000000"/>
                <w:sz w:val="22"/>
                <w:szCs w:val="22"/>
              </w:rPr>
              <w:t xml:space="preserve"> (K)</w:t>
            </w:r>
          </w:p>
        </w:tc>
      </w:tr>
      <w:tr w:rsidR="008F4350" w:rsidRPr="008F4350" w14:paraId="3FFD38A3"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7F734B4" w14:textId="77777777" w:rsidR="008F4350" w:rsidRPr="008F4350" w:rsidRDefault="008F4350" w:rsidP="008F4350">
            <w:pPr>
              <w:jc w:val="center"/>
              <w:rPr>
                <w:color w:val="000000"/>
                <w:sz w:val="22"/>
                <w:szCs w:val="22"/>
              </w:rPr>
            </w:pPr>
            <w:r w:rsidRPr="008F4350">
              <w:rPr>
                <w:color w:val="000000"/>
                <w:sz w:val="22"/>
                <w:szCs w:val="22"/>
              </w:rPr>
              <w:t>0.5</w:t>
            </w:r>
          </w:p>
        </w:tc>
        <w:tc>
          <w:tcPr>
            <w:tcW w:w="1250" w:type="pct"/>
            <w:tcBorders>
              <w:top w:val="nil"/>
              <w:left w:val="nil"/>
              <w:bottom w:val="single" w:sz="4" w:space="0" w:color="auto"/>
              <w:right w:val="single" w:sz="4" w:space="0" w:color="auto"/>
            </w:tcBorders>
            <w:shd w:val="clear" w:color="auto" w:fill="auto"/>
            <w:noWrap/>
            <w:vAlign w:val="center"/>
            <w:hideMark/>
          </w:tcPr>
          <w:p w14:paraId="31AD8E2C" w14:textId="77777777" w:rsidR="008F4350" w:rsidRPr="008F4350" w:rsidRDefault="008F4350" w:rsidP="008F4350">
            <w:pPr>
              <w:jc w:val="center"/>
              <w:rPr>
                <w:color w:val="000000"/>
                <w:sz w:val="22"/>
                <w:szCs w:val="22"/>
              </w:rPr>
            </w:pPr>
            <w:r w:rsidRPr="008F4350">
              <w:rPr>
                <w:color w:val="000000"/>
                <w:sz w:val="22"/>
                <w:szCs w:val="22"/>
              </w:rPr>
              <w:t>1511.9443</w:t>
            </w:r>
          </w:p>
        </w:tc>
        <w:tc>
          <w:tcPr>
            <w:tcW w:w="1250" w:type="pct"/>
            <w:tcBorders>
              <w:top w:val="nil"/>
              <w:left w:val="nil"/>
              <w:bottom w:val="single" w:sz="4" w:space="0" w:color="auto"/>
              <w:right w:val="single" w:sz="4" w:space="0" w:color="auto"/>
            </w:tcBorders>
            <w:shd w:val="clear" w:color="auto" w:fill="auto"/>
            <w:noWrap/>
            <w:vAlign w:val="center"/>
            <w:hideMark/>
          </w:tcPr>
          <w:p w14:paraId="6A33EAF9" w14:textId="77777777" w:rsidR="008F4350" w:rsidRPr="008F4350" w:rsidRDefault="008F4350" w:rsidP="008F4350">
            <w:pPr>
              <w:jc w:val="center"/>
              <w:rPr>
                <w:color w:val="000000"/>
                <w:sz w:val="22"/>
                <w:szCs w:val="22"/>
              </w:rPr>
            </w:pPr>
            <w:r w:rsidRPr="008F4350">
              <w:rPr>
                <w:color w:val="000000"/>
                <w:sz w:val="22"/>
                <w:szCs w:val="22"/>
              </w:rPr>
              <w:t>1.05</w:t>
            </w:r>
          </w:p>
        </w:tc>
        <w:tc>
          <w:tcPr>
            <w:tcW w:w="1250" w:type="pct"/>
            <w:tcBorders>
              <w:top w:val="nil"/>
              <w:left w:val="nil"/>
              <w:bottom w:val="single" w:sz="4" w:space="0" w:color="auto"/>
              <w:right w:val="single" w:sz="4" w:space="0" w:color="auto"/>
            </w:tcBorders>
            <w:shd w:val="clear" w:color="auto" w:fill="auto"/>
            <w:noWrap/>
            <w:vAlign w:val="center"/>
            <w:hideMark/>
          </w:tcPr>
          <w:p w14:paraId="64CA4D1D" w14:textId="77777777" w:rsidR="008F4350" w:rsidRPr="008F4350" w:rsidRDefault="008F4350" w:rsidP="008F4350">
            <w:pPr>
              <w:jc w:val="center"/>
              <w:rPr>
                <w:color w:val="000000"/>
                <w:sz w:val="22"/>
                <w:szCs w:val="22"/>
              </w:rPr>
            </w:pPr>
            <w:r w:rsidRPr="008F4350">
              <w:rPr>
                <w:color w:val="000000"/>
                <w:sz w:val="22"/>
                <w:szCs w:val="22"/>
              </w:rPr>
              <w:t>2357.1678</w:t>
            </w:r>
          </w:p>
        </w:tc>
      </w:tr>
      <w:tr w:rsidR="008F4350" w:rsidRPr="008F4350" w14:paraId="4D1B92F9"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0729CA7" w14:textId="77777777" w:rsidR="008F4350" w:rsidRPr="008F4350" w:rsidRDefault="008F4350" w:rsidP="008F4350">
            <w:pPr>
              <w:jc w:val="center"/>
              <w:rPr>
                <w:color w:val="000000"/>
                <w:sz w:val="22"/>
                <w:szCs w:val="22"/>
              </w:rPr>
            </w:pPr>
            <w:r w:rsidRPr="008F4350">
              <w:rPr>
                <w:color w:val="000000"/>
                <w:sz w:val="22"/>
                <w:szCs w:val="22"/>
              </w:rPr>
              <w:t>0.55</w:t>
            </w:r>
          </w:p>
        </w:tc>
        <w:tc>
          <w:tcPr>
            <w:tcW w:w="1250" w:type="pct"/>
            <w:tcBorders>
              <w:top w:val="nil"/>
              <w:left w:val="nil"/>
              <w:bottom w:val="single" w:sz="4" w:space="0" w:color="auto"/>
              <w:right w:val="single" w:sz="4" w:space="0" w:color="auto"/>
            </w:tcBorders>
            <w:shd w:val="clear" w:color="auto" w:fill="auto"/>
            <w:noWrap/>
            <w:vAlign w:val="center"/>
            <w:hideMark/>
          </w:tcPr>
          <w:p w14:paraId="77F0B1E5" w14:textId="77777777" w:rsidR="008F4350" w:rsidRPr="008F4350" w:rsidRDefault="008F4350" w:rsidP="008F4350">
            <w:pPr>
              <w:jc w:val="center"/>
              <w:rPr>
                <w:color w:val="000000"/>
                <w:sz w:val="22"/>
                <w:szCs w:val="22"/>
              </w:rPr>
            </w:pPr>
            <w:r w:rsidRPr="008F4350">
              <w:rPr>
                <w:color w:val="000000"/>
                <w:sz w:val="22"/>
                <w:szCs w:val="22"/>
              </w:rPr>
              <w:t>1611.50358</w:t>
            </w:r>
          </w:p>
        </w:tc>
        <w:tc>
          <w:tcPr>
            <w:tcW w:w="1250" w:type="pct"/>
            <w:tcBorders>
              <w:top w:val="nil"/>
              <w:left w:val="nil"/>
              <w:bottom w:val="single" w:sz="4" w:space="0" w:color="auto"/>
              <w:right w:val="single" w:sz="4" w:space="0" w:color="auto"/>
            </w:tcBorders>
            <w:shd w:val="clear" w:color="auto" w:fill="auto"/>
            <w:noWrap/>
            <w:vAlign w:val="center"/>
            <w:hideMark/>
          </w:tcPr>
          <w:p w14:paraId="67E58883" w14:textId="77777777" w:rsidR="008F4350" w:rsidRPr="008F4350" w:rsidRDefault="008F4350" w:rsidP="008F4350">
            <w:pPr>
              <w:jc w:val="center"/>
              <w:rPr>
                <w:color w:val="000000"/>
                <w:sz w:val="22"/>
                <w:szCs w:val="22"/>
              </w:rPr>
            </w:pPr>
            <w:r w:rsidRPr="008F4350">
              <w:rPr>
                <w:color w:val="000000"/>
                <w:sz w:val="22"/>
                <w:szCs w:val="22"/>
              </w:rPr>
              <w:t>1.1</w:t>
            </w:r>
          </w:p>
        </w:tc>
        <w:tc>
          <w:tcPr>
            <w:tcW w:w="1250" w:type="pct"/>
            <w:tcBorders>
              <w:top w:val="nil"/>
              <w:left w:val="nil"/>
              <w:bottom w:val="single" w:sz="4" w:space="0" w:color="auto"/>
              <w:right w:val="single" w:sz="4" w:space="0" w:color="auto"/>
            </w:tcBorders>
            <w:shd w:val="clear" w:color="auto" w:fill="auto"/>
            <w:noWrap/>
            <w:vAlign w:val="center"/>
            <w:hideMark/>
          </w:tcPr>
          <w:p w14:paraId="6BB30033" w14:textId="77777777" w:rsidR="008F4350" w:rsidRPr="008F4350" w:rsidRDefault="008F4350" w:rsidP="008F4350">
            <w:pPr>
              <w:jc w:val="center"/>
              <w:rPr>
                <w:color w:val="000000"/>
                <w:sz w:val="22"/>
                <w:szCs w:val="22"/>
              </w:rPr>
            </w:pPr>
            <w:r w:rsidRPr="008F4350">
              <w:rPr>
                <w:color w:val="000000"/>
                <w:sz w:val="22"/>
                <w:szCs w:val="22"/>
              </w:rPr>
              <w:t>2319.96217</w:t>
            </w:r>
          </w:p>
        </w:tc>
      </w:tr>
      <w:tr w:rsidR="008F4350" w:rsidRPr="008F4350" w14:paraId="059C880B"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5E22A68" w14:textId="77777777" w:rsidR="008F4350" w:rsidRPr="008F4350" w:rsidRDefault="008F4350" w:rsidP="008F4350">
            <w:pPr>
              <w:jc w:val="center"/>
              <w:rPr>
                <w:color w:val="000000"/>
                <w:sz w:val="22"/>
                <w:szCs w:val="22"/>
              </w:rPr>
            </w:pPr>
            <w:r w:rsidRPr="008F4350">
              <w:rPr>
                <w:color w:val="000000"/>
                <w:sz w:val="22"/>
                <w:szCs w:val="22"/>
              </w:rPr>
              <w:t>0.6</w:t>
            </w:r>
          </w:p>
        </w:tc>
        <w:tc>
          <w:tcPr>
            <w:tcW w:w="1250" w:type="pct"/>
            <w:tcBorders>
              <w:top w:val="nil"/>
              <w:left w:val="nil"/>
              <w:bottom w:val="single" w:sz="4" w:space="0" w:color="auto"/>
              <w:right w:val="single" w:sz="4" w:space="0" w:color="auto"/>
            </w:tcBorders>
            <w:shd w:val="clear" w:color="auto" w:fill="auto"/>
            <w:noWrap/>
            <w:vAlign w:val="center"/>
            <w:hideMark/>
          </w:tcPr>
          <w:p w14:paraId="4081AA5A" w14:textId="77777777" w:rsidR="008F4350" w:rsidRPr="008F4350" w:rsidRDefault="008F4350" w:rsidP="008F4350">
            <w:pPr>
              <w:jc w:val="center"/>
              <w:rPr>
                <w:color w:val="000000"/>
                <w:sz w:val="22"/>
                <w:szCs w:val="22"/>
              </w:rPr>
            </w:pPr>
            <w:r w:rsidRPr="008F4350">
              <w:rPr>
                <w:color w:val="000000"/>
                <w:sz w:val="22"/>
                <w:szCs w:val="22"/>
              </w:rPr>
              <w:t>1708.35635</w:t>
            </w:r>
          </w:p>
        </w:tc>
        <w:tc>
          <w:tcPr>
            <w:tcW w:w="1250" w:type="pct"/>
            <w:tcBorders>
              <w:top w:val="nil"/>
              <w:left w:val="nil"/>
              <w:bottom w:val="single" w:sz="4" w:space="0" w:color="auto"/>
              <w:right w:val="single" w:sz="4" w:space="0" w:color="auto"/>
            </w:tcBorders>
            <w:shd w:val="clear" w:color="auto" w:fill="auto"/>
            <w:noWrap/>
            <w:vAlign w:val="center"/>
            <w:hideMark/>
          </w:tcPr>
          <w:p w14:paraId="49711EFA" w14:textId="77777777" w:rsidR="008F4350" w:rsidRPr="008F4350" w:rsidRDefault="008F4350" w:rsidP="008F4350">
            <w:pPr>
              <w:jc w:val="center"/>
              <w:rPr>
                <w:color w:val="000000"/>
                <w:sz w:val="22"/>
                <w:szCs w:val="22"/>
              </w:rPr>
            </w:pPr>
            <w:r w:rsidRPr="008F4350">
              <w:rPr>
                <w:color w:val="000000"/>
                <w:sz w:val="22"/>
                <w:szCs w:val="22"/>
              </w:rPr>
              <w:t>1.15</w:t>
            </w:r>
          </w:p>
        </w:tc>
        <w:tc>
          <w:tcPr>
            <w:tcW w:w="1250" w:type="pct"/>
            <w:tcBorders>
              <w:top w:val="nil"/>
              <w:left w:val="nil"/>
              <w:bottom w:val="single" w:sz="4" w:space="0" w:color="auto"/>
              <w:right w:val="single" w:sz="4" w:space="0" w:color="auto"/>
            </w:tcBorders>
            <w:shd w:val="clear" w:color="auto" w:fill="auto"/>
            <w:noWrap/>
            <w:vAlign w:val="center"/>
            <w:hideMark/>
          </w:tcPr>
          <w:p w14:paraId="13BE4653" w14:textId="77777777" w:rsidR="008F4350" w:rsidRPr="008F4350" w:rsidRDefault="008F4350" w:rsidP="008F4350">
            <w:pPr>
              <w:jc w:val="center"/>
              <w:rPr>
                <w:color w:val="000000"/>
                <w:sz w:val="22"/>
                <w:szCs w:val="22"/>
              </w:rPr>
            </w:pPr>
            <w:r w:rsidRPr="008F4350">
              <w:rPr>
                <w:color w:val="000000"/>
                <w:sz w:val="22"/>
                <w:szCs w:val="22"/>
              </w:rPr>
              <w:t>2283.38067</w:t>
            </w:r>
          </w:p>
        </w:tc>
      </w:tr>
      <w:tr w:rsidR="008F4350" w:rsidRPr="008F4350" w14:paraId="338D8F08"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11BAFB6" w14:textId="77777777" w:rsidR="008F4350" w:rsidRPr="008F4350" w:rsidRDefault="008F4350" w:rsidP="008F4350">
            <w:pPr>
              <w:jc w:val="center"/>
              <w:rPr>
                <w:color w:val="000000"/>
                <w:sz w:val="22"/>
                <w:szCs w:val="22"/>
              </w:rPr>
            </w:pPr>
            <w:r w:rsidRPr="008F4350">
              <w:rPr>
                <w:color w:val="000000"/>
                <w:sz w:val="22"/>
                <w:szCs w:val="22"/>
              </w:rPr>
              <w:t>0.65</w:t>
            </w:r>
          </w:p>
        </w:tc>
        <w:tc>
          <w:tcPr>
            <w:tcW w:w="1250" w:type="pct"/>
            <w:tcBorders>
              <w:top w:val="nil"/>
              <w:left w:val="nil"/>
              <w:bottom w:val="single" w:sz="4" w:space="0" w:color="auto"/>
              <w:right w:val="single" w:sz="4" w:space="0" w:color="auto"/>
            </w:tcBorders>
            <w:shd w:val="clear" w:color="auto" w:fill="auto"/>
            <w:noWrap/>
            <w:vAlign w:val="center"/>
            <w:hideMark/>
          </w:tcPr>
          <w:p w14:paraId="7E30CF47" w14:textId="77777777" w:rsidR="008F4350" w:rsidRPr="008F4350" w:rsidRDefault="008F4350" w:rsidP="008F4350">
            <w:pPr>
              <w:jc w:val="center"/>
              <w:rPr>
                <w:color w:val="000000"/>
                <w:sz w:val="22"/>
                <w:szCs w:val="22"/>
              </w:rPr>
            </w:pPr>
            <w:r w:rsidRPr="008F4350">
              <w:rPr>
                <w:color w:val="000000"/>
                <w:sz w:val="22"/>
                <w:szCs w:val="22"/>
              </w:rPr>
              <w:t>1802.67053</w:t>
            </w:r>
          </w:p>
        </w:tc>
        <w:tc>
          <w:tcPr>
            <w:tcW w:w="1250" w:type="pct"/>
            <w:tcBorders>
              <w:top w:val="nil"/>
              <w:left w:val="nil"/>
              <w:bottom w:val="single" w:sz="4" w:space="0" w:color="auto"/>
              <w:right w:val="single" w:sz="4" w:space="0" w:color="auto"/>
            </w:tcBorders>
            <w:shd w:val="clear" w:color="auto" w:fill="auto"/>
            <w:noWrap/>
            <w:vAlign w:val="center"/>
            <w:hideMark/>
          </w:tcPr>
          <w:p w14:paraId="318CC1CB" w14:textId="77777777" w:rsidR="008F4350" w:rsidRPr="008F4350" w:rsidRDefault="008F4350" w:rsidP="008F4350">
            <w:pPr>
              <w:jc w:val="center"/>
              <w:rPr>
                <w:color w:val="000000"/>
                <w:sz w:val="22"/>
                <w:szCs w:val="22"/>
              </w:rPr>
            </w:pPr>
            <w:r w:rsidRPr="008F4350">
              <w:rPr>
                <w:color w:val="000000"/>
                <w:sz w:val="22"/>
                <w:szCs w:val="22"/>
              </w:rPr>
              <w:t>1.2</w:t>
            </w:r>
          </w:p>
        </w:tc>
        <w:tc>
          <w:tcPr>
            <w:tcW w:w="1250" w:type="pct"/>
            <w:tcBorders>
              <w:top w:val="nil"/>
              <w:left w:val="nil"/>
              <w:bottom w:val="single" w:sz="4" w:space="0" w:color="auto"/>
              <w:right w:val="single" w:sz="4" w:space="0" w:color="auto"/>
            </w:tcBorders>
            <w:shd w:val="clear" w:color="auto" w:fill="auto"/>
            <w:noWrap/>
            <w:vAlign w:val="center"/>
            <w:hideMark/>
          </w:tcPr>
          <w:p w14:paraId="7FF34AE7" w14:textId="77777777" w:rsidR="008F4350" w:rsidRPr="008F4350" w:rsidRDefault="008F4350" w:rsidP="008F4350">
            <w:pPr>
              <w:jc w:val="center"/>
              <w:rPr>
                <w:color w:val="000000"/>
                <w:sz w:val="22"/>
                <w:szCs w:val="22"/>
              </w:rPr>
            </w:pPr>
            <w:r w:rsidRPr="008F4350">
              <w:rPr>
                <w:color w:val="000000"/>
                <w:sz w:val="22"/>
                <w:szCs w:val="22"/>
              </w:rPr>
              <w:t>2247.4029</w:t>
            </w:r>
          </w:p>
        </w:tc>
      </w:tr>
      <w:tr w:rsidR="008F4350" w:rsidRPr="008F4350" w14:paraId="4A4406D3"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8B4FD59" w14:textId="77777777" w:rsidR="008F4350" w:rsidRPr="008F4350" w:rsidRDefault="008F4350" w:rsidP="008F4350">
            <w:pPr>
              <w:jc w:val="center"/>
              <w:rPr>
                <w:color w:val="000000"/>
                <w:sz w:val="22"/>
                <w:szCs w:val="22"/>
              </w:rPr>
            </w:pPr>
            <w:r w:rsidRPr="008F4350">
              <w:rPr>
                <w:color w:val="000000"/>
                <w:sz w:val="22"/>
                <w:szCs w:val="22"/>
              </w:rPr>
              <w:t>0.7</w:t>
            </w:r>
          </w:p>
        </w:tc>
        <w:tc>
          <w:tcPr>
            <w:tcW w:w="1250" w:type="pct"/>
            <w:tcBorders>
              <w:top w:val="nil"/>
              <w:left w:val="nil"/>
              <w:bottom w:val="single" w:sz="4" w:space="0" w:color="auto"/>
              <w:right w:val="single" w:sz="4" w:space="0" w:color="auto"/>
            </w:tcBorders>
            <w:shd w:val="clear" w:color="auto" w:fill="auto"/>
            <w:noWrap/>
            <w:vAlign w:val="center"/>
            <w:hideMark/>
          </w:tcPr>
          <w:p w14:paraId="32681833" w14:textId="77777777" w:rsidR="008F4350" w:rsidRPr="008F4350" w:rsidRDefault="008F4350" w:rsidP="008F4350">
            <w:pPr>
              <w:jc w:val="center"/>
              <w:rPr>
                <w:color w:val="000000"/>
                <w:sz w:val="22"/>
                <w:szCs w:val="22"/>
              </w:rPr>
            </w:pPr>
            <w:r w:rsidRPr="008F4350">
              <w:rPr>
                <w:color w:val="000000"/>
                <w:sz w:val="22"/>
                <w:szCs w:val="22"/>
              </w:rPr>
              <w:t>1894.58947</w:t>
            </w:r>
          </w:p>
        </w:tc>
        <w:tc>
          <w:tcPr>
            <w:tcW w:w="1250" w:type="pct"/>
            <w:tcBorders>
              <w:top w:val="nil"/>
              <w:left w:val="nil"/>
              <w:bottom w:val="single" w:sz="4" w:space="0" w:color="auto"/>
              <w:right w:val="single" w:sz="4" w:space="0" w:color="auto"/>
            </w:tcBorders>
            <w:shd w:val="clear" w:color="auto" w:fill="auto"/>
            <w:noWrap/>
            <w:vAlign w:val="center"/>
            <w:hideMark/>
          </w:tcPr>
          <w:p w14:paraId="5E752056" w14:textId="77777777" w:rsidR="008F4350" w:rsidRPr="008F4350" w:rsidRDefault="008F4350" w:rsidP="008F4350">
            <w:pPr>
              <w:jc w:val="center"/>
              <w:rPr>
                <w:color w:val="000000"/>
                <w:sz w:val="22"/>
                <w:szCs w:val="22"/>
              </w:rPr>
            </w:pPr>
            <w:r w:rsidRPr="008F4350">
              <w:rPr>
                <w:color w:val="000000"/>
                <w:sz w:val="22"/>
                <w:szCs w:val="22"/>
              </w:rPr>
              <w:t>1.25</w:t>
            </w:r>
          </w:p>
        </w:tc>
        <w:tc>
          <w:tcPr>
            <w:tcW w:w="1250" w:type="pct"/>
            <w:tcBorders>
              <w:top w:val="nil"/>
              <w:left w:val="nil"/>
              <w:bottom w:val="single" w:sz="4" w:space="0" w:color="auto"/>
              <w:right w:val="single" w:sz="4" w:space="0" w:color="auto"/>
            </w:tcBorders>
            <w:shd w:val="clear" w:color="auto" w:fill="auto"/>
            <w:noWrap/>
            <w:vAlign w:val="center"/>
            <w:hideMark/>
          </w:tcPr>
          <w:p w14:paraId="4E666BD7" w14:textId="77777777" w:rsidR="008F4350" w:rsidRPr="008F4350" w:rsidRDefault="008F4350" w:rsidP="008F4350">
            <w:pPr>
              <w:jc w:val="center"/>
              <w:rPr>
                <w:color w:val="000000"/>
                <w:sz w:val="22"/>
                <w:szCs w:val="22"/>
              </w:rPr>
            </w:pPr>
            <w:r w:rsidRPr="008F4350">
              <w:rPr>
                <w:color w:val="000000"/>
                <w:sz w:val="22"/>
                <w:szCs w:val="22"/>
              </w:rPr>
              <w:t>2212.01499</w:t>
            </w:r>
          </w:p>
        </w:tc>
      </w:tr>
      <w:tr w:rsidR="008F4350" w:rsidRPr="008F4350" w14:paraId="4E540DB9"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EC69FD3" w14:textId="77777777" w:rsidR="008F4350" w:rsidRPr="008F4350" w:rsidRDefault="008F4350" w:rsidP="008F4350">
            <w:pPr>
              <w:jc w:val="center"/>
              <w:rPr>
                <w:color w:val="000000"/>
                <w:sz w:val="22"/>
                <w:szCs w:val="22"/>
              </w:rPr>
            </w:pPr>
            <w:r w:rsidRPr="008F4350">
              <w:rPr>
                <w:color w:val="000000"/>
                <w:sz w:val="22"/>
                <w:szCs w:val="22"/>
              </w:rPr>
              <w:t>0.75</w:t>
            </w:r>
          </w:p>
        </w:tc>
        <w:tc>
          <w:tcPr>
            <w:tcW w:w="1250" w:type="pct"/>
            <w:tcBorders>
              <w:top w:val="nil"/>
              <w:left w:val="nil"/>
              <w:bottom w:val="single" w:sz="4" w:space="0" w:color="auto"/>
              <w:right w:val="single" w:sz="4" w:space="0" w:color="auto"/>
            </w:tcBorders>
            <w:shd w:val="clear" w:color="auto" w:fill="auto"/>
            <w:noWrap/>
            <w:vAlign w:val="center"/>
            <w:hideMark/>
          </w:tcPr>
          <w:p w14:paraId="14EE2CF5" w14:textId="77777777" w:rsidR="008F4350" w:rsidRPr="008F4350" w:rsidRDefault="008F4350" w:rsidP="008F4350">
            <w:pPr>
              <w:jc w:val="center"/>
              <w:rPr>
                <w:color w:val="000000"/>
                <w:sz w:val="22"/>
                <w:szCs w:val="22"/>
              </w:rPr>
            </w:pPr>
            <w:r w:rsidRPr="008F4350">
              <w:rPr>
                <w:color w:val="000000"/>
                <w:sz w:val="22"/>
                <w:szCs w:val="22"/>
              </w:rPr>
              <w:t>1984.24193</w:t>
            </w:r>
          </w:p>
        </w:tc>
        <w:tc>
          <w:tcPr>
            <w:tcW w:w="1250" w:type="pct"/>
            <w:tcBorders>
              <w:top w:val="nil"/>
              <w:left w:val="nil"/>
              <w:bottom w:val="single" w:sz="4" w:space="0" w:color="auto"/>
              <w:right w:val="single" w:sz="4" w:space="0" w:color="auto"/>
            </w:tcBorders>
            <w:shd w:val="clear" w:color="auto" w:fill="auto"/>
            <w:noWrap/>
            <w:vAlign w:val="center"/>
            <w:hideMark/>
          </w:tcPr>
          <w:p w14:paraId="103F7B8A" w14:textId="77777777" w:rsidR="008F4350" w:rsidRPr="008F4350" w:rsidRDefault="008F4350" w:rsidP="008F4350">
            <w:pPr>
              <w:jc w:val="center"/>
              <w:rPr>
                <w:color w:val="000000"/>
                <w:sz w:val="22"/>
                <w:szCs w:val="22"/>
              </w:rPr>
            </w:pPr>
            <w:r w:rsidRPr="008F4350">
              <w:rPr>
                <w:color w:val="000000"/>
                <w:sz w:val="22"/>
                <w:szCs w:val="22"/>
              </w:rPr>
              <w:t>1.3</w:t>
            </w:r>
          </w:p>
        </w:tc>
        <w:tc>
          <w:tcPr>
            <w:tcW w:w="1250" w:type="pct"/>
            <w:tcBorders>
              <w:top w:val="nil"/>
              <w:left w:val="nil"/>
              <w:bottom w:val="single" w:sz="4" w:space="0" w:color="auto"/>
              <w:right w:val="single" w:sz="4" w:space="0" w:color="auto"/>
            </w:tcBorders>
            <w:shd w:val="clear" w:color="auto" w:fill="auto"/>
            <w:noWrap/>
            <w:vAlign w:val="center"/>
            <w:hideMark/>
          </w:tcPr>
          <w:p w14:paraId="6E730A03" w14:textId="77777777" w:rsidR="008F4350" w:rsidRPr="008F4350" w:rsidRDefault="008F4350" w:rsidP="008F4350">
            <w:pPr>
              <w:jc w:val="center"/>
              <w:rPr>
                <w:color w:val="000000"/>
                <w:sz w:val="22"/>
                <w:szCs w:val="22"/>
              </w:rPr>
            </w:pPr>
            <w:r w:rsidRPr="008F4350">
              <w:rPr>
                <w:color w:val="000000"/>
                <w:sz w:val="22"/>
                <w:szCs w:val="22"/>
              </w:rPr>
              <w:t>2177.20214</w:t>
            </w:r>
          </w:p>
        </w:tc>
      </w:tr>
      <w:tr w:rsidR="008F4350" w:rsidRPr="008F4350" w14:paraId="21BA08A1"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99F5D22" w14:textId="77777777" w:rsidR="008F4350" w:rsidRPr="008F4350" w:rsidRDefault="008F4350" w:rsidP="008F4350">
            <w:pPr>
              <w:jc w:val="center"/>
              <w:rPr>
                <w:color w:val="000000"/>
                <w:sz w:val="22"/>
                <w:szCs w:val="22"/>
              </w:rPr>
            </w:pPr>
            <w:r w:rsidRPr="008F4350">
              <w:rPr>
                <w:color w:val="000000"/>
                <w:sz w:val="22"/>
                <w:szCs w:val="22"/>
              </w:rPr>
              <w:t>0.8</w:t>
            </w:r>
          </w:p>
        </w:tc>
        <w:tc>
          <w:tcPr>
            <w:tcW w:w="1250" w:type="pct"/>
            <w:tcBorders>
              <w:top w:val="nil"/>
              <w:left w:val="nil"/>
              <w:bottom w:val="single" w:sz="4" w:space="0" w:color="auto"/>
              <w:right w:val="single" w:sz="4" w:space="0" w:color="auto"/>
            </w:tcBorders>
            <w:shd w:val="clear" w:color="auto" w:fill="auto"/>
            <w:noWrap/>
            <w:vAlign w:val="center"/>
            <w:hideMark/>
          </w:tcPr>
          <w:p w14:paraId="41C49C8C" w14:textId="77777777" w:rsidR="008F4350" w:rsidRPr="008F4350" w:rsidRDefault="008F4350" w:rsidP="008F4350">
            <w:pPr>
              <w:jc w:val="center"/>
              <w:rPr>
                <w:color w:val="000000"/>
                <w:sz w:val="22"/>
                <w:szCs w:val="22"/>
              </w:rPr>
            </w:pPr>
            <w:r w:rsidRPr="008F4350">
              <w:rPr>
                <w:color w:val="000000"/>
                <w:sz w:val="22"/>
                <w:szCs w:val="22"/>
              </w:rPr>
              <w:t>2071.74254</w:t>
            </w:r>
          </w:p>
        </w:tc>
        <w:tc>
          <w:tcPr>
            <w:tcW w:w="1250" w:type="pct"/>
            <w:tcBorders>
              <w:top w:val="nil"/>
              <w:left w:val="nil"/>
              <w:bottom w:val="single" w:sz="4" w:space="0" w:color="auto"/>
              <w:right w:val="single" w:sz="4" w:space="0" w:color="auto"/>
            </w:tcBorders>
            <w:shd w:val="clear" w:color="auto" w:fill="auto"/>
            <w:noWrap/>
            <w:vAlign w:val="center"/>
            <w:hideMark/>
          </w:tcPr>
          <w:p w14:paraId="2EB66D5E" w14:textId="77777777" w:rsidR="008F4350" w:rsidRPr="008F4350" w:rsidRDefault="008F4350" w:rsidP="008F4350">
            <w:pPr>
              <w:jc w:val="center"/>
              <w:rPr>
                <w:color w:val="000000"/>
                <w:sz w:val="22"/>
                <w:szCs w:val="22"/>
              </w:rPr>
            </w:pPr>
            <w:r w:rsidRPr="008F4350">
              <w:rPr>
                <w:color w:val="000000"/>
                <w:sz w:val="22"/>
                <w:szCs w:val="22"/>
              </w:rPr>
              <w:t>1.35</w:t>
            </w:r>
          </w:p>
        </w:tc>
        <w:tc>
          <w:tcPr>
            <w:tcW w:w="1250" w:type="pct"/>
            <w:tcBorders>
              <w:top w:val="nil"/>
              <w:left w:val="nil"/>
              <w:bottom w:val="single" w:sz="4" w:space="0" w:color="auto"/>
              <w:right w:val="single" w:sz="4" w:space="0" w:color="auto"/>
            </w:tcBorders>
            <w:shd w:val="clear" w:color="auto" w:fill="auto"/>
            <w:noWrap/>
            <w:vAlign w:val="center"/>
            <w:hideMark/>
          </w:tcPr>
          <w:p w14:paraId="278E8611" w14:textId="77777777" w:rsidR="008F4350" w:rsidRPr="008F4350" w:rsidRDefault="008F4350" w:rsidP="008F4350">
            <w:pPr>
              <w:jc w:val="center"/>
              <w:rPr>
                <w:color w:val="000000"/>
                <w:sz w:val="22"/>
                <w:szCs w:val="22"/>
              </w:rPr>
            </w:pPr>
            <w:r w:rsidRPr="008F4350">
              <w:rPr>
                <w:color w:val="000000"/>
                <w:sz w:val="22"/>
                <w:szCs w:val="22"/>
              </w:rPr>
              <w:t>2142.95009</w:t>
            </w:r>
          </w:p>
        </w:tc>
      </w:tr>
      <w:tr w:rsidR="008F4350" w:rsidRPr="008F4350" w14:paraId="4D9A1CD2"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78E9C2C8" w14:textId="77777777" w:rsidR="008F4350" w:rsidRPr="008F4350" w:rsidRDefault="008F4350" w:rsidP="008F4350">
            <w:pPr>
              <w:jc w:val="center"/>
              <w:rPr>
                <w:color w:val="000000"/>
                <w:sz w:val="22"/>
                <w:szCs w:val="22"/>
              </w:rPr>
            </w:pPr>
            <w:r w:rsidRPr="008F4350">
              <w:rPr>
                <w:color w:val="000000"/>
                <w:sz w:val="22"/>
                <w:szCs w:val="22"/>
              </w:rPr>
              <w:lastRenderedPageBreak/>
              <w:t>0.85</w:t>
            </w:r>
          </w:p>
        </w:tc>
        <w:tc>
          <w:tcPr>
            <w:tcW w:w="1250" w:type="pct"/>
            <w:tcBorders>
              <w:top w:val="nil"/>
              <w:left w:val="nil"/>
              <w:bottom w:val="single" w:sz="4" w:space="0" w:color="auto"/>
              <w:right w:val="single" w:sz="4" w:space="0" w:color="auto"/>
            </w:tcBorders>
            <w:shd w:val="clear" w:color="auto" w:fill="auto"/>
            <w:noWrap/>
            <w:vAlign w:val="center"/>
            <w:hideMark/>
          </w:tcPr>
          <w:p w14:paraId="3AE258A2" w14:textId="77777777" w:rsidR="008F4350" w:rsidRPr="008F4350" w:rsidRDefault="008F4350" w:rsidP="008F4350">
            <w:pPr>
              <w:jc w:val="center"/>
              <w:rPr>
                <w:color w:val="000000"/>
                <w:sz w:val="22"/>
                <w:szCs w:val="22"/>
              </w:rPr>
            </w:pPr>
            <w:r w:rsidRPr="008F4350">
              <w:rPr>
                <w:color w:val="000000"/>
                <w:sz w:val="22"/>
                <w:szCs w:val="22"/>
              </w:rPr>
              <w:t>2157.1948</w:t>
            </w:r>
          </w:p>
        </w:tc>
        <w:tc>
          <w:tcPr>
            <w:tcW w:w="1250" w:type="pct"/>
            <w:tcBorders>
              <w:top w:val="nil"/>
              <w:left w:val="nil"/>
              <w:bottom w:val="single" w:sz="4" w:space="0" w:color="auto"/>
              <w:right w:val="single" w:sz="4" w:space="0" w:color="auto"/>
            </w:tcBorders>
            <w:shd w:val="clear" w:color="auto" w:fill="auto"/>
            <w:noWrap/>
            <w:vAlign w:val="center"/>
            <w:hideMark/>
          </w:tcPr>
          <w:p w14:paraId="186F20EF" w14:textId="77777777" w:rsidR="008F4350" w:rsidRPr="008F4350" w:rsidRDefault="008F4350" w:rsidP="008F4350">
            <w:pPr>
              <w:jc w:val="center"/>
              <w:rPr>
                <w:color w:val="000000"/>
                <w:sz w:val="22"/>
                <w:szCs w:val="22"/>
              </w:rPr>
            </w:pPr>
            <w:r w:rsidRPr="008F4350">
              <w:rPr>
                <w:color w:val="000000"/>
                <w:sz w:val="22"/>
                <w:szCs w:val="22"/>
              </w:rPr>
              <w:t>1.4</w:t>
            </w:r>
          </w:p>
        </w:tc>
        <w:tc>
          <w:tcPr>
            <w:tcW w:w="1250" w:type="pct"/>
            <w:tcBorders>
              <w:top w:val="nil"/>
              <w:left w:val="nil"/>
              <w:bottom w:val="single" w:sz="4" w:space="0" w:color="auto"/>
              <w:right w:val="single" w:sz="4" w:space="0" w:color="auto"/>
            </w:tcBorders>
            <w:shd w:val="clear" w:color="auto" w:fill="auto"/>
            <w:noWrap/>
            <w:vAlign w:val="center"/>
            <w:hideMark/>
          </w:tcPr>
          <w:p w14:paraId="7A4F41BE" w14:textId="77777777" w:rsidR="008F4350" w:rsidRPr="008F4350" w:rsidRDefault="008F4350" w:rsidP="008F4350">
            <w:pPr>
              <w:jc w:val="center"/>
              <w:rPr>
                <w:color w:val="000000"/>
                <w:sz w:val="22"/>
                <w:szCs w:val="22"/>
              </w:rPr>
            </w:pPr>
            <w:r w:rsidRPr="008F4350">
              <w:rPr>
                <w:color w:val="000000"/>
                <w:sz w:val="22"/>
                <w:szCs w:val="22"/>
              </w:rPr>
              <w:t>2109.24511</w:t>
            </w:r>
          </w:p>
        </w:tc>
      </w:tr>
      <w:tr w:rsidR="008F4350" w:rsidRPr="008F4350" w14:paraId="1C88F7D7"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C507570" w14:textId="77777777" w:rsidR="008F4350" w:rsidRPr="008F4350" w:rsidRDefault="008F4350" w:rsidP="008F4350">
            <w:pPr>
              <w:jc w:val="center"/>
              <w:rPr>
                <w:color w:val="000000"/>
                <w:sz w:val="22"/>
                <w:szCs w:val="22"/>
              </w:rPr>
            </w:pPr>
            <w:r w:rsidRPr="008F4350">
              <w:rPr>
                <w:color w:val="000000"/>
                <w:sz w:val="22"/>
                <w:szCs w:val="22"/>
              </w:rPr>
              <w:t>0.9</w:t>
            </w:r>
          </w:p>
        </w:tc>
        <w:tc>
          <w:tcPr>
            <w:tcW w:w="1250" w:type="pct"/>
            <w:tcBorders>
              <w:top w:val="nil"/>
              <w:left w:val="nil"/>
              <w:bottom w:val="single" w:sz="4" w:space="0" w:color="auto"/>
              <w:right w:val="single" w:sz="4" w:space="0" w:color="auto"/>
            </w:tcBorders>
            <w:shd w:val="clear" w:color="auto" w:fill="auto"/>
            <w:noWrap/>
            <w:vAlign w:val="center"/>
            <w:hideMark/>
          </w:tcPr>
          <w:p w14:paraId="25B618AA" w14:textId="77777777" w:rsidR="008F4350" w:rsidRPr="008F4350" w:rsidRDefault="008F4350" w:rsidP="008F4350">
            <w:pPr>
              <w:jc w:val="center"/>
              <w:rPr>
                <w:color w:val="000000"/>
                <w:sz w:val="22"/>
                <w:szCs w:val="22"/>
              </w:rPr>
            </w:pPr>
            <w:r w:rsidRPr="008F4350">
              <w:rPr>
                <w:color w:val="000000"/>
                <w:sz w:val="22"/>
                <w:szCs w:val="22"/>
              </w:rPr>
              <w:t>2240.69285</w:t>
            </w:r>
          </w:p>
        </w:tc>
        <w:tc>
          <w:tcPr>
            <w:tcW w:w="1250" w:type="pct"/>
            <w:tcBorders>
              <w:top w:val="nil"/>
              <w:left w:val="nil"/>
              <w:bottom w:val="single" w:sz="4" w:space="0" w:color="auto"/>
              <w:right w:val="single" w:sz="4" w:space="0" w:color="auto"/>
            </w:tcBorders>
            <w:shd w:val="clear" w:color="auto" w:fill="auto"/>
            <w:noWrap/>
            <w:vAlign w:val="center"/>
            <w:hideMark/>
          </w:tcPr>
          <w:p w14:paraId="55DCF677" w14:textId="77777777" w:rsidR="008F4350" w:rsidRPr="008F4350" w:rsidRDefault="008F4350" w:rsidP="008F4350">
            <w:pPr>
              <w:jc w:val="center"/>
              <w:rPr>
                <w:color w:val="000000"/>
                <w:sz w:val="22"/>
                <w:szCs w:val="22"/>
              </w:rPr>
            </w:pPr>
            <w:r w:rsidRPr="008F4350">
              <w:rPr>
                <w:color w:val="000000"/>
                <w:sz w:val="22"/>
                <w:szCs w:val="22"/>
              </w:rPr>
              <w:t>1.45</w:t>
            </w:r>
          </w:p>
        </w:tc>
        <w:tc>
          <w:tcPr>
            <w:tcW w:w="1250" w:type="pct"/>
            <w:tcBorders>
              <w:top w:val="nil"/>
              <w:left w:val="nil"/>
              <w:bottom w:val="single" w:sz="4" w:space="0" w:color="auto"/>
              <w:right w:val="single" w:sz="4" w:space="0" w:color="auto"/>
            </w:tcBorders>
            <w:shd w:val="clear" w:color="auto" w:fill="auto"/>
            <w:noWrap/>
            <w:vAlign w:val="center"/>
            <w:hideMark/>
          </w:tcPr>
          <w:p w14:paraId="18E822BA" w14:textId="77777777" w:rsidR="008F4350" w:rsidRPr="008F4350" w:rsidRDefault="008F4350" w:rsidP="008F4350">
            <w:pPr>
              <w:jc w:val="center"/>
              <w:rPr>
                <w:color w:val="000000"/>
                <w:sz w:val="22"/>
                <w:szCs w:val="22"/>
              </w:rPr>
            </w:pPr>
            <w:r w:rsidRPr="008F4350">
              <w:rPr>
                <w:color w:val="000000"/>
                <w:sz w:val="22"/>
                <w:szCs w:val="22"/>
              </w:rPr>
              <w:t>2076.07393</w:t>
            </w:r>
          </w:p>
        </w:tc>
      </w:tr>
      <w:tr w:rsidR="008F4350" w:rsidRPr="008F4350" w14:paraId="39E1DBA4"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D98A468" w14:textId="77777777" w:rsidR="008F4350" w:rsidRPr="008F4350" w:rsidRDefault="008F4350" w:rsidP="008F4350">
            <w:pPr>
              <w:jc w:val="center"/>
              <w:rPr>
                <w:color w:val="000000"/>
                <w:sz w:val="22"/>
                <w:szCs w:val="22"/>
              </w:rPr>
            </w:pPr>
            <w:r w:rsidRPr="008F4350">
              <w:rPr>
                <w:color w:val="000000"/>
                <w:sz w:val="22"/>
                <w:szCs w:val="22"/>
              </w:rPr>
              <w:t>0.95</w:t>
            </w:r>
          </w:p>
        </w:tc>
        <w:tc>
          <w:tcPr>
            <w:tcW w:w="1250" w:type="pct"/>
            <w:tcBorders>
              <w:top w:val="nil"/>
              <w:left w:val="nil"/>
              <w:bottom w:val="single" w:sz="4" w:space="0" w:color="auto"/>
              <w:right w:val="single" w:sz="4" w:space="0" w:color="auto"/>
            </w:tcBorders>
            <w:shd w:val="clear" w:color="auto" w:fill="auto"/>
            <w:noWrap/>
            <w:vAlign w:val="center"/>
            <w:hideMark/>
          </w:tcPr>
          <w:p w14:paraId="73E8178C" w14:textId="77777777" w:rsidR="008F4350" w:rsidRPr="008F4350" w:rsidRDefault="008F4350" w:rsidP="008F4350">
            <w:pPr>
              <w:jc w:val="center"/>
              <w:rPr>
                <w:color w:val="000000"/>
                <w:sz w:val="22"/>
                <w:szCs w:val="22"/>
              </w:rPr>
            </w:pPr>
            <w:r w:rsidRPr="008F4350">
              <w:rPr>
                <w:color w:val="000000"/>
                <w:sz w:val="22"/>
                <w:szCs w:val="22"/>
              </w:rPr>
              <w:t>2322.32287</w:t>
            </w:r>
          </w:p>
        </w:tc>
        <w:tc>
          <w:tcPr>
            <w:tcW w:w="1250" w:type="pct"/>
            <w:tcBorders>
              <w:top w:val="nil"/>
              <w:left w:val="nil"/>
              <w:bottom w:val="single" w:sz="4" w:space="0" w:color="auto"/>
              <w:right w:val="single" w:sz="4" w:space="0" w:color="auto"/>
            </w:tcBorders>
            <w:shd w:val="clear" w:color="auto" w:fill="auto"/>
            <w:noWrap/>
            <w:vAlign w:val="center"/>
            <w:hideMark/>
          </w:tcPr>
          <w:p w14:paraId="29DC5A09" w14:textId="77777777" w:rsidR="008F4350" w:rsidRPr="008F4350" w:rsidRDefault="008F4350" w:rsidP="008F4350">
            <w:pPr>
              <w:jc w:val="center"/>
              <w:rPr>
                <w:color w:val="000000"/>
                <w:sz w:val="22"/>
                <w:szCs w:val="22"/>
              </w:rPr>
            </w:pPr>
            <w:r w:rsidRPr="008F4350">
              <w:rPr>
                <w:color w:val="000000"/>
                <w:sz w:val="22"/>
                <w:szCs w:val="22"/>
              </w:rPr>
              <w:t>1.5</w:t>
            </w:r>
          </w:p>
        </w:tc>
        <w:tc>
          <w:tcPr>
            <w:tcW w:w="1250" w:type="pct"/>
            <w:tcBorders>
              <w:top w:val="nil"/>
              <w:left w:val="nil"/>
              <w:bottom w:val="single" w:sz="4" w:space="0" w:color="auto"/>
              <w:right w:val="single" w:sz="4" w:space="0" w:color="auto"/>
            </w:tcBorders>
            <w:shd w:val="clear" w:color="auto" w:fill="auto"/>
            <w:noWrap/>
            <w:vAlign w:val="center"/>
            <w:hideMark/>
          </w:tcPr>
          <w:p w14:paraId="0576CEA2" w14:textId="77777777" w:rsidR="008F4350" w:rsidRPr="008F4350" w:rsidRDefault="008F4350" w:rsidP="008F4350">
            <w:pPr>
              <w:jc w:val="center"/>
              <w:rPr>
                <w:color w:val="000000"/>
                <w:sz w:val="22"/>
                <w:szCs w:val="22"/>
              </w:rPr>
            </w:pPr>
            <w:r w:rsidRPr="008F4350">
              <w:rPr>
                <w:color w:val="000000"/>
                <w:sz w:val="22"/>
                <w:szCs w:val="22"/>
              </w:rPr>
              <w:t>2043.42374</w:t>
            </w:r>
          </w:p>
        </w:tc>
      </w:tr>
      <w:tr w:rsidR="008F4350" w:rsidRPr="008F4350" w14:paraId="69D0F9CA" w14:textId="77777777" w:rsidTr="008F4350">
        <w:trPr>
          <w:trHeight w:val="320"/>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28B404A9" w14:textId="77777777" w:rsidR="008F4350" w:rsidRPr="008F4350" w:rsidRDefault="008F4350" w:rsidP="008F4350">
            <w:pPr>
              <w:jc w:val="center"/>
              <w:rPr>
                <w:color w:val="000000"/>
                <w:sz w:val="22"/>
                <w:szCs w:val="22"/>
              </w:rPr>
            </w:pPr>
            <w:r w:rsidRPr="008F4350">
              <w:rPr>
                <w:color w:val="000000"/>
                <w:sz w:val="22"/>
                <w:szCs w:val="22"/>
              </w:rPr>
              <w:t>1</w:t>
            </w:r>
          </w:p>
        </w:tc>
        <w:tc>
          <w:tcPr>
            <w:tcW w:w="1250" w:type="pct"/>
            <w:tcBorders>
              <w:top w:val="nil"/>
              <w:left w:val="nil"/>
              <w:bottom w:val="single" w:sz="4" w:space="0" w:color="auto"/>
              <w:right w:val="single" w:sz="4" w:space="0" w:color="auto"/>
            </w:tcBorders>
            <w:shd w:val="clear" w:color="auto" w:fill="auto"/>
            <w:noWrap/>
            <w:vAlign w:val="center"/>
            <w:hideMark/>
          </w:tcPr>
          <w:p w14:paraId="1D239852" w14:textId="77777777" w:rsidR="008F4350" w:rsidRPr="008F4350" w:rsidRDefault="008F4350" w:rsidP="008F4350">
            <w:pPr>
              <w:jc w:val="center"/>
              <w:rPr>
                <w:color w:val="000000"/>
                <w:sz w:val="22"/>
                <w:szCs w:val="22"/>
              </w:rPr>
            </w:pPr>
            <w:r w:rsidRPr="008F4350">
              <w:rPr>
                <w:color w:val="000000"/>
                <w:sz w:val="22"/>
                <w:szCs w:val="22"/>
              </w:rPr>
              <w:t>2395.00973</w:t>
            </w:r>
          </w:p>
        </w:tc>
        <w:tc>
          <w:tcPr>
            <w:tcW w:w="1250" w:type="pct"/>
            <w:tcBorders>
              <w:top w:val="nil"/>
              <w:left w:val="nil"/>
              <w:bottom w:val="single" w:sz="4" w:space="0" w:color="auto"/>
              <w:right w:val="single" w:sz="4" w:space="0" w:color="auto"/>
            </w:tcBorders>
            <w:shd w:val="clear" w:color="auto" w:fill="auto"/>
            <w:noWrap/>
            <w:vAlign w:val="center"/>
            <w:hideMark/>
          </w:tcPr>
          <w:p w14:paraId="79973BDB" w14:textId="77777777" w:rsidR="008F4350" w:rsidRPr="008F4350" w:rsidRDefault="008F4350" w:rsidP="008F4350">
            <w:pPr>
              <w:jc w:val="center"/>
              <w:rPr>
                <w:color w:val="000000"/>
                <w:sz w:val="22"/>
                <w:szCs w:val="22"/>
              </w:rPr>
            </w:pPr>
            <w:r w:rsidRPr="008F4350">
              <w:rPr>
                <w:color w:val="000000"/>
                <w:sz w:val="22"/>
                <w:szCs w:val="22"/>
              </w:rPr>
              <w:t> </w:t>
            </w:r>
          </w:p>
        </w:tc>
        <w:tc>
          <w:tcPr>
            <w:tcW w:w="1250" w:type="pct"/>
            <w:tcBorders>
              <w:top w:val="nil"/>
              <w:left w:val="nil"/>
              <w:bottom w:val="single" w:sz="4" w:space="0" w:color="auto"/>
              <w:right w:val="single" w:sz="4" w:space="0" w:color="auto"/>
            </w:tcBorders>
            <w:shd w:val="clear" w:color="auto" w:fill="auto"/>
            <w:noWrap/>
            <w:vAlign w:val="center"/>
            <w:hideMark/>
          </w:tcPr>
          <w:p w14:paraId="39E037FF" w14:textId="77777777" w:rsidR="008F4350" w:rsidRPr="008F4350" w:rsidRDefault="008F4350" w:rsidP="008F4350">
            <w:pPr>
              <w:jc w:val="center"/>
              <w:rPr>
                <w:color w:val="000000"/>
                <w:sz w:val="22"/>
                <w:szCs w:val="22"/>
              </w:rPr>
            </w:pPr>
            <w:r w:rsidRPr="008F4350">
              <w:rPr>
                <w:color w:val="000000"/>
                <w:sz w:val="22"/>
                <w:szCs w:val="22"/>
              </w:rPr>
              <w:t> </w:t>
            </w:r>
          </w:p>
        </w:tc>
      </w:tr>
    </w:tbl>
    <w:p w14:paraId="4CB1A13C" w14:textId="77777777" w:rsidR="008F4350" w:rsidRDefault="008F4350" w:rsidP="008F4350"/>
    <w:tbl>
      <w:tblPr>
        <w:tblStyle w:val="TableGrid"/>
        <w:tblpPr w:leftFromText="180" w:rightFromText="180" w:vertAnchor="page" w:horzAnchor="margin" w:tblpY="3537"/>
        <w:tblW w:w="0" w:type="auto"/>
        <w:tblLook w:val="04A0" w:firstRow="1" w:lastRow="0" w:firstColumn="1" w:lastColumn="0" w:noHBand="0" w:noVBand="1"/>
      </w:tblPr>
      <w:tblGrid>
        <w:gridCol w:w="4508"/>
        <w:gridCol w:w="4508"/>
      </w:tblGrid>
      <w:tr w:rsidR="008F4350" w14:paraId="77BF8811" w14:textId="77777777" w:rsidTr="008F4350">
        <w:tc>
          <w:tcPr>
            <w:tcW w:w="4508" w:type="dxa"/>
          </w:tcPr>
          <w:p w14:paraId="3EB724C0" w14:textId="3813C7A5" w:rsidR="008F4350" w:rsidRPr="000D41DD" w:rsidRDefault="008F4350" w:rsidP="008F4350">
            <w:pPr>
              <w:jc w:val="center"/>
              <w:rPr>
                <w:sz w:val="22"/>
                <w:szCs w:val="22"/>
              </w:rPr>
            </w:pPr>
            <w:proofErr w:type="spellStart"/>
            <w:r w:rsidRPr="000D41DD">
              <w:rPr>
                <w:sz w:val="22"/>
                <w:szCs w:val="22"/>
              </w:rPr>
              <w:t>T_ad_</w:t>
            </w:r>
            <w:r w:rsidR="000D41DD" w:rsidRPr="000D41DD">
              <w:rPr>
                <w:sz w:val="22"/>
                <w:szCs w:val="22"/>
              </w:rPr>
              <w:t>integration</w:t>
            </w:r>
            <w:r w:rsidRPr="000D41DD">
              <w:rPr>
                <w:sz w:val="22"/>
                <w:szCs w:val="22"/>
              </w:rPr>
              <w:t>_max</w:t>
            </w:r>
            <w:proofErr w:type="spellEnd"/>
            <w:r w:rsidRPr="000D41DD">
              <w:rPr>
                <w:sz w:val="22"/>
                <w:szCs w:val="22"/>
              </w:rPr>
              <w:t xml:space="preserve"> (K)</w:t>
            </w:r>
          </w:p>
        </w:tc>
        <w:tc>
          <w:tcPr>
            <w:tcW w:w="4508" w:type="dxa"/>
          </w:tcPr>
          <w:p w14:paraId="1309BDB5" w14:textId="77777777" w:rsidR="008F4350" w:rsidRPr="000D41DD" w:rsidRDefault="008F4350" w:rsidP="008F4350">
            <w:pPr>
              <w:jc w:val="center"/>
              <w:rPr>
                <w:sz w:val="22"/>
                <w:szCs w:val="22"/>
              </w:rPr>
            </w:pPr>
            <w:r w:rsidRPr="000D41DD">
              <w:rPr>
                <w:sz w:val="22"/>
                <w:szCs w:val="22"/>
              </w:rPr>
              <w:t>@ Phi</w:t>
            </w:r>
          </w:p>
        </w:tc>
      </w:tr>
      <w:tr w:rsidR="008F4350" w14:paraId="77B340C9" w14:textId="77777777" w:rsidTr="008F4350">
        <w:tc>
          <w:tcPr>
            <w:tcW w:w="4508" w:type="dxa"/>
          </w:tcPr>
          <w:p w14:paraId="09D3E0AD" w14:textId="77777777" w:rsidR="008F4350" w:rsidRPr="00731FBF" w:rsidRDefault="008F4350" w:rsidP="008F4350">
            <w:pPr>
              <w:jc w:val="center"/>
              <w:rPr>
                <w:sz w:val="22"/>
                <w:szCs w:val="22"/>
              </w:rPr>
            </w:pPr>
            <w:r w:rsidRPr="008F4350">
              <w:rPr>
                <w:color w:val="000000"/>
                <w:sz w:val="22"/>
                <w:szCs w:val="22"/>
              </w:rPr>
              <w:t>2395.00973</w:t>
            </w:r>
          </w:p>
        </w:tc>
        <w:tc>
          <w:tcPr>
            <w:tcW w:w="4508" w:type="dxa"/>
          </w:tcPr>
          <w:p w14:paraId="205F00ED" w14:textId="77777777" w:rsidR="008F4350" w:rsidRPr="00731FBF" w:rsidRDefault="008F4350" w:rsidP="008F4350">
            <w:pPr>
              <w:jc w:val="center"/>
              <w:rPr>
                <w:sz w:val="22"/>
                <w:szCs w:val="22"/>
              </w:rPr>
            </w:pPr>
            <w:r w:rsidRPr="00731FBF">
              <w:rPr>
                <w:sz w:val="22"/>
                <w:szCs w:val="22"/>
              </w:rPr>
              <w:t>1</w:t>
            </w:r>
          </w:p>
        </w:tc>
      </w:tr>
    </w:tbl>
    <w:p w14:paraId="362CA2B0" w14:textId="32C9642B" w:rsidR="00C409ED" w:rsidRDefault="00C409ED" w:rsidP="00C409ED"/>
    <w:p w14:paraId="731496EA" w14:textId="7F841EE7" w:rsidR="008F4350" w:rsidRDefault="00FD255D" w:rsidP="008F4350">
      <w:pPr>
        <w:pStyle w:val="Heading2"/>
        <w:numPr>
          <w:ilvl w:val="0"/>
          <w:numId w:val="4"/>
        </w:numPr>
      </w:pPr>
      <w:r>
        <w:t xml:space="preserve">Plot of </w:t>
      </w:r>
      <w:proofErr w:type="spellStart"/>
      <w:r>
        <w:t>T_ad</w:t>
      </w:r>
      <w:proofErr w:type="spellEnd"/>
      <w:r>
        <w:t xml:space="preserve"> against </w:t>
      </w:r>
      <m:oMath>
        <m:r>
          <m:rPr>
            <m:sty m:val="p"/>
          </m:rPr>
          <w:rPr>
            <w:rFonts w:ascii="Cambria Math" w:hAnsi="Cambria Math"/>
          </w:rPr>
          <m:t>Φ</m:t>
        </m:r>
      </m:oMath>
      <w:r>
        <w:t xml:space="preserve"> :</w:t>
      </w:r>
    </w:p>
    <w:p w14:paraId="0AA26F85" w14:textId="4E975C9F" w:rsidR="00C00683" w:rsidRDefault="00C00683" w:rsidP="00C00683">
      <w:pPr>
        <w:jc w:val="center"/>
      </w:pPr>
      <w:r>
        <w:rPr>
          <w:noProof/>
        </w:rPr>
        <w:drawing>
          <wp:inline distT="0" distB="0" distL="0" distR="0" wp14:anchorId="41BBE942" wp14:editId="759B526E">
            <wp:extent cx="5310521" cy="3585172"/>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442" cy="3647903"/>
                    </a:xfrm>
                    <a:prstGeom prst="rect">
                      <a:avLst/>
                    </a:prstGeom>
                    <a:noFill/>
                    <a:ln>
                      <a:noFill/>
                    </a:ln>
                  </pic:spPr>
                </pic:pic>
              </a:graphicData>
            </a:graphic>
          </wp:inline>
        </w:drawing>
      </w:r>
    </w:p>
    <w:p w14:paraId="1FC931E1" w14:textId="13958000" w:rsidR="00C00683" w:rsidRDefault="00C00683" w:rsidP="00C00683">
      <w:pPr>
        <w:jc w:val="center"/>
      </w:pPr>
      <w:r>
        <w:t xml:space="preserve">The adiabatic flame temperature (y-axis) against </w:t>
      </w:r>
      <m:oMath>
        <m:r>
          <m:rPr>
            <m:sty m:val="p"/>
          </m:rPr>
          <w:rPr>
            <w:rFonts w:ascii="Cambria Math" w:hAnsi="Cambria Math"/>
          </w:rPr>
          <m:t>Φ</m:t>
        </m:r>
      </m:oMath>
      <w:r>
        <w:t xml:space="preserve"> (x-axis)</w:t>
      </w:r>
    </w:p>
    <w:p w14:paraId="695C3113" w14:textId="761EA65D" w:rsidR="00C00683" w:rsidRDefault="00C00683" w:rsidP="00C00683">
      <w:pPr>
        <w:jc w:val="center"/>
      </w:pPr>
    </w:p>
    <w:p w14:paraId="10E12D82" w14:textId="3D44AB85" w:rsidR="000A4E10" w:rsidRDefault="000A4E10" w:rsidP="000A4E10">
      <w:r>
        <w:t xml:space="preserve">Note that the </w:t>
      </w:r>
      <w:proofErr w:type="spellStart"/>
      <w:r>
        <w:t>T_constant</w:t>
      </w:r>
      <w:proofErr w:type="spellEnd"/>
      <w:r>
        <w:t xml:space="preserve"> in above figure stand for </w:t>
      </w:r>
      <w:proofErr w:type="spellStart"/>
      <w:r>
        <w:t>T_ad_estimation</w:t>
      </w:r>
      <w:proofErr w:type="spellEnd"/>
      <w:r>
        <w:t xml:space="preserve"> (constant Cp) and </w:t>
      </w:r>
      <w:proofErr w:type="spellStart"/>
      <w:r>
        <w:t>T_int</w:t>
      </w:r>
      <w:proofErr w:type="spellEnd"/>
      <w:r>
        <w:t xml:space="preserve"> stand for </w:t>
      </w:r>
      <w:proofErr w:type="spellStart"/>
      <w:r>
        <w:t>T_ad_integration</w:t>
      </w:r>
      <w:proofErr w:type="spellEnd"/>
      <w:r>
        <w:t>.</w:t>
      </w:r>
    </w:p>
    <w:p w14:paraId="0E74E835" w14:textId="35FCF965" w:rsidR="000A4E10" w:rsidRDefault="000A4E10" w:rsidP="000A4E10"/>
    <w:p w14:paraId="0C91E586" w14:textId="2B692ACA" w:rsidR="000A4E10" w:rsidRDefault="00A96DBC" w:rsidP="000A4E10">
      <w:pPr>
        <w:pStyle w:val="ListParagraph"/>
        <w:numPr>
          <w:ilvl w:val="0"/>
          <w:numId w:val="7"/>
        </w:numPr>
      </w:pPr>
      <w:r>
        <w:t xml:space="preserve">Both plots have the same trend, peaked at </w:t>
      </w:r>
      <m:oMath>
        <m:r>
          <m:rPr>
            <m:sty m:val="p"/>
          </m:rPr>
          <w:rPr>
            <w:rFonts w:ascii="Cambria Math" w:hAnsi="Cambria Math"/>
          </w:rPr>
          <m:t>Φ</m:t>
        </m:r>
        <m:r>
          <m:rPr>
            <m:sty m:val="p"/>
          </m:rPr>
          <w:rPr>
            <w:rFonts w:ascii="Cambria Math" w:hAnsi="Cambria Math"/>
          </w:rPr>
          <m:t xml:space="preserve"> = 1</m:t>
        </m:r>
      </m:oMath>
      <w:r w:rsidR="00ED4E4A">
        <w:t xml:space="preserve"> since theoretically, fuel is fully oxidized to produce maximum heat output and no excessive product is formed to be heated by the heat released.</w:t>
      </w:r>
    </w:p>
    <w:p w14:paraId="1BE8F51C" w14:textId="4AD2E308" w:rsidR="0099471B" w:rsidRPr="00B17CFA" w:rsidRDefault="0099471B" w:rsidP="000A4E10">
      <w:pPr>
        <w:pStyle w:val="ListParagraph"/>
        <w:numPr>
          <w:ilvl w:val="0"/>
          <w:numId w:val="7"/>
        </w:numPr>
      </w:pPr>
      <w:r>
        <w:t>The</w:t>
      </w:r>
      <w:r w:rsidR="0059263C">
        <w:t xml:space="preserve"> adiabatic flame temperature obtained from</w:t>
      </w:r>
      <w:r>
        <w:t xml:space="preserve"> integrated </w:t>
      </w:r>
      <w:r w:rsidR="00A56E72">
        <w:t xml:space="preserve">Cp is much smaller than that from assuming the constant Cp, since </w:t>
      </w:r>
      <w:r w:rsidR="00551156">
        <w:rPr>
          <w:rFonts w:hint="eastAsia"/>
        </w:rPr>
        <w:t>Cp</w:t>
      </w:r>
      <w:r w:rsidR="00551156">
        <w:rPr>
          <w:lang w:val="en-US"/>
        </w:rPr>
        <w:t xml:space="preserve"> value is increasing as </w:t>
      </w:r>
      <w:r w:rsidR="00B17CFA">
        <w:rPr>
          <w:rFonts w:hint="eastAsia"/>
          <w:lang w:val="en-US"/>
        </w:rPr>
        <w:t>temperature</w:t>
      </w:r>
      <w:r w:rsidR="00B17CFA">
        <w:rPr>
          <w:lang w:val="en-US"/>
        </w:rPr>
        <w:t xml:space="preserve"> increases. Therefore, the result is expected.</w:t>
      </w:r>
    </w:p>
    <w:p w14:paraId="63DBC3A6" w14:textId="77777777" w:rsidR="00C00683" w:rsidRPr="00ED4E4A" w:rsidRDefault="00C00683" w:rsidP="00ED4E4A">
      <w:pPr>
        <w:pStyle w:val="ListParagraph"/>
        <w:rPr>
          <w:rFonts w:eastAsiaTheme="minorEastAsia"/>
        </w:rPr>
      </w:pPr>
    </w:p>
    <w:p w14:paraId="28CB227C" w14:textId="77777777" w:rsidR="00C00683" w:rsidRPr="00C00683" w:rsidRDefault="00C00683" w:rsidP="00C00683">
      <w:pPr>
        <w:jc w:val="center"/>
      </w:pPr>
    </w:p>
    <w:p w14:paraId="36E42B11" w14:textId="2674A63C" w:rsidR="00FD255D" w:rsidRDefault="0001709F" w:rsidP="0001709F">
      <w:pPr>
        <w:pStyle w:val="Heading1"/>
      </w:pPr>
      <w:r>
        <w:t>Part III – Calculation through Cantera:</w:t>
      </w:r>
    </w:p>
    <w:p w14:paraId="641A0078" w14:textId="0CBB6D73" w:rsidR="0001709F" w:rsidRDefault="006B7E71" w:rsidP="00147C6C">
      <w:pPr>
        <w:pStyle w:val="Heading2"/>
        <w:numPr>
          <w:ilvl w:val="0"/>
          <w:numId w:val="8"/>
        </w:numPr>
      </w:pPr>
      <w:r>
        <w:t>The r</w:t>
      </w:r>
      <w:r w:rsidR="00147C6C">
        <w:t>esult</w:t>
      </w:r>
      <w:r>
        <w:t xml:space="preserve"> </w:t>
      </w:r>
      <w:r w:rsidR="00147C6C">
        <w:t>and plot</w:t>
      </w:r>
    </w:p>
    <w:p w14:paraId="78E206C7" w14:textId="77777777" w:rsidR="006B7E71" w:rsidRPr="006B7E71" w:rsidRDefault="006B7E71" w:rsidP="006B7E71"/>
    <w:p w14:paraId="139F1968" w14:textId="20634930" w:rsidR="00147C6C" w:rsidRDefault="006B7E71" w:rsidP="00147C6C">
      <w:r>
        <w:t xml:space="preserve">The following result and plot </w:t>
      </w:r>
      <w:r w:rsidR="00226E44">
        <w:t>are</w:t>
      </w:r>
      <w:r>
        <w:t xml:space="preserve"> obtained at T=300K and 1 atm.</w:t>
      </w:r>
    </w:p>
    <w:tbl>
      <w:tblPr>
        <w:tblW w:w="5000" w:type="pct"/>
        <w:tblLook w:val="04A0" w:firstRow="1" w:lastRow="0" w:firstColumn="1" w:lastColumn="0" w:noHBand="0" w:noVBand="1"/>
      </w:tblPr>
      <w:tblGrid>
        <w:gridCol w:w="2193"/>
        <w:gridCol w:w="2315"/>
        <w:gridCol w:w="2193"/>
        <w:gridCol w:w="2315"/>
      </w:tblGrid>
      <w:tr w:rsidR="00226E44" w14:paraId="4BDA4173" w14:textId="77777777" w:rsidTr="00226E44">
        <w:trPr>
          <w:trHeight w:val="320"/>
        </w:trPr>
        <w:tc>
          <w:tcPr>
            <w:tcW w:w="12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52932" w14:textId="77777777" w:rsidR="00226E44" w:rsidRDefault="00226E44">
            <w:pPr>
              <w:jc w:val="center"/>
              <w:rPr>
                <w:rFonts w:ascii="Calibri" w:hAnsi="Calibri" w:cs="Calibri"/>
                <w:color w:val="000000"/>
              </w:rPr>
            </w:pPr>
            <w:r>
              <w:rPr>
                <w:rFonts w:ascii="Calibri" w:hAnsi="Calibri" w:cs="Calibri"/>
                <w:color w:val="000000"/>
              </w:rPr>
              <w:lastRenderedPageBreak/>
              <w:t>phi</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14:paraId="171A1272" w14:textId="7CF85EE8" w:rsidR="00226E44" w:rsidRDefault="00B8279F">
            <w:pPr>
              <w:jc w:val="center"/>
              <w:rPr>
                <w:rFonts w:ascii="Calibri" w:hAnsi="Calibri" w:cs="Calibri"/>
                <w:color w:val="000000"/>
              </w:rPr>
            </w:pPr>
            <w:proofErr w:type="spellStart"/>
            <w:r>
              <w:rPr>
                <w:rFonts w:ascii="Calibri" w:hAnsi="Calibri" w:cs="Calibri"/>
                <w:color w:val="000000"/>
              </w:rPr>
              <w:t>T_ad_equi</w:t>
            </w:r>
            <w:proofErr w:type="spellEnd"/>
            <w:r w:rsidR="00226E44">
              <w:rPr>
                <w:rFonts w:ascii="Calibri" w:hAnsi="Calibri" w:cs="Calibri"/>
                <w:color w:val="000000"/>
              </w:rPr>
              <w:t xml:space="preserve"> (K)</w:t>
            </w:r>
          </w:p>
        </w:tc>
        <w:tc>
          <w:tcPr>
            <w:tcW w:w="1216" w:type="pct"/>
            <w:tcBorders>
              <w:top w:val="single" w:sz="4" w:space="0" w:color="auto"/>
              <w:left w:val="nil"/>
              <w:bottom w:val="single" w:sz="4" w:space="0" w:color="auto"/>
              <w:right w:val="single" w:sz="4" w:space="0" w:color="auto"/>
            </w:tcBorders>
            <w:shd w:val="clear" w:color="auto" w:fill="auto"/>
            <w:noWrap/>
            <w:vAlign w:val="center"/>
            <w:hideMark/>
          </w:tcPr>
          <w:p w14:paraId="5E426A7E" w14:textId="77777777" w:rsidR="00226E44" w:rsidRDefault="00226E44">
            <w:pPr>
              <w:jc w:val="center"/>
              <w:rPr>
                <w:rFonts w:ascii="Calibri" w:hAnsi="Calibri" w:cs="Calibri"/>
                <w:color w:val="000000"/>
              </w:rPr>
            </w:pPr>
            <w:r>
              <w:rPr>
                <w:rFonts w:ascii="Calibri" w:hAnsi="Calibri" w:cs="Calibri"/>
                <w:color w:val="000000"/>
              </w:rPr>
              <w:t>phi</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14:paraId="34FC3DC3" w14:textId="34CB4F8D" w:rsidR="00226E44" w:rsidRDefault="00226E44">
            <w:pPr>
              <w:jc w:val="center"/>
              <w:rPr>
                <w:rFonts w:ascii="Calibri" w:hAnsi="Calibri" w:cs="Calibri"/>
                <w:color w:val="000000"/>
              </w:rPr>
            </w:pPr>
            <w:proofErr w:type="spellStart"/>
            <w:r>
              <w:rPr>
                <w:rFonts w:ascii="Calibri" w:hAnsi="Calibri" w:cs="Calibri"/>
                <w:color w:val="000000"/>
              </w:rPr>
              <w:t>T</w:t>
            </w:r>
            <w:r w:rsidR="00B8279F">
              <w:rPr>
                <w:rFonts w:ascii="Calibri" w:hAnsi="Calibri" w:cs="Calibri"/>
                <w:color w:val="000000"/>
              </w:rPr>
              <w:t>_ad_equi</w:t>
            </w:r>
            <w:proofErr w:type="spellEnd"/>
            <w:r>
              <w:rPr>
                <w:rFonts w:ascii="Calibri" w:hAnsi="Calibri" w:cs="Calibri"/>
                <w:color w:val="000000"/>
              </w:rPr>
              <w:t xml:space="preserve"> (K)</w:t>
            </w:r>
          </w:p>
        </w:tc>
      </w:tr>
      <w:tr w:rsidR="00226E44" w14:paraId="5F3F1CE3"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0F0DA9EE" w14:textId="77777777" w:rsidR="00226E44" w:rsidRDefault="00226E44">
            <w:pPr>
              <w:jc w:val="center"/>
              <w:rPr>
                <w:rFonts w:ascii="Calibri" w:hAnsi="Calibri" w:cs="Calibri"/>
                <w:color w:val="000000"/>
              </w:rPr>
            </w:pPr>
            <w:r>
              <w:rPr>
                <w:rFonts w:ascii="Calibri" w:hAnsi="Calibri" w:cs="Calibri"/>
                <w:color w:val="000000"/>
              </w:rPr>
              <w:t>0.5</w:t>
            </w:r>
          </w:p>
        </w:tc>
        <w:tc>
          <w:tcPr>
            <w:tcW w:w="1284" w:type="pct"/>
            <w:tcBorders>
              <w:top w:val="nil"/>
              <w:left w:val="nil"/>
              <w:bottom w:val="single" w:sz="4" w:space="0" w:color="auto"/>
              <w:right w:val="single" w:sz="4" w:space="0" w:color="auto"/>
            </w:tcBorders>
            <w:shd w:val="clear" w:color="auto" w:fill="auto"/>
            <w:noWrap/>
            <w:vAlign w:val="center"/>
            <w:hideMark/>
          </w:tcPr>
          <w:p w14:paraId="1A3CB813" w14:textId="77777777" w:rsidR="00226E44" w:rsidRDefault="00226E44">
            <w:pPr>
              <w:jc w:val="center"/>
              <w:rPr>
                <w:rFonts w:ascii="Calibri" w:hAnsi="Calibri" w:cs="Calibri"/>
                <w:color w:val="000000"/>
              </w:rPr>
            </w:pPr>
            <w:r>
              <w:rPr>
                <w:rFonts w:ascii="Calibri" w:hAnsi="Calibri" w:cs="Calibri"/>
                <w:color w:val="000000"/>
              </w:rPr>
              <w:t>1511.33968</w:t>
            </w:r>
          </w:p>
        </w:tc>
        <w:tc>
          <w:tcPr>
            <w:tcW w:w="1216" w:type="pct"/>
            <w:tcBorders>
              <w:top w:val="nil"/>
              <w:left w:val="nil"/>
              <w:bottom w:val="single" w:sz="4" w:space="0" w:color="auto"/>
              <w:right w:val="single" w:sz="4" w:space="0" w:color="auto"/>
            </w:tcBorders>
            <w:shd w:val="clear" w:color="auto" w:fill="auto"/>
            <w:noWrap/>
            <w:vAlign w:val="center"/>
            <w:hideMark/>
          </w:tcPr>
          <w:p w14:paraId="266E759D" w14:textId="77777777" w:rsidR="00226E44" w:rsidRDefault="00226E44">
            <w:pPr>
              <w:jc w:val="center"/>
              <w:rPr>
                <w:rFonts w:ascii="Calibri" w:hAnsi="Calibri" w:cs="Calibri"/>
                <w:color w:val="000000"/>
              </w:rPr>
            </w:pPr>
            <w:r>
              <w:rPr>
                <w:rFonts w:ascii="Calibri" w:hAnsi="Calibri" w:cs="Calibri"/>
                <w:color w:val="000000"/>
              </w:rPr>
              <w:t>1.3</w:t>
            </w:r>
          </w:p>
        </w:tc>
        <w:tc>
          <w:tcPr>
            <w:tcW w:w="1284" w:type="pct"/>
            <w:tcBorders>
              <w:top w:val="nil"/>
              <w:left w:val="nil"/>
              <w:bottom w:val="single" w:sz="4" w:space="0" w:color="auto"/>
              <w:right w:val="single" w:sz="4" w:space="0" w:color="auto"/>
            </w:tcBorders>
            <w:shd w:val="clear" w:color="auto" w:fill="auto"/>
            <w:noWrap/>
            <w:vAlign w:val="center"/>
            <w:hideMark/>
          </w:tcPr>
          <w:p w14:paraId="76A2D12A" w14:textId="77777777" w:rsidR="00226E44" w:rsidRDefault="00226E44">
            <w:pPr>
              <w:jc w:val="center"/>
              <w:rPr>
                <w:rFonts w:ascii="Calibri" w:hAnsi="Calibri" w:cs="Calibri"/>
                <w:color w:val="000000"/>
              </w:rPr>
            </w:pPr>
            <w:r>
              <w:rPr>
                <w:rFonts w:ascii="Calibri" w:hAnsi="Calibri" w:cs="Calibri"/>
                <w:color w:val="000000"/>
              </w:rPr>
              <w:t>2132.87418</w:t>
            </w:r>
          </w:p>
        </w:tc>
      </w:tr>
      <w:tr w:rsidR="00226E44" w14:paraId="422E8C0C"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13440835" w14:textId="77777777" w:rsidR="00226E44" w:rsidRDefault="00226E44">
            <w:pPr>
              <w:jc w:val="center"/>
              <w:rPr>
                <w:rFonts w:ascii="Calibri" w:hAnsi="Calibri" w:cs="Calibri"/>
                <w:color w:val="000000"/>
              </w:rPr>
            </w:pPr>
            <w:r>
              <w:rPr>
                <w:rFonts w:ascii="Calibri" w:hAnsi="Calibri" w:cs="Calibri"/>
                <w:color w:val="000000"/>
              </w:rPr>
              <w:t>0.55</w:t>
            </w:r>
          </w:p>
        </w:tc>
        <w:tc>
          <w:tcPr>
            <w:tcW w:w="1284" w:type="pct"/>
            <w:tcBorders>
              <w:top w:val="nil"/>
              <w:left w:val="nil"/>
              <w:bottom w:val="single" w:sz="4" w:space="0" w:color="auto"/>
              <w:right w:val="single" w:sz="4" w:space="0" w:color="auto"/>
            </w:tcBorders>
            <w:shd w:val="clear" w:color="auto" w:fill="auto"/>
            <w:noWrap/>
            <w:vAlign w:val="center"/>
            <w:hideMark/>
          </w:tcPr>
          <w:p w14:paraId="33FBA7A1" w14:textId="77777777" w:rsidR="00226E44" w:rsidRDefault="00226E44">
            <w:pPr>
              <w:jc w:val="center"/>
              <w:rPr>
                <w:rFonts w:ascii="Calibri" w:hAnsi="Calibri" w:cs="Calibri"/>
                <w:color w:val="000000"/>
              </w:rPr>
            </w:pPr>
            <w:r>
              <w:rPr>
                <w:rFonts w:ascii="Calibri" w:hAnsi="Calibri" w:cs="Calibri"/>
                <w:color w:val="000000"/>
              </w:rPr>
              <w:t>1609.68816</w:t>
            </w:r>
          </w:p>
        </w:tc>
        <w:tc>
          <w:tcPr>
            <w:tcW w:w="1216" w:type="pct"/>
            <w:tcBorders>
              <w:top w:val="nil"/>
              <w:left w:val="nil"/>
              <w:bottom w:val="single" w:sz="4" w:space="0" w:color="auto"/>
              <w:right w:val="single" w:sz="4" w:space="0" w:color="auto"/>
            </w:tcBorders>
            <w:shd w:val="clear" w:color="auto" w:fill="auto"/>
            <w:noWrap/>
            <w:vAlign w:val="center"/>
            <w:hideMark/>
          </w:tcPr>
          <w:p w14:paraId="585AA52D" w14:textId="77777777" w:rsidR="00226E44" w:rsidRDefault="00226E44">
            <w:pPr>
              <w:jc w:val="center"/>
              <w:rPr>
                <w:rFonts w:ascii="Calibri" w:hAnsi="Calibri" w:cs="Calibri"/>
                <w:color w:val="000000"/>
              </w:rPr>
            </w:pPr>
            <w:r>
              <w:rPr>
                <w:rFonts w:ascii="Calibri" w:hAnsi="Calibri" w:cs="Calibri"/>
                <w:color w:val="000000"/>
              </w:rPr>
              <w:t>1.35</w:t>
            </w:r>
          </w:p>
        </w:tc>
        <w:tc>
          <w:tcPr>
            <w:tcW w:w="1284" w:type="pct"/>
            <w:tcBorders>
              <w:top w:val="nil"/>
              <w:left w:val="nil"/>
              <w:bottom w:val="single" w:sz="4" w:space="0" w:color="auto"/>
              <w:right w:val="single" w:sz="4" w:space="0" w:color="auto"/>
            </w:tcBorders>
            <w:shd w:val="clear" w:color="auto" w:fill="auto"/>
            <w:noWrap/>
            <w:vAlign w:val="center"/>
            <w:hideMark/>
          </w:tcPr>
          <w:p w14:paraId="287F9973" w14:textId="77777777" w:rsidR="00226E44" w:rsidRDefault="00226E44">
            <w:pPr>
              <w:jc w:val="center"/>
              <w:rPr>
                <w:rFonts w:ascii="Calibri" w:hAnsi="Calibri" w:cs="Calibri"/>
                <w:color w:val="000000"/>
              </w:rPr>
            </w:pPr>
            <w:r>
              <w:rPr>
                <w:rFonts w:ascii="Calibri" w:hAnsi="Calibri" w:cs="Calibri"/>
                <w:color w:val="000000"/>
              </w:rPr>
              <w:t>2093.79879</w:t>
            </w:r>
          </w:p>
        </w:tc>
      </w:tr>
      <w:tr w:rsidR="00226E44" w14:paraId="1A454F74"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0EBF75D7" w14:textId="77777777" w:rsidR="00226E44" w:rsidRDefault="00226E44">
            <w:pPr>
              <w:jc w:val="center"/>
              <w:rPr>
                <w:rFonts w:ascii="Calibri" w:hAnsi="Calibri" w:cs="Calibri"/>
                <w:color w:val="000000"/>
              </w:rPr>
            </w:pPr>
            <w:r>
              <w:rPr>
                <w:rFonts w:ascii="Calibri" w:hAnsi="Calibri" w:cs="Calibri"/>
                <w:color w:val="000000"/>
              </w:rPr>
              <w:t>0.6</w:t>
            </w:r>
          </w:p>
        </w:tc>
        <w:tc>
          <w:tcPr>
            <w:tcW w:w="1284" w:type="pct"/>
            <w:tcBorders>
              <w:top w:val="nil"/>
              <w:left w:val="nil"/>
              <w:bottom w:val="single" w:sz="4" w:space="0" w:color="auto"/>
              <w:right w:val="single" w:sz="4" w:space="0" w:color="auto"/>
            </w:tcBorders>
            <w:shd w:val="clear" w:color="auto" w:fill="auto"/>
            <w:noWrap/>
            <w:vAlign w:val="center"/>
            <w:hideMark/>
          </w:tcPr>
          <w:p w14:paraId="62186589" w14:textId="77777777" w:rsidR="00226E44" w:rsidRDefault="00226E44">
            <w:pPr>
              <w:jc w:val="center"/>
              <w:rPr>
                <w:rFonts w:ascii="Calibri" w:hAnsi="Calibri" w:cs="Calibri"/>
                <w:color w:val="000000"/>
              </w:rPr>
            </w:pPr>
            <w:r>
              <w:rPr>
                <w:rFonts w:ascii="Calibri" w:hAnsi="Calibri" w:cs="Calibri"/>
                <w:color w:val="000000"/>
              </w:rPr>
              <w:t>1704.82397</w:t>
            </w:r>
          </w:p>
        </w:tc>
        <w:tc>
          <w:tcPr>
            <w:tcW w:w="1216" w:type="pct"/>
            <w:tcBorders>
              <w:top w:val="nil"/>
              <w:left w:val="nil"/>
              <w:bottom w:val="single" w:sz="4" w:space="0" w:color="auto"/>
              <w:right w:val="single" w:sz="4" w:space="0" w:color="auto"/>
            </w:tcBorders>
            <w:shd w:val="clear" w:color="auto" w:fill="auto"/>
            <w:noWrap/>
            <w:vAlign w:val="center"/>
            <w:hideMark/>
          </w:tcPr>
          <w:p w14:paraId="5CFC2DF5" w14:textId="77777777" w:rsidR="00226E44" w:rsidRDefault="00226E44">
            <w:pPr>
              <w:jc w:val="center"/>
              <w:rPr>
                <w:rFonts w:ascii="Calibri" w:hAnsi="Calibri" w:cs="Calibri"/>
                <w:color w:val="000000"/>
              </w:rPr>
            </w:pPr>
            <w:r>
              <w:rPr>
                <w:rFonts w:ascii="Calibri" w:hAnsi="Calibri" w:cs="Calibri"/>
                <w:color w:val="000000"/>
              </w:rPr>
              <w:t>1.4</w:t>
            </w:r>
          </w:p>
        </w:tc>
        <w:tc>
          <w:tcPr>
            <w:tcW w:w="1284" w:type="pct"/>
            <w:tcBorders>
              <w:top w:val="nil"/>
              <w:left w:val="nil"/>
              <w:bottom w:val="single" w:sz="4" w:space="0" w:color="auto"/>
              <w:right w:val="single" w:sz="4" w:space="0" w:color="auto"/>
            </w:tcBorders>
            <w:shd w:val="clear" w:color="auto" w:fill="auto"/>
            <w:noWrap/>
            <w:vAlign w:val="center"/>
            <w:hideMark/>
          </w:tcPr>
          <w:p w14:paraId="517BED24" w14:textId="77777777" w:rsidR="00226E44" w:rsidRDefault="00226E44">
            <w:pPr>
              <w:jc w:val="center"/>
              <w:rPr>
                <w:rFonts w:ascii="Calibri" w:hAnsi="Calibri" w:cs="Calibri"/>
                <w:color w:val="000000"/>
              </w:rPr>
            </w:pPr>
            <w:r>
              <w:rPr>
                <w:rFonts w:ascii="Calibri" w:hAnsi="Calibri" w:cs="Calibri"/>
                <w:color w:val="000000"/>
              </w:rPr>
              <w:t>2055.06876</w:t>
            </w:r>
          </w:p>
        </w:tc>
      </w:tr>
      <w:tr w:rsidR="00226E44" w14:paraId="13B56523"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7005D2A7" w14:textId="77777777" w:rsidR="00226E44" w:rsidRDefault="00226E44">
            <w:pPr>
              <w:jc w:val="center"/>
              <w:rPr>
                <w:rFonts w:ascii="Calibri" w:hAnsi="Calibri" w:cs="Calibri"/>
                <w:color w:val="000000"/>
              </w:rPr>
            </w:pPr>
            <w:r>
              <w:rPr>
                <w:rFonts w:ascii="Calibri" w:hAnsi="Calibri" w:cs="Calibri"/>
                <w:color w:val="000000"/>
              </w:rPr>
              <w:t>0.65</w:t>
            </w:r>
          </w:p>
        </w:tc>
        <w:tc>
          <w:tcPr>
            <w:tcW w:w="1284" w:type="pct"/>
            <w:tcBorders>
              <w:top w:val="nil"/>
              <w:left w:val="nil"/>
              <w:bottom w:val="single" w:sz="4" w:space="0" w:color="auto"/>
              <w:right w:val="single" w:sz="4" w:space="0" w:color="auto"/>
            </w:tcBorders>
            <w:shd w:val="clear" w:color="auto" w:fill="auto"/>
            <w:noWrap/>
            <w:vAlign w:val="center"/>
            <w:hideMark/>
          </w:tcPr>
          <w:p w14:paraId="2A6F55BE" w14:textId="77777777" w:rsidR="00226E44" w:rsidRDefault="00226E44">
            <w:pPr>
              <w:jc w:val="center"/>
              <w:rPr>
                <w:rFonts w:ascii="Calibri" w:hAnsi="Calibri" w:cs="Calibri"/>
                <w:color w:val="000000"/>
              </w:rPr>
            </w:pPr>
            <w:r>
              <w:rPr>
                <w:rFonts w:ascii="Calibri" w:hAnsi="Calibri" w:cs="Calibri"/>
                <w:color w:val="000000"/>
              </w:rPr>
              <w:t>1796.71843</w:t>
            </w:r>
          </w:p>
        </w:tc>
        <w:tc>
          <w:tcPr>
            <w:tcW w:w="1216" w:type="pct"/>
            <w:tcBorders>
              <w:top w:val="nil"/>
              <w:left w:val="nil"/>
              <w:bottom w:val="single" w:sz="4" w:space="0" w:color="auto"/>
              <w:right w:val="single" w:sz="4" w:space="0" w:color="auto"/>
            </w:tcBorders>
            <w:shd w:val="clear" w:color="auto" w:fill="auto"/>
            <w:noWrap/>
            <w:vAlign w:val="center"/>
            <w:hideMark/>
          </w:tcPr>
          <w:p w14:paraId="0C392448" w14:textId="77777777" w:rsidR="00226E44" w:rsidRDefault="00226E44">
            <w:pPr>
              <w:jc w:val="center"/>
              <w:rPr>
                <w:rFonts w:ascii="Calibri" w:hAnsi="Calibri" w:cs="Calibri"/>
                <w:color w:val="000000"/>
              </w:rPr>
            </w:pPr>
            <w:r>
              <w:rPr>
                <w:rFonts w:ascii="Calibri" w:hAnsi="Calibri" w:cs="Calibri"/>
                <w:color w:val="000000"/>
              </w:rPr>
              <w:t>1.45</w:t>
            </w:r>
          </w:p>
        </w:tc>
        <w:tc>
          <w:tcPr>
            <w:tcW w:w="1284" w:type="pct"/>
            <w:tcBorders>
              <w:top w:val="nil"/>
              <w:left w:val="nil"/>
              <w:bottom w:val="single" w:sz="4" w:space="0" w:color="auto"/>
              <w:right w:val="single" w:sz="4" w:space="0" w:color="auto"/>
            </w:tcBorders>
            <w:shd w:val="clear" w:color="auto" w:fill="auto"/>
            <w:noWrap/>
            <w:vAlign w:val="center"/>
            <w:hideMark/>
          </w:tcPr>
          <w:p w14:paraId="073191DC" w14:textId="77777777" w:rsidR="00226E44" w:rsidRDefault="00226E44">
            <w:pPr>
              <w:jc w:val="center"/>
              <w:rPr>
                <w:rFonts w:ascii="Calibri" w:hAnsi="Calibri" w:cs="Calibri"/>
                <w:color w:val="000000"/>
              </w:rPr>
            </w:pPr>
            <w:r>
              <w:rPr>
                <w:rFonts w:ascii="Calibri" w:hAnsi="Calibri" w:cs="Calibri"/>
                <w:color w:val="000000"/>
              </w:rPr>
              <w:t>2016.83221</w:t>
            </w:r>
          </w:p>
        </w:tc>
      </w:tr>
      <w:tr w:rsidR="00226E44" w14:paraId="58662187"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30F5BCBE" w14:textId="77777777" w:rsidR="00226E44" w:rsidRDefault="00226E44">
            <w:pPr>
              <w:jc w:val="center"/>
              <w:rPr>
                <w:rFonts w:ascii="Calibri" w:hAnsi="Calibri" w:cs="Calibri"/>
                <w:color w:val="000000"/>
              </w:rPr>
            </w:pPr>
            <w:r>
              <w:rPr>
                <w:rFonts w:ascii="Calibri" w:hAnsi="Calibri" w:cs="Calibri"/>
                <w:color w:val="000000"/>
              </w:rPr>
              <w:t>0.7</w:t>
            </w:r>
          </w:p>
        </w:tc>
        <w:tc>
          <w:tcPr>
            <w:tcW w:w="1284" w:type="pct"/>
            <w:tcBorders>
              <w:top w:val="nil"/>
              <w:left w:val="nil"/>
              <w:bottom w:val="single" w:sz="4" w:space="0" w:color="auto"/>
              <w:right w:val="single" w:sz="4" w:space="0" w:color="auto"/>
            </w:tcBorders>
            <w:shd w:val="clear" w:color="auto" w:fill="auto"/>
            <w:noWrap/>
            <w:vAlign w:val="center"/>
            <w:hideMark/>
          </w:tcPr>
          <w:p w14:paraId="5E56945F" w14:textId="77777777" w:rsidR="00226E44" w:rsidRDefault="00226E44">
            <w:pPr>
              <w:jc w:val="center"/>
              <w:rPr>
                <w:rFonts w:ascii="Calibri" w:hAnsi="Calibri" w:cs="Calibri"/>
                <w:color w:val="000000"/>
              </w:rPr>
            </w:pPr>
            <w:r>
              <w:rPr>
                <w:rFonts w:ascii="Calibri" w:hAnsi="Calibri" w:cs="Calibri"/>
                <w:color w:val="000000"/>
              </w:rPr>
              <w:t>1885.16694</w:t>
            </w:r>
          </w:p>
        </w:tc>
        <w:tc>
          <w:tcPr>
            <w:tcW w:w="1216" w:type="pct"/>
            <w:tcBorders>
              <w:top w:val="nil"/>
              <w:left w:val="nil"/>
              <w:bottom w:val="single" w:sz="4" w:space="0" w:color="auto"/>
              <w:right w:val="single" w:sz="4" w:space="0" w:color="auto"/>
            </w:tcBorders>
            <w:shd w:val="clear" w:color="auto" w:fill="auto"/>
            <w:noWrap/>
            <w:vAlign w:val="center"/>
            <w:hideMark/>
          </w:tcPr>
          <w:p w14:paraId="3A86E810" w14:textId="77777777" w:rsidR="00226E44" w:rsidRDefault="00226E44">
            <w:pPr>
              <w:jc w:val="center"/>
              <w:rPr>
                <w:rFonts w:ascii="Calibri" w:hAnsi="Calibri" w:cs="Calibri"/>
                <w:color w:val="000000"/>
              </w:rPr>
            </w:pPr>
            <w:r>
              <w:rPr>
                <w:rFonts w:ascii="Calibri" w:hAnsi="Calibri" w:cs="Calibri"/>
                <w:color w:val="000000"/>
              </w:rPr>
              <w:t>1.5</w:t>
            </w:r>
          </w:p>
        </w:tc>
        <w:tc>
          <w:tcPr>
            <w:tcW w:w="1284" w:type="pct"/>
            <w:tcBorders>
              <w:top w:val="nil"/>
              <w:left w:val="nil"/>
              <w:bottom w:val="single" w:sz="4" w:space="0" w:color="auto"/>
              <w:right w:val="single" w:sz="4" w:space="0" w:color="auto"/>
            </w:tcBorders>
            <w:shd w:val="clear" w:color="auto" w:fill="auto"/>
            <w:noWrap/>
            <w:vAlign w:val="center"/>
            <w:hideMark/>
          </w:tcPr>
          <w:p w14:paraId="648188B3" w14:textId="77777777" w:rsidR="00226E44" w:rsidRDefault="00226E44">
            <w:pPr>
              <w:jc w:val="center"/>
              <w:rPr>
                <w:rFonts w:ascii="Calibri" w:hAnsi="Calibri" w:cs="Calibri"/>
                <w:color w:val="000000"/>
              </w:rPr>
            </w:pPr>
            <w:r>
              <w:rPr>
                <w:rFonts w:ascii="Calibri" w:hAnsi="Calibri" w:cs="Calibri"/>
                <w:color w:val="000000"/>
              </w:rPr>
              <w:t>1979.14913</w:t>
            </w:r>
          </w:p>
        </w:tc>
      </w:tr>
      <w:tr w:rsidR="00226E44" w14:paraId="039679B8"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61212476" w14:textId="77777777" w:rsidR="00226E44" w:rsidRDefault="00226E44">
            <w:pPr>
              <w:jc w:val="center"/>
              <w:rPr>
                <w:rFonts w:ascii="Calibri" w:hAnsi="Calibri" w:cs="Calibri"/>
                <w:color w:val="000000"/>
              </w:rPr>
            </w:pPr>
            <w:r>
              <w:rPr>
                <w:rFonts w:ascii="Calibri" w:hAnsi="Calibri" w:cs="Calibri"/>
                <w:color w:val="000000"/>
              </w:rPr>
              <w:t>0.75</w:t>
            </w:r>
          </w:p>
        </w:tc>
        <w:tc>
          <w:tcPr>
            <w:tcW w:w="1284" w:type="pct"/>
            <w:tcBorders>
              <w:top w:val="nil"/>
              <w:left w:val="nil"/>
              <w:bottom w:val="single" w:sz="4" w:space="0" w:color="auto"/>
              <w:right w:val="single" w:sz="4" w:space="0" w:color="auto"/>
            </w:tcBorders>
            <w:shd w:val="clear" w:color="auto" w:fill="auto"/>
            <w:noWrap/>
            <w:vAlign w:val="center"/>
            <w:hideMark/>
          </w:tcPr>
          <w:p w14:paraId="4F80BCB3" w14:textId="77777777" w:rsidR="00226E44" w:rsidRDefault="00226E44">
            <w:pPr>
              <w:jc w:val="center"/>
              <w:rPr>
                <w:rFonts w:ascii="Calibri" w:hAnsi="Calibri" w:cs="Calibri"/>
                <w:color w:val="000000"/>
              </w:rPr>
            </w:pPr>
            <w:r>
              <w:rPr>
                <w:rFonts w:ascii="Calibri" w:hAnsi="Calibri" w:cs="Calibri"/>
                <w:color w:val="000000"/>
              </w:rPr>
              <w:t>1969.67783</w:t>
            </w:r>
          </w:p>
        </w:tc>
        <w:tc>
          <w:tcPr>
            <w:tcW w:w="1216" w:type="pct"/>
            <w:tcBorders>
              <w:top w:val="nil"/>
              <w:left w:val="nil"/>
              <w:bottom w:val="single" w:sz="4" w:space="0" w:color="auto"/>
              <w:right w:val="single" w:sz="4" w:space="0" w:color="auto"/>
            </w:tcBorders>
            <w:shd w:val="clear" w:color="auto" w:fill="auto"/>
            <w:noWrap/>
            <w:vAlign w:val="center"/>
            <w:hideMark/>
          </w:tcPr>
          <w:p w14:paraId="18D40635" w14:textId="77777777" w:rsidR="00226E44" w:rsidRDefault="00226E44">
            <w:pPr>
              <w:jc w:val="center"/>
              <w:rPr>
                <w:rFonts w:ascii="Calibri" w:hAnsi="Calibri" w:cs="Calibri"/>
                <w:color w:val="000000"/>
              </w:rPr>
            </w:pPr>
            <w:r>
              <w:rPr>
                <w:rFonts w:ascii="Calibri" w:hAnsi="Calibri" w:cs="Calibri"/>
                <w:color w:val="000000"/>
              </w:rPr>
              <w:t>1.55</w:t>
            </w:r>
          </w:p>
        </w:tc>
        <w:tc>
          <w:tcPr>
            <w:tcW w:w="1284" w:type="pct"/>
            <w:tcBorders>
              <w:top w:val="nil"/>
              <w:left w:val="nil"/>
              <w:bottom w:val="single" w:sz="4" w:space="0" w:color="auto"/>
              <w:right w:val="single" w:sz="4" w:space="0" w:color="auto"/>
            </w:tcBorders>
            <w:shd w:val="clear" w:color="auto" w:fill="auto"/>
            <w:noWrap/>
            <w:vAlign w:val="center"/>
            <w:hideMark/>
          </w:tcPr>
          <w:p w14:paraId="18FED74E" w14:textId="77777777" w:rsidR="00226E44" w:rsidRDefault="00226E44">
            <w:pPr>
              <w:jc w:val="center"/>
              <w:rPr>
                <w:rFonts w:ascii="Calibri" w:hAnsi="Calibri" w:cs="Calibri"/>
                <w:color w:val="000000"/>
              </w:rPr>
            </w:pPr>
            <w:r>
              <w:rPr>
                <w:rFonts w:ascii="Calibri" w:hAnsi="Calibri" w:cs="Calibri"/>
                <w:color w:val="000000"/>
              </w:rPr>
              <w:t>1942.03744</w:t>
            </w:r>
          </w:p>
        </w:tc>
      </w:tr>
      <w:tr w:rsidR="00226E44" w14:paraId="7B0655ED"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3EC84C07" w14:textId="77777777" w:rsidR="00226E44" w:rsidRDefault="00226E44">
            <w:pPr>
              <w:jc w:val="center"/>
              <w:rPr>
                <w:rFonts w:ascii="Calibri" w:hAnsi="Calibri" w:cs="Calibri"/>
                <w:color w:val="000000"/>
              </w:rPr>
            </w:pPr>
            <w:r>
              <w:rPr>
                <w:rFonts w:ascii="Calibri" w:hAnsi="Calibri" w:cs="Calibri"/>
                <w:color w:val="000000"/>
              </w:rPr>
              <w:t>0.8</w:t>
            </w:r>
          </w:p>
        </w:tc>
        <w:tc>
          <w:tcPr>
            <w:tcW w:w="1284" w:type="pct"/>
            <w:tcBorders>
              <w:top w:val="nil"/>
              <w:left w:val="nil"/>
              <w:bottom w:val="single" w:sz="4" w:space="0" w:color="auto"/>
              <w:right w:val="single" w:sz="4" w:space="0" w:color="auto"/>
            </w:tcBorders>
            <w:shd w:val="clear" w:color="auto" w:fill="auto"/>
            <w:noWrap/>
            <w:vAlign w:val="center"/>
            <w:hideMark/>
          </w:tcPr>
          <w:p w14:paraId="25198DA0" w14:textId="77777777" w:rsidR="00226E44" w:rsidRDefault="00226E44">
            <w:pPr>
              <w:jc w:val="center"/>
              <w:rPr>
                <w:rFonts w:ascii="Calibri" w:hAnsi="Calibri" w:cs="Calibri"/>
                <w:color w:val="000000"/>
              </w:rPr>
            </w:pPr>
            <w:r>
              <w:rPr>
                <w:rFonts w:ascii="Calibri" w:hAnsi="Calibri" w:cs="Calibri"/>
                <w:color w:val="000000"/>
              </w:rPr>
              <w:t>2049.3145</w:t>
            </w:r>
          </w:p>
        </w:tc>
        <w:tc>
          <w:tcPr>
            <w:tcW w:w="1216" w:type="pct"/>
            <w:tcBorders>
              <w:top w:val="nil"/>
              <w:left w:val="nil"/>
              <w:bottom w:val="single" w:sz="4" w:space="0" w:color="auto"/>
              <w:right w:val="single" w:sz="4" w:space="0" w:color="auto"/>
            </w:tcBorders>
            <w:shd w:val="clear" w:color="auto" w:fill="auto"/>
            <w:noWrap/>
            <w:vAlign w:val="center"/>
            <w:hideMark/>
          </w:tcPr>
          <w:p w14:paraId="605AE7DF" w14:textId="77777777" w:rsidR="00226E44" w:rsidRDefault="00226E44">
            <w:pPr>
              <w:jc w:val="center"/>
              <w:rPr>
                <w:rFonts w:ascii="Calibri" w:hAnsi="Calibri" w:cs="Calibri"/>
                <w:color w:val="000000"/>
              </w:rPr>
            </w:pPr>
            <w:r>
              <w:rPr>
                <w:rFonts w:ascii="Calibri" w:hAnsi="Calibri" w:cs="Calibri"/>
                <w:color w:val="000000"/>
              </w:rPr>
              <w:t>1.6</w:t>
            </w:r>
          </w:p>
        </w:tc>
        <w:tc>
          <w:tcPr>
            <w:tcW w:w="1284" w:type="pct"/>
            <w:tcBorders>
              <w:top w:val="nil"/>
              <w:left w:val="nil"/>
              <w:bottom w:val="single" w:sz="4" w:space="0" w:color="auto"/>
              <w:right w:val="single" w:sz="4" w:space="0" w:color="auto"/>
            </w:tcBorders>
            <w:shd w:val="clear" w:color="auto" w:fill="auto"/>
            <w:noWrap/>
            <w:vAlign w:val="center"/>
            <w:hideMark/>
          </w:tcPr>
          <w:p w14:paraId="1A7E516C" w14:textId="77777777" w:rsidR="00226E44" w:rsidRDefault="00226E44">
            <w:pPr>
              <w:jc w:val="center"/>
              <w:rPr>
                <w:rFonts w:ascii="Calibri" w:hAnsi="Calibri" w:cs="Calibri"/>
                <w:color w:val="000000"/>
              </w:rPr>
            </w:pPr>
            <w:r>
              <w:rPr>
                <w:rFonts w:ascii="Calibri" w:hAnsi="Calibri" w:cs="Calibri"/>
                <w:color w:val="000000"/>
              </w:rPr>
              <w:t>1905.49465</w:t>
            </w:r>
          </w:p>
        </w:tc>
      </w:tr>
      <w:tr w:rsidR="00226E44" w14:paraId="44E56A02"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3D1B600E" w14:textId="77777777" w:rsidR="00226E44" w:rsidRDefault="00226E44">
            <w:pPr>
              <w:jc w:val="center"/>
              <w:rPr>
                <w:rFonts w:ascii="Calibri" w:hAnsi="Calibri" w:cs="Calibri"/>
                <w:color w:val="000000"/>
              </w:rPr>
            </w:pPr>
            <w:r>
              <w:rPr>
                <w:rFonts w:ascii="Calibri" w:hAnsi="Calibri" w:cs="Calibri"/>
                <w:color w:val="000000"/>
              </w:rPr>
              <w:t>0.85</w:t>
            </w:r>
          </w:p>
        </w:tc>
        <w:tc>
          <w:tcPr>
            <w:tcW w:w="1284" w:type="pct"/>
            <w:tcBorders>
              <w:top w:val="nil"/>
              <w:left w:val="nil"/>
              <w:bottom w:val="single" w:sz="4" w:space="0" w:color="auto"/>
              <w:right w:val="single" w:sz="4" w:space="0" w:color="auto"/>
            </w:tcBorders>
            <w:shd w:val="clear" w:color="auto" w:fill="auto"/>
            <w:noWrap/>
            <w:vAlign w:val="center"/>
            <w:hideMark/>
          </w:tcPr>
          <w:p w14:paraId="5E40D5C5" w14:textId="77777777" w:rsidR="00226E44" w:rsidRDefault="00226E44">
            <w:pPr>
              <w:jc w:val="center"/>
              <w:rPr>
                <w:rFonts w:ascii="Calibri" w:hAnsi="Calibri" w:cs="Calibri"/>
                <w:color w:val="000000"/>
              </w:rPr>
            </w:pPr>
            <w:r>
              <w:rPr>
                <w:rFonts w:ascii="Calibri" w:hAnsi="Calibri" w:cs="Calibri"/>
                <w:color w:val="000000"/>
              </w:rPr>
              <w:t>2122.50123</w:t>
            </w:r>
          </w:p>
        </w:tc>
        <w:tc>
          <w:tcPr>
            <w:tcW w:w="1216" w:type="pct"/>
            <w:tcBorders>
              <w:top w:val="nil"/>
              <w:left w:val="nil"/>
              <w:bottom w:val="single" w:sz="4" w:space="0" w:color="auto"/>
              <w:right w:val="single" w:sz="4" w:space="0" w:color="auto"/>
            </w:tcBorders>
            <w:shd w:val="clear" w:color="auto" w:fill="auto"/>
            <w:noWrap/>
            <w:vAlign w:val="center"/>
            <w:hideMark/>
          </w:tcPr>
          <w:p w14:paraId="7855DADA" w14:textId="77777777" w:rsidR="00226E44" w:rsidRDefault="00226E44">
            <w:pPr>
              <w:jc w:val="center"/>
              <w:rPr>
                <w:rFonts w:ascii="Calibri" w:hAnsi="Calibri" w:cs="Calibri"/>
                <w:color w:val="000000"/>
              </w:rPr>
            </w:pPr>
            <w:r>
              <w:rPr>
                <w:rFonts w:ascii="Calibri" w:hAnsi="Calibri" w:cs="Calibri"/>
                <w:color w:val="000000"/>
              </w:rPr>
              <w:t>1.65</w:t>
            </w:r>
          </w:p>
        </w:tc>
        <w:tc>
          <w:tcPr>
            <w:tcW w:w="1284" w:type="pct"/>
            <w:tcBorders>
              <w:top w:val="nil"/>
              <w:left w:val="nil"/>
              <w:bottom w:val="single" w:sz="4" w:space="0" w:color="auto"/>
              <w:right w:val="single" w:sz="4" w:space="0" w:color="auto"/>
            </w:tcBorders>
            <w:shd w:val="clear" w:color="auto" w:fill="auto"/>
            <w:noWrap/>
            <w:vAlign w:val="center"/>
            <w:hideMark/>
          </w:tcPr>
          <w:p w14:paraId="10B9D9CE" w14:textId="77777777" w:rsidR="00226E44" w:rsidRDefault="00226E44">
            <w:pPr>
              <w:jc w:val="center"/>
              <w:rPr>
                <w:rFonts w:ascii="Calibri" w:hAnsi="Calibri" w:cs="Calibri"/>
                <w:color w:val="000000"/>
              </w:rPr>
            </w:pPr>
            <w:r>
              <w:rPr>
                <w:rFonts w:ascii="Calibri" w:hAnsi="Calibri" w:cs="Calibri"/>
                <w:color w:val="000000"/>
              </w:rPr>
              <w:t>1869.50852</w:t>
            </w:r>
          </w:p>
        </w:tc>
      </w:tr>
      <w:tr w:rsidR="00226E44" w14:paraId="545CC2B3"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3020B514" w14:textId="77777777" w:rsidR="00226E44" w:rsidRDefault="00226E44">
            <w:pPr>
              <w:jc w:val="center"/>
              <w:rPr>
                <w:rFonts w:ascii="Calibri" w:hAnsi="Calibri" w:cs="Calibri"/>
                <w:color w:val="000000"/>
              </w:rPr>
            </w:pPr>
            <w:r>
              <w:rPr>
                <w:rFonts w:ascii="Calibri" w:hAnsi="Calibri" w:cs="Calibri"/>
                <w:color w:val="000000"/>
              </w:rPr>
              <w:t>0.9</w:t>
            </w:r>
          </w:p>
        </w:tc>
        <w:tc>
          <w:tcPr>
            <w:tcW w:w="1284" w:type="pct"/>
            <w:tcBorders>
              <w:top w:val="nil"/>
              <w:left w:val="nil"/>
              <w:bottom w:val="single" w:sz="4" w:space="0" w:color="auto"/>
              <w:right w:val="single" w:sz="4" w:space="0" w:color="auto"/>
            </w:tcBorders>
            <w:shd w:val="clear" w:color="auto" w:fill="auto"/>
            <w:noWrap/>
            <w:vAlign w:val="center"/>
            <w:hideMark/>
          </w:tcPr>
          <w:p w14:paraId="71CF9EBF" w14:textId="77777777" w:rsidR="00226E44" w:rsidRDefault="00226E44">
            <w:pPr>
              <w:jc w:val="center"/>
              <w:rPr>
                <w:rFonts w:ascii="Calibri" w:hAnsi="Calibri" w:cs="Calibri"/>
                <w:color w:val="000000"/>
              </w:rPr>
            </w:pPr>
            <w:r>
              <w:rPr>
                <w:rFonts w:ascii="Calibri" w:hAnsi="Calibri" w:cs="Calibri"/>
                <w:color w:val="000000"/>
              </w:rPr>
              <w:t>2186.81929</w:t>
            </w:r>
          </w:p>
        </w:tc>
        <w:tc>
          <w:tcPr>
            <w:tcW w:w="1216" w:type="pct"/>
            <w:tcBorders>
              <w:top w:val="nil"/>
              <w:left w:val="nil"/>
              <w:bottom w:val="single" w:sz="4" w:space="0" w:color="auto"/>
              <w:right w:val="single" w:sz="4" w:space="0" w:color="auto"/>
            </w:tcBorders>
            <w:shd w:val="clear" w:color="auto" w:fill="auto"/>
            <w:noWrap/>
            <w:vAlign w:val="center"/>
            <w:hideMark/>
          </w:tcPr>
          <w:p w14:paraId="450A0776" w14:textId="77777777" w:rsidR="00226E44" w:rsidRDefault="00226E44">
            <w:pPr>
              <w:jc w:val="center"/>
              <w:rPr>
                <w:rFonts w:ascii="Calibri" w:hAnsi="Calibri" w:cs="Calibri"/>
                <w:color w:val="000000"/>
              </w:rPr>
            </w:pPr>
            <w:r>
              <w:rPr>
                <w:rFonts w:ascii="Calibri" w:hAnsi="Calibri" w:cs="Calibri"/>
                <w:color w:val="000000"/>
              </w:rPr>
              <w:t>1.7</w:t>
            </w:r>
          </w:p>
        </w:tc>
        <w:tc>
          <w:tcPr>
            <w:tcW w:w="1284" w:type="pct"/>
            <w:tcBorders>
              <w:top w:val="nil"/>
              <w:left w:val="nil"/>
              <w:bottom w:val="single" w:sz="4" w:space="0" w:color="auto"/>
              <w:right w:val="single" w:sz="4" w:space="0" w:color="auto"/>
            </w:tcBorders>
            <w:shd w:val="clear" w:color="auto" w:fill="auto"/>
            <w:noWrap/>
            <w:vAlign w:val="center"/>
            <w:hideMark/>
          </w:tcPr>
          <w:p w14:paraId="2CCD204C" w14:textId="77777777" w:rsidR="00226E44" w:rsidRDefault="00226E44">
            <w:pPr>
              <w:jc w:val="center"/>
              <w:rPr>
                <w:rFonts w:ascii="Calibri" w:hAnsi="Calibri" w:cs="Calibri"/>
                <w:color w:val="000000"/>
              </w:rPr>
            </w:pPr>
            <w:r>
              <w:rPr>
                <w:rFonts w:ascii="Calibri" w:hAnsi="Calibri" w:cs="Calibri"/>
                <w:color w:val="000000"/>
              </w:rPr>
              <w:t>1834.06254</w:t>
            </w:r>
          </w:p>
        </w:tc>
      </w:tr>
      <w:tr w:rsidR="00226E44" w14:paraId="6A841EDE"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05A6249F" w14:textId="77777777" w:rsidR="00226E44" w:rsidRDefault="00226E44">
            <w:pPr>
              <w:jc w:val="center"/>
              <w:rPr>
                <w:rFonts w:ascii="Calibri" w:hAnsi="Calibri" w:cs="Calibri"/>
                <w:color w:val="000000"/>
              </w:rPr>
            </w:pPr>
            <w:r>
              <w:rPr>
                <w:rFonts w:ascii="Calibri" w:hAnsi="Calibri" w:cs="Calibri"/>
                <w:color w:val="000000"/>
              </w:rPr>
              <w:t>0.95</w:t>
            </w:r>
          </w:p>
        </w:tc>
        <w:tc>
          <w:tcPr>
            <w:tcW w:w="1284" w:type="pct"/>
            <w:tcBorders>
              <w:top w:val="nil"/>
              <w:left w:val="nil"/>
              <w:bottom w:val="single" w:sz="4" w:space="0" w:color="auto"/>
              <w:right w:val="single" w:sz="4" w:space="0" w:color="auto"/>
            </w:tcBorders>
            <w:shd w:val="clear" w:color="auto" w:fill="auto"/>
            <w:noWrap/>
            <w:vAlign w:val="center"/>
            <w:hideMark/>
          </w:tcPr>
          <w:p w14:paraId="51D7A833" w14:textId="77777777" w:rsidR="00226E44" w:rsidRDefault="00226E44">
            <w:pPr>
              <w:jc w:val="center"/>
              <w:rPr>
                <w:rFonts w:ascii="Calibri" w:hAnsi="Calibri" w:cs="Calibri"/>
                <w:color w:val="000000"/>
              </w:rPr>
            </w:pPr>
            <w:r>
              <w:rPr>
                <w:rFonts w:ascii="Calibri" w:hAnsi="Calibri" w:cs="Calibri"/>
                <w:color w:val="000000"/>
              </w:rPr>
              <w:t>2238.78257</w:t>
            </w:r>
          </w:p>
        </w:tc>
        <w:tc>
          <w:tcPr>
            <w:tcW w:w="1216" w:type="pct"/>
            <w:tcBorders>
              <w:top w:val="nil"/>
              <w:left w:val="nil"/>
              <w:bottom w:val="single" w:sz="4" w:space="0" w:color="auto"/>
              <w:right w:val="single" w:sz="4" w:space="0" w:color="auto"/>
            </w:tcBorders>
            <w:shd w:val="clear" w:color="auto" w:fill="auto"/>
            <w:noWrap/>
            <w:vAlign w:val="center"/>
            <w:hideMark/>
          </w:tcPr>
          <w:p w14:paraId="595C8E75" w14:textId="77777777" w:rsidR="00226E44" w:rsidRDefault="00226E44">
            <w:pPr>
              <w:jc w:val="center"/>
              <w:rPr>
                <w:rFonts w:ascii="Calibri" w:hAnsi="Calibri" w:cs="Calibri"/>
                <w:color w:val="000000"/>
              </w:rPr>
            </w:pPr>
            <w:r>
              <w:rPr>
                <w:rFonts w:ascii="Calibri" w:hAnsi="Calibri" w:cs="Calibri"/>
                <w:color w:val="000000"/>
              </w:rPr>
              <w:t>1.75</w:t>
            </w:r>
          </w:p>
        </w:tc>
        <w:tc>
          <w:tcPr>
            <w:tcW w:w="1284" w:type="pct"/>
            <w:tcBorders>
              <w:top w:val="nil"/>
              <w:left w:val="nil"/>
              <w:bottom w:val="single" w:sz="4" w:space="0" w:color="auto"/>
              <w:right w:val="single" w:sz="4" w:space="0" w:color="auto"/>
            </w:tcBorders>
            <w:shd w:val="clear" w:color="auto" w:fill="auto"/>
            <w:noWrap/>
            <w:vAlign w:val="center"/>
            <w:hideMark/>
          </w:tcPr>
          <w:p w14:paraId="4ED207DA" w14:textId="77777777" w:rsidR="00226E44" w:rsidRDefault="00226E44">
            <w:pPr>
              <w:jc w:val="center"/>
              <w:rPr>
                <w:rFonts w:ascii="Calibri" w:hAnsi="Calibri" w:cs="Calibri"/>
                <w:color w:val="000000"/>
              </w:rPr>
            </w:pPr>
            <w:r>
              <w:rPr>
                <w:rFonts w:ascii="Calibri" w:hAnsi="Calibri" w:cs="Calibri"/>
                <w:color w:val="000000"/>
              </w:rPr>
              <w:t>1799.1386</w:t>
            </w:r>
          </w:p>
        </w:tc>
      </w:tr>
      <w:tr w:rsidR="00226E44" w14:paraId="239B28D0"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69A12155" w14:textId="77777777" w:rsidR="00226E44" w:rsidRDefault="00226E44">
            <w:pPr>
              <w:jc w:val="center"/>
              <w:rPr>
                <w:rFonts w:ascii="Calibri" w:hAnsi="Calibri" w:cs="Calibri"/>
                <w:color w:val="000000"/>
              </w:rPr>
            </w:pPr>
            <w:r>
              <w:rPr>
                <w:rFonts w:ascii="Calibri" w:hAnsi="Calibri" w:cs="Calibri"/>
                <w:color w:val="000000"/>
              </w:rPr>
              <w:t>1</w:t>
            </w:r>
          </w:p>
        </w:tc>
        <w:tc>
          <w:tcPr>
            <w:tcW w:w="1284" w:type="pct"/>
            <w:tcBorders>
              <w:top w:val="nil"/>
              <w:left w:val="nil"/>
              <w:bottom w:val="single" w:sz="4" w:space="0" w:color="auto"/>
              <w:right w:val="single" w:sz="4" w:space="0" w:color="auto"/>
            </w:tcBorders>
            <w:shd w:val="clear" w:color="auto" w:fill="auto"/>
            <w:noWrap/>
            <w:vAlign w:val="center"/>
            <w:hideMark/>
          </w:tcPr>
          <w:p w14:paraId="6588AF4A" w14:textId="77777777" w:rsidR="00226E44" w:rsidRDefault="00226E44">
            <w:pPr>
              <w:jc w:val="center"/>
              <w:rPr>
                <w:rFonts w:ascii="Calibri" w:hAnsi="Calibri" w:cs="Calibri"/>
                <w:color w:val="000000"/>
              </w:rPr>
            </w:pPr>
            <w:r>
              <w:rPr>
                <w:rFonts w:ascii="Calibri" w:hAnsi="Calibri" w:cs="Calibri"/>
                <w:color w:val="000000"/>
              </w:rPr>
              <w:t>2273.55994</w:t>
            </w:r>
          </w:p>
        </w:tc>
        <w:tc>
          <w:tcPr>
            <w:tcW w:w="1216" w:type="pct"/>
            <w:tcBorders>
              <w:top w:val="nil"/>
              <w:left w:val="nil"/>
              <w:bottom w:val="single" w:sz="4" w:space="0" w:color="auto"/>
              <w:right w:val="single" w:sz="4" w:space="0" w:color="auto"/>
            </w:tcBorders>
            <w:shd w:val="clear" w:color="auto" w:fill="auto"/>
            <w:noWrap/>
            <w:vAlign w:val="center"/>
            <w:hideMark/>
          </w:tcPr>
          <w:p w14:paraId="47B99BEC" w14:textId="77777777" w:rsidR="00226E44" w:rsidRDefault="00226E44">
            <w:pPr>
              <w:jc w:val="center"/>
              <w:rPr>
                <w:rFonts w:ascii="Calibri" w:hAnsi="Calibri" w:cs="Calibri"/>
                <w:color w:val="000000"/>
              </w:rPr>
            </w:pPr>
            <w:r>
              <w:rPr>
                <w:rFonts w:ascii="Calibri" w:hAnsi="Calibri" w:cs="Calibri"/>
                <w:color w:val="000000"/>
              </w:rPr>
              <w:t>1.8</w:t>
            </w:r>
          </w:p>
        </w:tc>
        <w:tc>
          <w:tcPr>
            <w:tcW w:w="1284" w:type="pct"/>
            <w:tcBorders>
              <w:top w:val="nil"/>
              <w:left w:val="nil"/>
              <w:bottom w:val="single" w:sz="4" w:space="0" w:color="auto"/>
              <w:right w:val="single" w:sz="4" w:space="0" w:color="auto"/>
            </w:tcBorders>
            <w:shd w:val="clear" w:color="auto" w:fill="auto"/>
            <w:noWrap/>
            <w:vAlign w:val="center"/>
            <w:hideMark/>
          </w:tcPr>
          <w:p w14:paraId="369F981C" w14:textId="77777777" w:rsidR="00226E44" w:rsidRDefault="00226E44">
            <w:pPr>
              <w:jc w:val="center"/>
              <w:rPr>
                <w:rFonts w:ascii="Calibri" w:hAnsi="Calibri" w:cs="Calibri"/>
                <w:color w:val="000000"/>
              </w:rPr>
            </w:pPr>
            <w:r>
              <w:rPr>
                <w:rFonts w:ascii="Calibri" w:hAnsi="Calibri" w:cs="Calibri"/>
                <w:color w:val="000000"/>
              </w:rPr>
              <w:t>1764.71841</w:t>
            </w:r>
          </w:p>
        </w:tc>
      </w:tr>
      <w:tr w:rsidR="00226E44" w14:paraId="2E1540BF"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127987B6" w14:textId="77777777" w:rsidR="00226E44" w:rsidRDefault="00226E44">
            <w:pPr>
              <w:jc w:val="center"/>
              <w:rPr>
                <w:rFonts w:ascii="Calibri" w:hAnsi="Calibri" w:cs="Calibri"/>
                <w:color w:val="000000"/>
              </w:rPr>
            </w:pPr>
            <w:r>
              <w:rPr>
                <w:rFonts w:ascii="Calibri" w:hAnsi="Calibri" w:cs="Calibri"/>
                <w:color w:val="000000"/>
              </w:rPr>
              <w:t>1.05</w:t>
            </w:r>
          </w:p>
        </w:tc>
        <w:tc>
          <w:tcPr>
            <w:tcW w:w="1284" w:type="pct"/>
            <w:tcBorders>
              <w:top w:val="nil"/>
              <w:left w:val="nil"/>
              <w:bottom w:val="single" w:sz="4" w:space="0" w:color="auto"/>
              <w:right w:val="single" w:sz="4" w:space="0" w:color="auto"/>
            </w:tcBorders>
            <w:shd w:val="clear" w:color="auto" w:fill="auto"/>
            <w:noWrap/>
            <w:vAlign w:val="center"/>
            <w:hideMark/>
          </w:tcPr>
          <w:p w14:paraId="5B5803EB" w14:textId="77777777" w:rsidR="00226E44" w:rsidRDefault="00226E44">
            <w:pPr>
              <w:jc w:val="center"/>
              <w:rPr>
                <w:rFonts w:ascii="Calibri" w:hAnsi="Calibri" w:cs="Calibri"/>
                <w:color w:val="000000"/>
              </w:rPr>
            </w:pPr>
            <w:r>
              <w:rPr>
                <w:rFonts w:ascii="Calibri" w:hAnsi="Calibri" w:cs="Calibri"/>
                <w:color w:val="000000"/>
              </w:rPr>
              <w:t>2285.63329</w:t>
            </w:r>
          </w:p>
        </w:tc>
        <w:tc>
          <w:tcPr>
            <w:tcW w:w="1216" w:type="pct"/>
            <w:tcBorders>
              <w:top w:val="nil"/>
              <w:left w:val="nil"/>
              <w:bottom w:val="single" w:sz="4" w:space="0" w:color="auto"/>
              <w:right w:val="single" w:sz="4" w:space="0" w:color="auto"/>
            </w:tcBorders>
            <w:shd w:val="clear" w:color="auto" w:fill="auto"/>
            <w:noWrap/>
            <w:vAlign w:val="center"/>
            <w:hideMark/>
          </w:tcPr>
          <w:p w14:paraId="5A9B2E0E" w14:textId="77777777" w:rsidR="00226E44" w:rsidRDefault="00226E44">
            <w:pPr>
              <w:jc w:val="center"/>
              <w:rPr>
                <w:rFonts w:ascii="Calibri" w:hAnsi="Calibri" w:cs="Calibri"/>
                <w:color w:val="000000"/>
              </w:rPr>
            </w:pPr>
            <w:r>
              <w:rPr>
                <w:rFonts w:ascii="Calibri" w:hAnsi="Calibri" w:cs="Calibri"/>
                <w:color w:val="000000"/>
              </w:rPr>
              <w:t>1.85</w:t>
            </w:r>
          </w:p>
        </w:tc>
        <w:tc>
          <w:tcPr>
            <w:tcW w:w="1284" w:type="pct"/>
            <w:tcBorders>
              <w:top w:val="nil"/>
              <w:left w:val="nil"/>
              <w:bottom w:val="single" w:sz="4" w:space="0" w:color="auto"/>
              <w:right w:val="single" w:sz="4" w:space="0" w:color="auto"/>
            </w:tcBorders>
            <w:shd w:val="clear" w:color="auto" w:fill="auto"/>
            <w:noWrap/>
            <w:vAlign w:val="center"/>
            <w:hideMark/>
          </w:tcPr>
          <w:p w14:paraId="0E42A734" w14:textId="77777777" w:rsidR="00226E44" w:rsidRDefault="00226E44">
            <w:pPr>
              <w:jc w:val="center"/>
              <w:rPr>
                <w:rFonts w:ascii="Calibri" w:hAnsi="Calibri" w:cs="Calibri"/>
                <w:color w:val="000000"/>
              </w:rPr>
            </w:pPr>
            <w:r>
              <w:rPr>
                <w:rFonts w:ascii="Calibri" w:hAnsi="Calibri" w:cs="Calibri"/>
                <w:color w:val="000000"/>
              </w:rPr>
              <w:t>1730.78407</w:t>
            </w:r>
          </w:p>
        </w:tc>
      </w:tr>
      <w:tr w:rsidR="00226E44" w14:paraId="4C01BB02"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0061A47A" w14:textId="77777777" w:rsidR="00226E44" w:rsidRDefault="00226E44">
            <w:pPr>
              <w:jc w:val="center"/>
              <w:rPr>
                <w:rFonts w:ascii="Calibri" w:hAnsi="Calibri" w:cs="Calibri"/>
                <w:color w:val="000000"/>
              </w:rPr>
            </w:pPr>
            <w:r>
              <w:rPr>
                <w:rFonts w:ascii="Calibri" w:hAnsi="Calibri" w:cs="Calibri"/>
                <w:color w:val="000000"/>
              </w:rPr>
              <w:t>1.1</w:t>
            </w:r>
          </w:p>
        </w:tc>
        <w:tc>
          <w:tcPr>
            <w:tcW w:w="1284" w:type="pct"/>
            <w:tcBorders>
              <w:top w:val="nil"/>
              <w:left w:val="nil"/>
              <w:bottom w:val="single" w:sz="4" w:space="0" w:color="auto"/>
              <w:right w:val="single" w:sz="4" w:space="0" w:color="auto"/>
            </w:tcBorders>
            <w:shd w:val="clear" w:color="auto" w:fill="auto"/>
            <w:noWrap/>
            <w:vAlign w:val="center"/>
            <w:hideMark/>
          </w:tcPr>
          <w:p w14:paraId="3CEF7B91" w14:textId="77777777" w:rsidR="00226E44" w:rsidRDefault="00226E44">
            <w:pPr>
              <w:jc w:val="center"/>
              <w:rPr>
                <w:rFonts w:ascii="Calibri" w:hAnsi="Calibri" w:cs="Calibri"/>
                <w:color w:val="000000"/>
              </w:rPr>
            </w:pPr>
            <w:r>
              <w:rPr>
                <w:rFonts w:ascii="Calibri" w:hAnsi="Calibri" w:cs="Calibri"/>
                <w:color w:val="000000"/>
              </w:rPr>
              <w:t>2273.84853</w:t>
            </w:r>
          </w:p>
        </w:tc>
        <w:tc>
          <w:tcPr>
            <w:tcW w:w="1216" w:type="pct"/>
            <w:tcBorders>
              <w:top w:val="nil"/>
              <w:left w:val="nil"/>
              <w:bottom w:val="single" w:sz="4" w:space="0" w:color="auto"/>
              <w:right w:val="single" w:sz="4" w:space="0" w:color="auto"/>
            </w:tcBorders>
            <w:shd w:val="clear" w:color="auto" w:fill="auto"/>
            <w:noWrap/>
            <w:vAlign w:val="center"/>
            <w:hideMark/>
          </w:tcPr>
          <w:p w14:paraId="4A6439B3" w14:textId="77777777" w:rsidR="00226E44" w:rsidRDefault="00226E44">
            <w:pPr>
              <w:jc w:val="center"/>
              <w:rPr>
                <w:rFonts w:ascii="Calibri" w:hAnsi="Calibri" w:cs="Calibri"/>
                <w:color w:val="000000"/>
              </w:rPr>
            </w:pPr>
            <w:r>
              <w:rPr>
                <w:rFonts w:ascii="Calibri" w:hAnsi="Calibri" w:cs="Calibri"/>
                <w:color w:val="000000"/>
              </w:rPr>
              <w:t>1.9</w:t>
            </w:r>
          </w:p>
        </w:tc>
        <w:tc>
          <w:tcPr>
            <w:tcW w:w="1284" w:type="pct"/>
            <w:tcBorders>
              <w:top w:val="nil"/>
              <w:left w:val="nil"/>
              <w:bottom w:val="single" w:sz="4" w:space="0" w:color="auto"/>
              <w:right w:val="single" w:sz="4" w:space="0" w:color="auto"/>
            </w:tcBorders>
            <w:shd w:val="clear" w:color="auto" w:fill="auto"/>
            <w:noWrap/>
            <w:vAlign w:val="center"/>
            <w:hideMark/>
          </w:tcPr>
          <w:p w14:paraId="02066FF5" w14:textId="77777777" w:rsidR="00226E44" w:rsidRDefault="00226E44">
            <w:pPr>
              <w:jc w:val="center"/>
              <w:rPr>
                <w:rFonts w:ascii="Calibri" w:hAnsi="Calibri" w:cs="Calibri"/>
                <w:color w:val="000000"/>
              </w:rPr>
            </w:pPr>
            <w:r>
              <w:rPr>
                <w:rFonts w:ascii="Calibri" w:hAnsi="Calibri" w:cs="Calibri"/>
                <w:color w:val="000000"/>
              </w:rPr>
              <w:t>1697.31833</w:t>
            </w:r>
          </w:p>
        </w:tc>
      </w:tr>
      <w:tr w:rsidR="00226E44" w14:paraId="1454AC1B"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79700D9F" w14:textId="77777777" w:rsidR="00226E44" w:rsidRDefault="00226E44">
            <w:pPr>
              <w:jc w:val="center"/>
              <w:rPr>
                <w:rFonts w:ascii="Calibri" w:hAnsi="Calibri" w:cs="Calibri"/>
                <w:color w:val="000000"/>
              </w:rPr>
            </w:pPr>
            <w:r>
              <w:rPr>
                <w:rFonts w:ascii="Calibri" w:hAnsi="Calibri" w:cs="Calibri"/>
                <w:color w:val="000000"/>
              </w:rPr>
              <w:t>1.15</w:t>
            </w:r>
          </w:p>
        </w:tc>
        <w:tc>
          <w:tcPr>
            <w:tcW w:w="1284" w:type="pct"/>
            <w:tcBorders>
              <w:top w:val="nil"/>
              <w:left w:val="nil"/>
              <w:bottom w:val="single" w:sz="4" w:space="0" w:color="auto"/>
              <w:right w:val="single" w:sz="4" w:space="0" w:color="auto"/>
            </w:tcBorders>
            <w:shd w:val="clear" w:color="auto" w:fill="auto"/>
            <w:noWrap/>
            <w:vAlign w:val="center"/>
            <w:hideMark/>
          </w:tcPr>
          <w:p w14:paraId="5AC7920F" w14:textId="77777777" w:rsidR="00226E44" w:rsidRDefault="00226E44">
            <w:pPr>
              <w:jc w:val="center"/>
              <w:rPr>
                <w:rFonts w:ascii="Calibri" w:hAnsi="Calibri" w:cs="Calibri"/>
                <w:color w:val="000000"/>
              </w:rPr>
            </w:pPr>
            <w:r>
              <w:rPr>
                <w:rFonts w:ascii="Calibri" w:hAnsi="Calibri" w:cs="Calibri"/>
                <w:color w:val="000000"/>
              </w:rPr>
              <w:t>2245.77256</w:t>
            </w:r>
          </w:p>
        </w:tc>
        <w:tc>
          <w:tcPr>
            <w:tcW w:w="1216" w:type="pct"/>
            <w:tcBorders>
              <w:top w:val="nil"/>
              <w:left w:val="nil"/>
              <w:bottom w:val="single" w:sz="4" w:space="0" w:color="auto"/>
              <w:right w:val="single" w:sz="4" w:space="0" w:color="auto"/>
            </w:tcBorders>
            <w:shd w:val="clear" w:color="auto" w:fill="auto"/>
            <w:noWrap/>
            <w:vAlign w:val="center"/>
            <w:hideMark/>
          </w:tcPr>
          <w:p w14:paraId="353B28AF" w14:textId="77777777" w:rsidR="00226E44" w:rsidRDefault="00226E44">
            <w:pPr>
              <w:jc w:val="center"/>
              <w:rPr>
                <w:rFonts w:ascii="Calibri" w:hAnsi="Calibri" w:cs="Calibri"/>
                <w:color w:val="000000"/>
              </w:rPr>
            </w:pPr>
            <w:r>
              <w:rPr>
                <w:rFonts w:ascii="Calibri" w:hAnsi="Calibri" w:cs="Calibri"/>
                <w:color w:val="000000"/>
              </w:rPr>
              <w:t>1.95</w:t>
            </w:r>
          </w:p>
        </w:tc>
        <w:tc>
          <w:tcPr>
            <w:tcW w:w="1284" w:type="pct"/>
            <w:tcBorders>
              <w:top w:val="nil"/>
              <w:left w:val="nil"/>
              <w:bottom w:val="single" w:sz="4" w:space="0" w:color="auto"/>
              <w:right w:val="single" w:sz="4" w:space="0" w:color="auto"/>
            </w:tcBorders>
            <w:shd w:val="clear" w:color="auto" w:fill="auto"/>
            <w:noWrap/>
            <w:vAlign w:val="center"/>
            <w:hideMark/>
          </w:tcPr>
          <w:p w14:paraId="3994963E" w14:textId="77777777" w:rsidR="00226E44" w:rsidRDefault="00226E44">
            <w:pPr>
              <w:jc w:val="center"/>
              <w:rPr>
                <w:rFonts w:ascii="Calibri" w:hAnsi="Calibri" w:cs="Calibri"/>
                <w:color w:val="000000"/>
              </w:rPr>
            </w:pPr>
            <w:r>
              <w:rPr>
                <w:rFonts w:ascii="Calibri" w:hAnsi="Calibri" w:cs="Calibri"/>
                <w:color w:val="000000"/>
              </w:rPr>
              <w:t>1664.30462</w:t>
            </w:r>
          </w:p>
        </w:tc>
      </w:tr>
      <w:tr w:rsidR="00226E44" w14:paraId="13168AF1"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0F5B4AA6" w14:textId="77777777" w:rsidR="00226E44" w:rsidRDefault="00226E44">
            <w:pPr>
              <w:jc w:val="center"/>
              <w:rPr>
                <w:rFonts w:ascii="Calibri" w:hAnsi="Calibri" w:cs="Calibri"/>
                <w:color w:val="000000"/>
              </w:rPr>
            </w:pPr>
            <w:r>
              <w:rPr>
                <w:rFonts w:ascii="Calibri" w:hAnsi="Calibri" w:cs="Calibri"/>
                <w:color w:val="000000"/>
              </w:rPr>
              <w:t>1.2</w:t>
            </w:r>
          </w:p>
        </w:tc>
        <w:tc>
          <w:tcPr>
            <w:tcW w:w="1284" w:type="pct"/>
            <w:tcBorders>
              <w:top w:val="nil"/>
              <w:left w:val="nil"/>
              <w:bottom w:val="single" w:sz="4" w:space="0" w:color="auto"/>
              <w:right w:val="single" w:sz="4" w:space="0" w:color="auto"/>
            </w:tcBorders>
            <w:shd w:val="clear" w:color="auto" w:fill="auto"/>
            <w:noWrap/>
            <w:vAlign w:val="center"/>
            <w:hideMark/>
          </w:tcPr>
          <w:p w14:paraId="3C4B76AE" w14:textId="77777777" w:rsidR="00226E44" w:rsidRDefault="00226E44">
            <w:pPr>
              <w:jc w:val="center"/>
              <w:rPr>
                <w:rFonts w:ascii="Calibri" w:hAnsi="Calibri" w:cs="Calibri"/>
                <w:color w:val="000000"/>
              </w:rPr>
            </w:pPr>
            <w:r>
              <w:rPr>
                <w:rFonts w:ascii="Calibri" w:hAnsi="Calibri" w:cs="Calibri"/>
                <w:color w:val="000000"/>
              </w:rPr>
              <w:t>2210.23615</w:t>
            </w:r>
          </w:p>
        </w:tc>
        <w:tc>
          <w:tcPr>
            <w:tcW w:w="1216" w:type="pct"/>
            <w:tcBorders>
              <w:top w:val="nil"/>
              <w:left w:val="nil"/>
              <w:bottom w:val="single" w:sz="4" w:space="0" w:color="auto"/>
              <w:right w:val="single" w:sz="4" w:space="0" w:color="auto"/>
            </w:tcBorders>
            <w:shd w:val="clear" w:color="auto" w:fill="auto"/>
            <w:noWrap/>
            <w:vAlign w:val="center"/>
            <w:hideMark/>
          </w:tcPr>
          <w:p w14:paraId="3614C9C7" w14:textId="77777777" w:rsidR="00226E44" w:rsidRDefault="00226E44">
            <w:pPr>
              <w:jc w:val="center"/>
              <w:rPr>
                <w:rFonts w:ascii="Calibri" w:hAnsi="Calibri" w:cs="Calibri"/>
                <w:color w:val="000000"/>
              </w:rPr>
            </w:pPr>
            <w:r>
              <w:rPr>
                <w:rFonts w:ascii="Calibri" w:hAnsi="Calibri" w:cs="Calibri"/>
                <w:color w:val="000000"/>
              </w:rPr>
              <w:t>2</w:t>
            </w:r>
          </w:p>
        </w:tc>
        <w:tc>
          <w:tcPr>
            <w:tcW w:w="1284" w:type="pct"/>
            <w:tcBorders>
              <w:top w:val="nil"/>
              <w:left w:val="nil"/>
              <w:bottom w:val="single" w:sz="4" w:space="0" w:color="auto"/>
              <w:right w:val="single" w:sz="4" w:space="0" w:color="auto"/>
            </w:tcBorders>
            <w:shd w:val="clear" w:color="auto" w:fill="auto"/>
            <w:noWrap/>
            <w:vAlign w:val="center"/>
            <w:hideMark/>
          </w:tcPr>
          <w:p w14:paraId="568DA598" w14:textId="77777777" w:rsidR="00226E44" w:rsidRDefault="00226E44">
            <w:pPr>
              <w:jc w:val="center"/>
              <w:rPr>
                <w:rFonts w:ascii="Calibri" w:hAnsi="Calibri" w:cs="Calibri"/>
                <w:color w:val="000000"/>
              </w:rPr>
            </w:pPr>
            <w:r>
              <w:rPr>
                <w:rFonts w:ascii="Calibri" w:hAnsi="Calibri" w:cs="Calibri"/>
                <w:color w:val="000000"/>
              </w:rPr>
              <w:t>1631.72697</w:t>
            </w:r>
          </w:p>
        </w:tc>
      </w:tr>
      <w:tr w:rsidR="00226E44" w14:paraId="53C35CC7" w14:textId="77777777" w:rsidTr="00226E44">
        <w:trPr>
          <w:trHeight w:val="320"/>
        </w:trPr>
        <w:tc>
          <w:tcPr>
            <w:tcW w:w="1216" w:type="pct"/>
            <w:tcBorders>
              <w:top w:val="nil"/>
              <w:left w:val="single" w:sz="4" w:space="0" w:color="auto"/>
              <w:bottom w:val="single" w:sz="4" w:space="0" w:color="auto"/>
              <w:right w:val="single" w:sz="4" w:space="0" w:color="auto"/>
            </w:tcBorders>
            <w:shd w:val="clear" w:color="auto" w:fill="auto"/>
            <w:noWrap/>
            <w:vAlign w:val="center"/>
            <w:hideMark/>
          </w:tcPr>
          <w:p w14:paraId="62DD0768" w14:textId="77777777" w:rsidR="00226E44" w:rsidRDefault="00226E44">
            <w:pPr>
              <w:jc w:val="center"/>
              <w:rPr>
                <w:rFonts w:ascii="Calibri" w:hAnsi="Calibri" w:cs="Calibri"/>
                <w:color w:val="000000"/>
              </w:rPr>
            </w:pPr>
            <w:r>
              <w:rPr>
                <w:rFonts w:ascii="Calibri" w:hAnsi="Calibri" w:cs="Calibri"/>
                <w:color w:val="000000"/>
              </w:rPr>
              <w:t>1.25</w:t>
            </w:r>
          </w:p>
        </w:tc>
        <w:tc>
          <w:tcPr>
            <w:tcW w:w="1284" w:type="pct"/>
            <w:tcBorders>
              <w:top w:val="nil"/>
              <w:left w:val="nil"/>
              <w:bottom w:val="single" w:sz="4" w:space="0" w:color="auto"/>
              <w:right w:val="single" w:sz="4" w:space="0" w:color="auto"/>
            </w:tcBorders>
            <w:shd w:val="clear" w:color="auto" w:fill="auto"/>
            <w:noWrap/>
            <w:vAlign w:val="center"/>
            <w:hideMark/>
          </w:tcPr>
          <w:p w14:paraId="5472020A" w14:textId="77777777" w:rsidR="00226E44" w:rsidRDefault="00226E44">
            <w:pPr>
              <w:jc w:val="center"/>
              <w:rPr>
                <w:rFonts w:ascii="Calibri" w:hAnsi="Calibri" w:cs="Calibri"/>
                <w:color w:val="000000"/>
              </w:rPr>
            </w:pPr>
            <w:r>
              <w:rPr>
                <w:rFonts w:ascii="Calibri" w:hAnsi="Calibri" w:cs="Calibri"/>
                <w:color w:val="000000"/>
              </w:rPr>
              <w:t>2171.95305</w:t>
            </w:r>
          </w:p>
        </w:tc>
        <w:tc>
          <w:tcPr>
            <w:tcW w:w="1216" w:type="pct"/>
            <w:tcBorders>
              <w:top w:val="nil"/>
              <w:left w:val="nil"/>
              <w:bottom w:val="single" w:sz="4" w:space="0" w:color="auto"/>
              <w:right w:val="single" w:sz="4" w:space="0" w:color="auto"/>
            </w:tcBorders>
            <w:shd w:val="clear" w:color="auto" w:fill="auto"/>
            <w:noWrap/>
            <w:vAlign w:val="center"/>
            <w:hideMark/>
          </w:tcPr>
          <w:p w14:paraId="34C50AA2" w14:textId="77777777" w:rsidR="00226E44" w:rsidRDefault="00226E44">
            <w:pPr>
              <w:jc w:val="center"/>
              <w:rPr>
                <w:rFonts w:ascii="Calibri" w:hAnsi="Calibri" w:cs="Calibri"/>
                <w:color w:val="000000"/>
              </w:rPr>
            </w:pPr>
            <w:r>
              <w:rPr>
                <w:rFonts w:ascii="Calibri" w:hAnsi="Calibri" w:cs="Calibri"/>
                <w:color w:val="000000"/>
              </w:rPr>
              <w:t> </w:t>
            </w:r>
          </w:p>
        </w:tc>
        <w:tc>
          <w:tcPr>
            <w:tcW w:w="1284" w:type="pct"/>
            <w:tcBorders>
              <w:top w:val="nil"/>
              <w:left w:val="nil"/>
              <w:bottom w:val="single" w:sz="4" w:space="0" w:color="auto"/>
              <w:right w:val="single" w:sz="4" w:space="0" w:color="auto"/>
            </w:tcBorders>
            <w:shd w:val="clear" w:color="auto" w:fill="auto"/>
            <w:noWrap/>
            <w:vAlign w:val="center"/>
            <w:hideMark/>
          </w:tcPr>
          <w:p w14:paraId="0635A9E5" w14:textId="77777777" w:rsidR="00226E44" w:rsidRDefault="00226E44">
            <w:pPr>
              <w:jc w:val="center"/>
              <w:rPr>
                <w:rFonts w:ascii="Calibri" w:hAnsi="Calibri" w:cs="Calibri"/>
                <w:color w:val="000000"/>
              </w:rPr>
            </w:pPr>
            <w:r>
              <w:rPr>
                <w:rFonts w:ascii="Calibri" w:hAnsi="Calibri" w:cs="Calibri"/>
                <w:color w:val="000000"/>
              </w:rPr>
              <w:t> </w:t>
            </w:r>
          </w:p>
        </w:tc>
      </w:tr>
    </w:tbl>
    <w:p w14:paraId="45C56E3D" w14:textId="77777777" w:rsidR="00AD2687" w:rsidRDefault="00AD2687" w:rsidP="00AD2687">
      <w:pPr>
        <w:jc w:val="center"/>
        <w:rPr>
          <w:rFonts w:eastAsiaTheme="majorEastAsia"/>
        </w:rPr>
      </w:pPr>
    </w:p>
    <w:p w14:paraId="525C2826" w14:textId="77777777" w:rsidR="00AD2687" w:rsidRDefault="00AD2687" w:rsidP="00AD2687">
      <w:pPr>
        <w:jc w:val="center"/>
        <w:rPr>
          <w:rFonts w:eastAsiaTheme="majorEastAsia"/>
        </w:rPr>
      </w:pPr>
    </w:p>
    <w:p w14:paraId="6FC7CCEB" w14:textId="74E2803A" w:rsidR="006B7E71" w:rsidRDefault="00AD2687" w:rsidP="00AD2687">
      <w:pPr>
        <w:jc w:val="center"/>
        <w:rPr>
          <w:rFonts w:eastAsiaTheme="majorEastAsia"/>
        </w:rPr>
      </w:pPr>
      <w:r>
        <w:rPr>
          <w:rFonts w:eastAsiaTheme="majorEastAsia"/>
          <w:noProof/>
        </w:rPr>
        <w:drawing>
          <wp:inline distT="0" distB="0" distL="0" distR="0" wp14:anchorId="32328FE2" wp14:editId="455BFC15">
            <wp:extent cx="5739897" cy="3875048"/>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5098" cy="3925817"/>
                    </a:xfrm>
                    <a:prstGeom prst="rect">
                      <a:avLst/>
                    </a:prstGeom>
                    <a:noFill/>
                    <a:ln>
                      <a:noFill/>
                    </a:ln>
                  </pic:spPr>
                </pic:pic>
              </a:graphicData>
            </a:graphic>
          </wp:inline>
        </w:drawing>
      </w:r>
    </w:p>
    <w:p w14:paraId="3D5BF322" w14:textId="2797E9ED" w:rsidR="00AD2687" w:rsidRDefault="00B8279F" w:rsidP="00B8279F">
      <w:pPr>
        <w:jc w:val="center"/>
        <w:rPr>
          <w:rFonts w:eastAsiaTheme="majorEastAsia"/>
        </w:rPr>
      </w:pPr>
      <w:r>
        <w:rPr>
          <w:rFonts w:eastAsiaTheme="majorEastAsia"/>
        </w:rPr>
        <w:t xml:space="preserve">Adiabatic flame temperature vs </w:t>
      </w:r>
      <m:oMath>
        <m:r>
          <m:rPr>
            <m:sty m:val="p"/>
          </m:rPr>
          <w:rPr>
            <w:rFonts w:ascii="Cambria Math" w:hAnsi="Cambria Math"/>
          </w:rPr>
          <m:t>Φ</m:t>
        </m:r>
      </m:oMath>
      <w:r w:rsidR="00583CED">
        <w:rPr>
          <w:rFonts w:eastAsiaTheme="majorEastAsia"/>
        </w:rPr>
        <w:t xml:space="preserve"> using </w:t>
      </w:r>
      <w:proofErr w:type="spellStart"/>
      <w:r w:rsidR="00583CED">
        <w:rPr>
          <w:rFonts w:eastAsiaTheme="majorEastAsia"/>
        </w:rPr>
        <w:t>cantera</w:t>
      </w:r>
      <w:proofErr w:type="spellEnd"/>
    </w:p>
    <w:p w14:paraId="73C54502" w14:textId="430FC30A" w:rsidR="00AD2687" w:rsidRDefault="00AD2687" w:rsidP="00AD2687">
      <w:pPr>
        <w:jc w:val="center"/>
        <w:rPr>
          <w:rFonts w:eastAsiaTheme="majorEastAsia"/>
        </w:rPr>
      </w:pPr>
    </w:p>
    <w:p w14:paraId="4EBA3917" w14:textId="77777777" w:rsidR="00D709A3" w:rsidRDefault="00D709A3" w:rsidP="00AD2687">
      <w:pPr>
        <w:jc w:val="center"/>
        <w:rPr>
          <w:rFonts w:eastAsiaTheme="majorEastAsia"/>
        </w:rPr>
      </w:pPr>
    </w:p>
    <w:p w14:paraId="6D214535" w14:textId="3068E2B0" w:rsidR="00AD2687" w:rsidRDefault="00AD2687" w:rsidP="00AD2687">
      <w:pPr>
        <w:jc w:val="center"/>
        <w:rPr>
          <w:rFonts w:eastAsiaTheme="majorEastAsia"/>
        </w:rPr>
      </w:pPr>
    </w:p>
    <w:p w14:paraId="42CD4B16" w14:textId="03739348" w:rsidR="00AD2687" w:rsidRDefault="00D709A3" w:rsidP="00CF2E36">
      <w:pPr>
        <w:pStyle w:val="Heading2"/>
        <w:numPr>
          <w:ilvl w:val="0"/>
          <w:numId w:val="8"/>
        </w:numPr>
      </w:pPr>
      <w:r>
        <w:lastRenderedPageBreak/>
        <w:t xml:space="preserve">Maximum flame temperature </w:t>
      </w:r>
    </w:p>
    <w:tbl>
      <w:tblPr>
        <w:tblStyle w:val="TableGrid"/>
        <w:tblpPr w:leftFromText="180" w:rightFromText="180" w:vertAnchor="page" w:horzAnchor="margin" w:tblpY="1897"/>
        <w:tblW w:w="0" w:type="auto"/>
        <w:tblLook w:val="04A0" w:firstRow="1" w:lastRow="0" w:firstColumn="1" w:lastColumn="0" w:noHBand="0" w:noVBand="1"/>
      </w:tblPr>
      <w:tblGrid>
        <w:gridCol w:w="4508"/>
        <w:gridCol w:w="4508"/>
      </w:tblGrid>
      <w:tr w:rsidR="00D709A3" w:rsidRPr="000D41DD" w14:paraId="43EF9B96" w14:textId="77777777" w:rsidTr="00D709A3">
        <w:tc>
          <w:tcPr>
            <w:tcW w:w="4508" w:type="dxa"/>
          </w:tcPr>
          <w:p w14:paraId="7C3A0E9F" w14:textId="42B5B3A4" w:rsidR="00D709A3" w:rsidRPr="000D41DD" w:rsidRDefault="00D709A3" w:rsidP="00D709A3">
            <w:pPr>
              <w:jc w:val="center"/>
              <w:rPr>
                <w:sz w:val="22"/>
                <w:szCs w:val="22"/>
              </w:rPr>
            </w:pPr>
            <w:proofErr w:type="spellStart"/>
            <w:r w:rsidRPr="000D41DD">
              <w:rPr>
                <w:sz w:val="22"/>
                <w:szCs w:val="22"/>
              </w:rPr>
              <w:t>T_ad_</w:t>
            </w:r>
            <w:r>
              <w:rPr>
                <w:sz w:val="22"/>
                <w:szCs w:val="22"/>
              </w:rPr>
              <w:t>equ</w:t>
            </w:r>
            <w:r w:rsidR="000E4C4B">
              <w:rPr>
                <w:sz w:val="22"/>
                <w:szCs w:val="22"/>
              </w:rPr>
              <w:t>ilibrium</w:t>
            </w:r>
            <w:r w:rsidRPr="000D41DD">
              <w:rPr>
                <w:sz w:val="22"/>
                <w:szCs w:val="22"/>
              </w:rPr>
              <w:t>_max</w:t>
            </w:r>
            <w:proofErr w:type="spellEnd"/>
            <w:r w:rsidRPr="000D41DD">
              <w:rPr>
                <w:sz w:val="22"/>
                <w:szCs w:val="22"/>
              </w:rPr>
              <w:t xml:space="preserve"> (K)</w:t>
            </w:r>
          </w:p>
        </w:tc>
        <w:tc>
          <w:tcPr>
            <w:tcW w:w="4508" w:type="dxa"/>
          </w:tcPr>
          <w:p w14:paraId="5A4FD6C8" w14:textId="77777777" w:rsidR="00D709A3" w:rsidRPr="000D41DD" w:rsidRDefault="00D709A3" w:rsidP="00D709A3">
            <w:pPr>
              <w:jc w:val="center"/>
              <w:rPr>
                <w:sz w:val="22"/>
                <w:szCs w:val="22"/>
              </w:rPr>
            </w:pPr>
            <w:r w:rsidRPr="000D41DD">
              <w:rPr>
                <w:sz w:val="22"/>
                <w:szCs w:val="22"/>
              </w:rPr>
              <w:t>@ Phi</w:t>
            </w:r>
          </w:p>
        </w:tc>
      </w:tr>
      <w:tr w:rsidR="00D709A3" w:rsidRPr="00731FBF" w14:paraId="4789A417" w14:textId="77777777" w:rsidTr="00D709A3">
        <w:tc>
          <w:tcPr>
            <w:tcW w:w="4508" w:type="dxa"/>
          </w:tcPr>
          <w:p w14:paraId="5A3096AB" w14:textId="734F435B" w:rsidR="00D709A3" w:rsidRPr="00D709A3" w:rsidRDefault="00D709A3" w:rsidP="00D709A3">
            <w:pPr>
              <w:jc w:val="center"/>
              <w:rPr>
                <w:sz w:val="22"/>
                <w:szCs w:val="22"/>
              </w:rPr>
            </w:pPr>
            <w:r w:rsidRPr="00D709A3">
              <w:rPr>
                <w:color w:val="000000"/>
                <w:sz w:val="22"/>
                <w:szCs w:val="22"/>
              </w:rPr>
              <w:t>2285.63329</w:t>
            </w:r>
          </w:p>
        </w:tc>
        <w:tc>
          <w:tcPr>
            <w:tcW w:w="4508" w:type="dxa"/>
          </w:tcPr>
          <w:p w14:paraId="1510FB69" w14:textId="0709F101" w:rsidR="00D709A3" w:rsidRPr="00731FBF" w:rsidRDefault="00D709A3" w:rsidP="00D709A3">
            <w:pPr>
              <w:jc w:val="center"/>
              <w:rPr>
                <w:sz w:val="22"/>
                <w:szCs w:val="22"/>
              </w:rPr>
            </w:pPr>
            <w:r w:rsidRPr="00731FBF">
              <w:rPr>
                <w:sz w:val="22"/>
                <w:szCs w:val="22"/>
              </w:rPr>
              <w:t>1</w:t>
            </w:r>
            <w:r>
              <w:rPr>
                <w:sz w:val="22"/>
                <w:szCs w:val="22"/>
              </w:rPr>
              <w:t>.05</w:t>
            </w:r>
          </w:p>
        </w:tc>
      </w:tr>
    </w:tbl>
    <w:p w14:paraId="03E5E336" w14:textId="236F5C5A" w:rsidR="00D709A3" w:rsidRDefault="00D709A3" w:rsidP="00D709A3"/>
    <w:p w14:paraId="0236A9E3" w14:textId="6BC6F10E" w:rsidR="00D709A3" w:rsidRDefault="008A3DEC" w:rsidP="008A3DEC">
      <w:pPr>
        <w:pStyle w:val="ListParagraph"/>
        <w:numPr>
          <w:ilvl w:val="0"/>
          <w:numId w:val="9"/>
        </w:numPr>
      </w:pPr>
      <w:r>
        <w:t xml:space="preserve">The maximum adiabatic flame temperature occurred as slightly over </w:t>
      </w:r>
      <w:r w:rsidR="00FA22AE">
        <w:t>stoichiometric</w:t>
      </w:r>
      <w:r w:rsidR="00FA22AE">
        <w:t xml:space="preserve"> equivalence ratio </w:t>
      </w:r>
      <w:r w:rsidR="00704946">
        <w:t>since the little added fuel in the reactant have promoted the combustion process</w:t>
      </w:r>
    </w:p>
    <w:p w14:paraId="4A1A94E8" w14:textId="3ACCAC31" w:rsidR="00704946" w:rsidRDefault="00F05027" w:rsidP="008A3DEC">
      <w:pPr>
        <w:pStyle w:val="ListParagraph"/>
        <w:numPr>
          <w:ilvl w:val="0"/>
          <w:numId w:val="9"/>
        </w:numPr>
      </w:pPr>
      <w:r>
        <w:t xml:space="preserve">The reaction could never make the </w:t>
      </w:r>
      <w:proofErr w:type="spellStart"/>
      <w:r>
        <w:t>isoocatane</w:t>
      </w:r>
      <w:proofErr w:type="spellEnd"/>
      <w:r>
        <w:t xml:space="preserve"> in the product </w:t>
      </w:r>
      <w:r w:rsidR="00135EB8">
        <w:t>to be zero, in the other word, there is always not-reacted isooctane left as product in the reaction</w:t>
      </w:r>
      <w:r w:rsidR="003765F0">
        <w:t xml:space="preserve">, unless the pressure of the reaction approaches to infinite. Therefore, the C8H18 at </w:t>
      </w:r>
      <w:r w:rsidR="003765F0">
        <w:t>stoichiometric</w:t>
      </w:r>
      <w:r w:rsidR="003765F0">
        <w:t xml:space="preserve"> ratio cannot have a complete combustion.</w:t>
      </w:r>
    </w:p>
    <w:p w14:paraId="7DE1500D" w14:textId="0EEFA025" w:rsidR="003765F0" w:rsidRPr="00D709A3" w:rsidRDefault="007021E1" w:rsidP="008A3DEC">
      <w:pPr>
        <w:pStyle w:val="ListParagraph"/>
        <w:numPr>
          <w:ilvl w:val="0"/>
          <w:numId w:val="9"/>
        </w:numPr>
      </w:pPr>
      <w:r>
        <w:t>CO2 formed in the product will dissociate into CO</w:t>
      </w:r>
      <w:r w:rsidR="00845B89">
        <w:t xml:space="preserve"> (H2O dissociate to H2 as well)</w:t>
      </w:r>
      <w:r>
        <w:t xml:space="preserve">. </w:t>
      </w:r>
      <w:r w:rsidR="003765F0">
        <w:t xml:space="preserve">Slightly more fuel in the reactant could also promote the reaction with </w:t>
      </w:r>
      <w:r w:rsidR="00D95F98">
        <w:t xml:space="preserve">CO formed in the reactant to contribute to </w:t>
      </w:r>
      <w:r>
        <w:t xml:space="preserve">full combustion. </w:t>
      </w:r>
    </w:p>
    <w:p w14:paraId="2CB6824E" w14:textId="77777777" w:rsidR="00D709A3" w:rsidRPr="00D709A3" w:rsidRDefault="00D709A3" w:rsidP="00D709A3">
      <w:pPr>
        <w:rPr>
          <w:rFonts w:eastAsiaTheme="majorEastAsia"/>
        </w:rPr>
      </w:pPr>
    </w:p>
    <w:p w14:paraId="4C7643CD" w14:textId="7013FEF7" w:rsidR="00AD2687" w:rsidRDefault="00AD2687" w:rsidP="00AD2687">
      <w:pPr>
        <w:jc w:val="center"/>
        <w:rPr>
          <w:rFonts w:eastAsiaTheme="majorEastAsia"/>
        </w:rPr>
      </w:pPr>
    </w:p>
    <w:p w14:paraId="4A292E5C" w14:textId="1D65EDC4" w:rsidR="00AD2687" w:rsidRDefault="00A32FF5" w:rsidP="00CF2E36">
      <w:pPr>
        <w:pStyle w:val="Heading2"/>
        <w:numPr>
          <w:ilvl w:val="0"/>
          <w:numId w:val="8"/>
        </w:numPr>
      </w:pPr>
      <w:r>
        <w:t>Results comparison with Cantera and estimations</w:t>
      </w:r>
    </w:p>
    <w:p w14:paraId="1388690F" w14:textId="77777777" w:rsidR="00A32FF5" w:rsidRPr="00A32FF5" w:rsidRDefault="00A32FF5" w:rsidP="00A32FF5">
      <w:pPr>
        <w:rPr>
          <w:rFonts w:eastAsiaTheme="majorEastAsia"/>
        </w:rPr>
      </w:pPr>
    </w:p>
    <w:p w14:paraId="5F420E3C" w14:textId="5F3A3F8B" w:rsidR="00226E44" w:rsidRDefault="00FD3946" w:rsidP="00147C6C">
      <w:pPr>
        <w:rPr>
          <w:rFonts w:eastAsiaTheme="majorEastAsia"/>
        </w:rPr>
      </w:pPr>
      <w:r>
        <w:rPr>
          <w:rFonts w:eastAsiaTheme="majorEastAsia"/>
          <w:noProof/>
        </w:rPr>
        <w:drawing>
          <wp:inline distT="0" distB="0" distL="0" distR="0" wp14:anchorId="5236A5D7" wp14:editId="6AB644E5">
            <wp:extent cx="5243468" cy="353990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930" cy="3564521"/>
                    </a:xfrm>
                    <a:prstGeom prst="rect">
                      <a:avLst/>
                    </a:prstGeom>
                    <a:noFill/>
                    <a:ln>
                      <a:noFill/>
                    </a:ln>
                  </pic:spPr>
                </pic:pic>
              </a:graphicData>
            </a:graphic>
          </wp:inline>
        </w:drawing>
      </w:r>
    </w:p>
    <w:p w14:paraId="66A261A2" w14:textId="28054975" w:rsidR="00B67670" w:rsidRDefault="00AD7E5D" w:rsidP="00AD7E5D">
      <w:pPr>
        <w:pStyle w:val="ListParagraph"/>
        <w:numPr>
          <w:ilvl w:val="0"/>
          <w:numId w:val="10"/>
        </w:numPr>
        <w:rPr>
          <w:rFonts w:eastAsiaTheme="majorEastAsia"/>
        </w:rPr>
      </w:pPr>
      <w:r>
        <w:rPr>
          <w:rFonts w:eastAsiaTheme="majorEastAsia"/>
        </w:rPr>
        <w:t xml:space="preserve">The adiabatic flame temperature formed </w:t>
      </w:r>
      <w:r w:rsidR="00A74D7E">
        <w:rPr>
          <w:rFonts w:eastAsiaTheme="majorEastAsia"/>
        </w:rPr>
        <w:t>from using the integration Cp method is somewhat aligned with the result from Cantera.</w:t>
      </w:r>
      <w:r w:rsidR="008257BD">
        <w:rPr>
          <w:rFonts w:eastAsiaTheme="majorEastAsia"/>
        </w:rPr>
        <w:t xml:space="preserve"> </w:t>
      </w:r>
    </w:p>
    <w:p w14:paraId="6DDFCC11" w14:textId="50D50BF1" w:rsidR="008257BD" w:rsidRDefault="008257BD" w:rsidP="00AD7E5D">
      <w:pPr>
        <w:pStyle w:val="ListParagraph"/>
        <w:numPr>
          <w:ilvl w:val="0"/>
          <w:numId w:val="10"/>
        </w:numPr>
        <w:rPr>
          <w:rFonts w:eastAsiaTheme="majorEastAsia"/>
        </w:rPr>
      </w:pPr>
      <w:r>
        <w:rPr>
          <w:rFonts w:eastAsiaTheme="majorEastAsia"/>
        </w:rPr>
        <w:t xml:space="preserve">The plot from the </w:t>
      </w:r>
      <w:r w:rsidR="00061B5E">
        <w:rPr>
          <w:rFonts w:eastAsiaTheme="majorEastAsia"/>
        </w:rPr>
        <w:t>integration method can be seen as the combustion result under ‘optimal’ and ‘</w:t>
      </w:r>
      <w:r w:rsidR="00253019">
        <w:rPr>
          <w:rFonts w:eastAsiaTheme="majorEastAsia" w:hint="eastAsia"/>
        </w:rPr>
        <w:t>idealized</w:t>
      </w:r>
      <w:r w:rsidR="00061B5E">
        <w:rPr>
          <w:rFonts w:eastAsiaTheme="majorEastAsia"/>
        </w:rPr>
        <w:t>’ conditions</w:t>
      </w:r>
    </w:p>
    <w:p w14:paraId="0DE12A66" w14:textId="078AF952" w:rsidR="00061B5E" w:rsidRDefault="00260E6B" w:rsidP="00AD7E5D">
      <w:pPr>
        <w:pStyle w:val="ListParagraph"/>
        <w:numPr>
          <w:ilvl w:val="0"/>
          <w:numId w:val="10"/>
        </w:numPr>
        <w:rPr>
          <w:rFonts w:eastAsiaTheme="majorEastAsia"/>
        </w:rPr>
      </w:pPr>
      <w:r>
        <w:rPr>
          <w:rFonts w:eastAsiaTheme="majorEastAsia"/>
        </w:rPr>
        <w:t xml:space="preserve">The plot of the equilibrium condition in Cantera has the lowest adiabatic flame temperature, due to the fact that </w:t>
      </w:r>
      <w:r w:rsidR="00C11EF1">
        <w:rPr>
          <w:rFonts w:eastAsiaTheme="majorEastAsia"/>
        </w:rPr>
        <w:t xml:space="preserve">Cantera considers a </w:t>
      </w:r>
      <w:proofErr w:type="gramStart"/>
      <w:r w:rsidR="00C11EF1">
        <w:rPr>
          <w:rFonts w:eastAsiaTheme="majorEastAsia"/>
        </w:rPr>
        <w:t>lot</w:t>
      </w:r>
      <w:proofErr w:type="gramEnd"/>
      <w:r w:rsidR="00C11EF1">
        <w:rPr>
          <w:rFonts w:eastAsiaTheme="majorEastAsia"/>
        </w:rPr>
        <w:t xml:space="preserve"> non-idealized </w:t>
      </w:r>
      <w:r w:rsidR="001531B9">
        <w:rPr>
          <w:rFonts w:eastAsiaTheme="majorEastAsia"/>
        </w:rPr>
        <w:t>product and energy were taken up by those product to heat them up to the flame temperature. Hence, its temperatures are the lowest.</w:t>
      </w:r>
    </w:p>
    <w:p w14:paraId="798B6ED1" w14:textId="74271223" w:rsidR="00AA7241" w:rsidRDefault="00AA7241" w:rsidP="006D623C">
      <w:pPr>
        <w:rPr>
          <w:rFonts w:eastAsiaTheme="majorEastAsia"/>
        </w:rPr>
      </w:pPr>
    </w:p>
    <w:p w14:paraId="19EFCD0A" w14:textId="69D5C496" w:rsidR="006D623C" w:rsidRDefault="006D623C" w:rsidP="006D623C">
      <w:pPr>
        <w:pStyle w:val="Heading2"/>
        <w:numPr>
          <w:ilvl w:val="0"/>
          <w:numId w:val="8"/>
        </w:numPr>
      </w:pPr>
      <w:r>
        <w:lastRenderedPageBreak/>
        <w:t>Bonus I – H2 compare with C8H18</w:t>
      </w:r>
    </w:p>
    <w:p w14:paraId="51E670CE" w14:textId="3BDE9688" w:rsidR="00B67670" w:rsidRDefault="00B67670" w:rsidP="00147C6C">
      <w:pPr>
        <w:rPr>
          <w:rFonts w:eastAsiaTheme="majorEastAsia"/>
        </w:rPr>
      </w:pPr>
    </w:p>
    <w:p w14:paraId="79326145" w14:textId="744C4A24" w:rsidR="00B67670" w:rsidRDefault="00E76A4E" w:rsidP="00147C6C">
      <w:pPr>
        <w:rPr>
          <w:rFonts w:eastAsiaTheme="majorEastAsia"/>
        </w:rPr>
      </w:pPr>
      <w:r>
        <w:rPr>
          <w:rFonts w:eastAsiaTheme="majorEastAsia"/>
          <w:noProof/>
        </w:rPr>
        <w:drawing>
          <wp:inline distT="0" distB="0" distL="0" distR="0" wp14:anchorId="4F01BBB8" wp14:editId="61EA4B01">
            <wp:extent cx="5214796" cy="3520549"/>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338" cy="3535767"/>
                    </a:xfrm>
                    <a:prstGeom prst="rect">
                      <a:avLst/>
                    </a:prstGeom>
                    <a:noFill/>
                    <a:ln>
                      <a:noFill/>
                    </a:ln>
                  </pic:spPr>
                </pic:pic>
              </a:graphicData>
            </a:graphic>
          </wp:inline>
        </w:drawing>
      </w:r>
    </w:p>
    <w:p w14:paraId="2DC52CAF" w14:textId="6E3138B7" w:rsidR="00E76A4E" w:rsidRDefault="00E76A4E" w:rsidP="00E76A4E">
      <w:pPr>
        <w:jc w:val="center"/>
        <w:rPr>
          <w:rFonts w:eastAsiaTheme="majorEastAsia"/>
        </w:rPr>
      </w:pPr>
      <w:r>
        <w:rPr>
          <w:rFonts w:eastAsiaTheme="majorEastAsia"/>
        </w:rPr>
        <w:t xml:space="preserve">Adiabatic flame temperature of </w:t>
      </w:r>
      <w:r w:rsidR="00D91F08">
        <w:rPr>
          <w:rFonts w:eastAsiaTheme="majorEastAsia"/>
        </w:rPr>
        <w:t>two substances vs equivalence ratio</w:t>
      </w:r>
    </w:p>
    <w:p w14:paraId="1E333749" w14:textId="2DDC9B53" w:rsidR="00E76A4E" w:rsidRDefault="00E76A4E" w:rsidP="00E76A4E">
      <w:pPr>
        <w:rPr>
          <w:rFonts w:eastAsiaTheme="majorEastAsia"/>
        </w:rPr>
      </w:pPr>
    </w:p>
    <w:p w14:paraId="033F94A6" w14:textId="01B4AF57" w:rsidR="00E76A4E" w:rsidRDefault="00D91F08" w:rsidP="00E76A4E">
      <w:pPr>
        <w:pStyle w:val="ListParagraph"/>
        <w:numPr>
          <w:ilvl w:val="0"/>
          <w:numId w:val="11"/>
        </w:numPr>
        <w:rPr>
          <w:rFonts w:eastAsiaTheme="majorEastAsia"/>
        </w:rPr>
      </w:pPr>
      <w:r>
        <w:rPr>
          <w:rFonts w:eastAsiaTheme="majorEastAsia"/>
        </w:rPr>
        <w:t>The adiabatic flame temperature of hydrogen is higher than that of the isooctane since hydrogen contains more energy per mole of mass.</w:t>
      </w:r>
    </w:p>
    <w:p w14:paraId="0BB7522F" w14:textId="12D159B4" w:rsidR="00D91F08" w:rsidRDefault="00B72B01" w:rsidP="00E76A4E">
      <w:pPr>
        <w:pStyle w:val="ListParagraph"/>
        <w:numPr>
          <w:ilvl w:val="0"/>
          <w:numId w:val="11"/>
        </w:numPr>
        <w:rPr>
          <w:rFonts w:eastAsiaTheme="majorEastAsia"/>
        </w:rPr>
      </w:pPr>
      <w:r>
        <w:rPr>
          <w:rFonts w:eastAsiaTheme="majorEastAsia"/>
        </w:rPr>
        <w:t xml:space="preserve">H2 </w:t>
      </w:r>
      <w:r w:rsidR="007B20E1">
        <w:rPr>
          <w:rFonts w:eastAsiaTheme="majorEastAsia"/>
        </w:rPr>
        <w:t>needs less energy per mole to dissociate it</w:t>
      </w:r>
      <w:r w:rsidR="000A21D9">
        <w:rPr>
          <w:rFonts w:eastAsiaTheme="majorEastAsia"/>
        </w:rPr>
        <w:t xml:space="preserve"> </w:t>
      </w:r>
      <w:proofErr w:type="gramStart"/>
      <w:r w:rsidR="000A21D9">
        <w:rPr>
          <w:rFonts w:eastAsiaTheme="majorEastAsia"/>
        </w:rPr>
        <w:t>compare</w:t>
      </w:r>
      <w:proofErr w:type="gramEnd"/>
      <w:r w:rsidR="000A21D9">
        <w:rPr>
          <w:rFonts w:eastAsiaTheme="majorEastAsia"/>
        </w:rPr>
        <w:t xml:space="preserve"> to C8H18, </w:t>
      </w:r>
      <w:r w:rsidR="002B0AFF">
        <w:rPr>
          <w:rFonts w:eastAsiaTheme="majorEastAsia"/>
        </w:rPr>
        <w:t>that could be one of the reasons why it has an increased adiabatic flame temperature compared to C8H18.</w:t>
      </w:r>
    </w:p>
    <w:p w14:paraId="046B1042" w14:textId="3BB39474" w:rsidR="002B0AFF" w:rsidRDefault="002B0AFF" w:rsidP="002B0AFF">
      <w:pPr>
        <w:rPr>
          <w:rFonts w:eastAsiaTheme="majorEastAsia"/>
        </w:rPr>
      </w:pPr>
    </w:p>
    <w:p w14:paraId="7352F1E4" w14:textId="6E552D73" w:rsidR="002B0AFF" w:rsidRDefault="002B0AFF" w:rsidP="002B0AFF">
      <w:pPr>
        <w:pStyle w:val="Heading1"/>
      </w:pPr>
      <w:r>
        <w:t xml:space="preserve">Part IV </w:t>
      </w:r>
      <w:r w:rsidR="004C2236">
        <w:t>–</w:t>
      </w:r>
      <w:r>
        <w:t xml:space="preserve"> </w:t>
      </w:r>
      <w:r w:rsidR="004C2236">
        <w:t xml:space="preserve">Parameters affecting </w:t>
      </w:r>
      <w:proofErr w:type="spellStart"/>
      <w:r w:rsidR="004C2236">
        <w:t>T_ad</w:t>
      </w:r>
      <w:proofErr w:type="spellEnd"/>
      <w:r w:rsidR="004C2236">
        <w:t>:</w:t>
      </w:r>
    </w:p>
    <w:p w14:paraId="54BD979A" w14:textId="360562BC" w:rsidR="004C2236" w:rsidRDefault="00CD7871" w:rsidP="004C2236">
      <w:pPr>
        <w:pStyle w:val="Heading2"/>
        <w:numPr>
          <w:ilvl w:val="0"/>
          <w:numId w:val="12"/>
        </w:numPr>
      </w:pPr>
      <w:r>
        <w:t>Species concentrations at different equivalence ratios</w:t>
      </w:r>
      <w:r w:rsidR="00E34102">
        <w:t>:</w:t>
      </w:r>
    </w:p>
    <w:tbl>
      <w:tblPr>
        <w:tblW w:w="5000" w:type="pct"/>
        <w:tblLook w:val="04A0" w:firstRow="1" w:lastRow="0" w:firstColumn="1" w:lastColumn="0" w:noHBand="0" w:noVBand="1"/>
      </w:tblPr>
      <w:tblGrid>
        <w:gridCol w:w="901"/>
        <w:gridCol w:w="901"/>
        <w:gridCol w:w="901"/>
        <w:gridCol w:w="901"/>
        <w:gridCol w:w="902"/>
        <w:gridCol w:w="902"/>
        <w:gridCol w:w="902"/>
        <w:gridCol w:w="902"/>
        <w:gridCol w:w="902"/>
        <w:gridCol w:w="902"/>
      </w:tblGrid>
      <w:tr w:rsidR="003A4BCD" w:rsidRPr="003A4BCD" w14:paraId="480CD39B" w14:textId="77777777" w:rsidTr="003A4BCD">
        <w:trPr>
          <w:trHeight w:val="320"/>
        </w:trPr>
        <w:tc>
          <w:tcPr>
            <w:tcW w:w="5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D5C22" w14:textId="77777777" w:rsidR="003A4BCD" w:rsidRPr="003A4BCD" w:rsidRDefault="003A4BCD" w:rsidP="003A4BCD">
            <w:pPr>
              <w:jc w:val="center"/>
              <w:rPr>
                <w:color w:val="000000"/>
                <w:sz w:val="17"/>
                <w:szCs w:val="17"/>
              </w:rPr>
            </w:pPr>
            <w:r w:rsidRPr="003A4BCD">
              <w:rPr>
                <w:color w:val="000000"/>
                <w:sz w:val="17"/>
                <w:szCs w:val="17"/>
              </w:rPr>
              <w:t>phi</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4464562C" w14:textId="77777777" w:rsidR="003A4BCD" w:rsidRPr="003A4BCD" w:rsidRDefault="003A4BCD" w:rsidP="003A4BCD">
            <w:pPr>
              <w:jc w:val="center"/>
              <w:rPr>
                <w:color w:val="000000"/>
                <w:sz w:val="17"/>
                <w:szCs w:val="17"/>
              </w:rPr>
            </w:pPr>
            <w:r w:rsidRPr="003A4BCD">
              <w:rPr>
                <w:color w:val="000000"/>
                <w:sz w:val="17"/>
                <w:szCs w:val="17"/>
              </w:rPr>
              <w:t>T (K)</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584ABD4F" w14:textId="77777777" w:rsidR="003A4BCD" w:rsidRPr="003A4BCD" w:rsidRDefault="003A4BCD" w:rsidP="003A4BCD">
            <w:pPr>
              <w:jc w:val="center"/>
              <w:rPr>
                <w:color w:val="000000"/>
                <w:sz w:val="17"/>
                <w:szCs w:val="17"/>
              </w:rPr>
            </w:pPr>
            <w:r w:rsidRPr="003A4BCD">
              <w:rPr>
                <w:color w:val="000000"/>
                <w:sz w:val="17"/>
                <w:szCs w:val="17"/>
              </w:rPr>
              <w:t>O</w:t>
            </w:r>
          </w:p>
        </w:tc>
        <w:tc>
          <w:tcPr>
            <w:tcW w:w="500" w:type="pct"/>
            <w:tcBorders>
              <w:top w:val="single" w:sz="4" w:space="0" w:color="auto"/>
              <w:left w:val="nil"/>
              <w:bottom w:val="single" w:sz="4" w:space="0" w:color="auto"/>
              <w:right w:val="single" w:sz="4" w:space="0" w:color="auto"/>
            </w:tcBorders>
            <w:shd w:val="clear" w:color="auto" w:fill="auto"/>
            <w:noWrap/>
            <w:vAlign w:val="bottom"/>
            <w:hideMark/>
          </w:tcPr>
          <w:p w14:paraId="464D6C0C" w14:textId="77777777" w:rsidR="003A4BCD" w:rsidRPr="003A4BCD" w:rsidRDefault="003A4BCD" w:rsidP="003A4BCD">
            <w:pPr>
              <w:jc w:val="center"/>
              <w:rPr>
                <w:color w:val="000000"/>
                <w:sz w:val="17"/>
                <w:szCs w:val="17"/>
              </w:rPr>
            </w:pPr>
            <w:r w:rsidRPr="003A4BCD">
              <w:rPr>
                <w:color w:val="000000"/>
                <w:sz w:val="17"/>
                <w:szCs w:val="17"/>
              </w:rPr>
              <w:t>H</w:t>
            </w:r>
          </w:p>
        </w:tc>
        <w:tc>
          <w:tcPr>
            <w:tcW w:w="500" w:type="pct"/>
            <w:tcBorders>
              <w:top w:val="single" w:sz="4" w:space="0" w:color="auto"/>
              <w:left w:val="nil"/>
              <w:bottom w:val="single" w:sz="4" w:space="0" w:color="auto"/>
              <w:right w:val="single" w:sz="4" w:space="0" w:color="auto"/>
            </w:tcBorders>
            <w:shd w:val="clear" w:color="auto" w:fill="auto"/>
            <w:noWrap/>
            <w:vAlign w:val="bottom"/>
            <w:hideMark/>
          </w:tcPr>
          <w:p w14:paraId="2336D4DD" w14:textId="77777777" w:rsidR="003A4BCD" w:rsidRPr="003A4BCD" w:rsidRDefault="003A4BCD" w:rsidP="003A4BCD">
            <w:pPr>
              <w:jc w:val="center"/>
              <w:rPr>
                <w:color w:val="000000"/>
                <w:sz w:val="17"/>
                <w:szCs w:val="17"/>
              </w:rPr>
            </w:pPr>
            <w:r w:rsidRPr="003A4BCD">
              <w:rPr>
                <w:color w:val="000000"/>
                <w:sz w:val="17"/>
                <w:szCs w:val="17"/>
              </w:rPr>
              <w:t>OH</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0990E739" w14:textId="77777777" w:rsidR="003A4BCD" w:rsidRPr="003A4BCD" w:rsidRDefault="003A4BCD" w:rsidP="003A4BCD">
            <w:pPr>
              <w:jc w:val="center"/>
              <w:rPr>
                <w:color w:val="000000"/>
                <w:sz w:val="17"/>
                <w:szCs w:val="17"/>
              </w:rPr>
            </w:pPr>
            <w:r w:rsidRPr="003A4BCD">
              <w:rPr>
                <w:color w:val="000000"/>
                <w:sz w:val="17"/>
                <w:szCs w:val="17"/>
              </w:rPr>
              <w:t>H2</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17032D62" w14:textId="77777777" w:rsidR="003A4BCD" w:rsidRPr="003A4BCD" w:rsidRDefault="003A4BCD" w:rsidP="003A4BCD">
            <w:pPr>
              <w:jc w:val="center"/>
              <w:rPr>
                <w:color w:val="000000"/>
                <w:sz w:val="17"/>
                <w:szCs w:val="17"/>
              </w:rPr>
            </w:pPr>
            <w:r w:rsidRPr="003A4BCD">
              <w:rPr>
                <w:color w:val="000000"/>
                <w:sz w:val="17"/>
                <w:szCs w:val="17"/>
              </w:rPr>
              <w:t>H2O</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6FF0BA80" w14:textId="77777777" w:rsidR="003A4BCD" w:rsidRPr="003A4BCD" w:rsidRDefault="003A4BCD" w:rsidP="003A4BCD">
            <w:pPr>
              <w:jc w:val="center"/>
              <w:rPr>
                <w:color w:val="000000"/>
                <w:sz w:val="17"/>
                <w:szCs w:val="17"/>
              </w:rPr>
            </w:pPr>
            <w:r w:rsidRPr="003A4BCD">
              <w:rPr>
                <w:color w:val="000000"/>
                <w:sz w:val="17"/>
                <w:szCs w:val="17"/>
              </w:rPr>
              <w:t>CO</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012FBFA8" w14:textId="77777777" w:rsidR="003A4BCD" w:rsidRPr="003A4BCD" w:rsidRDefault="003A4BCD" w:rsidP="003A4BCD">
            <w:pPr>
              <w:jc w:val="center"/>
              <w:rPr>
                <w:color w:val="000000"/>
                <w:sz w:val="17"/>
                <w:szCs w:val="17"/>
              </w:rPr>
            </w:pPr>
            <w:r w:rsidRPr="003A4BCD">
              <w:rPr>
                <w:color w:val="000000"/>
                <w:sz w:val="17"/>
                <w:szCs w:val="17"/>
              </w:rPr>
              <w:t>CO2</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1FD84CF3" w14:textId="77777777" w:rsidR="003A4BCD" w:rsidRPr="003A4BCD" w:rsidRDefault="003A4BCD">
            <w:pPr>
              <w:rPr>
                <w:color w:val="000000"/>
                <w:sz w:val="17"/>
                <w:szCs w:val="17"/>
              </w:rPr>
            </w:pPr>
            <w:r w:rsidRPr="003A4BCD">
              <w:rPr>
                <w:color w:val="000000"/>
                <w:sz w:val="17"/>
                <w:szCs w:val="17"/>
              </w:rPr>
              <w:t>NO</w:t>
            </w:r>
          </w:p>
        </w:tc>
      </w:tr>
      <w:tr w:rsidR="00DD7AAC" w:rsidRPr="003A4BCD" w14:paraId="24C33920"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F1EB1AC" w14:textId="77777777" w:rsidR="00DD7AAC" w:rsidRPr="003A4BCD" w:rsidRDefault="00DD7AAC" w:rsidP="00DD7AAC">
            <w:pPr>
              <w:jc w:val="center"/>
              <w:rPr>
                <w:color w:val="000000"/>
                <w:sz w:val="17"/>
                <w:szCs w:val="17"/>
              </w:rPr>
            </w:pPr>
            <w:r w:rsidRPr="003A4BCD">
              <w:rPr>
                <w:color w:val="000000"/>
                <w:sz w:val="17"/>
                <w:szCs w:val="17"/>
              </w:rPr>
              <w:t>0.5</w:t>
            </w:r>
          </w:p>
        </w:tc>
        <w:tc>
          <w:tcPr>
            <w:tcW w:w="500" w:type="pct"/>
            <w:tcBorders>
              <w:top w:val="nil"/>
              <w:left w:val="nil"/>
              <w:bottom w:val="single" w:sz="4" w:space="0" w:color="auto"/>
              <w:right w:val="single" w:sz="4" w:space="0" w:color="auto"/>
            </w:tcBorders>
            <w:shd w:val="clear" w:color="auto" w:fill="auto"/>
            <w:noWrap/>
            <w:vAlign w:val="center"/>
            <w:hideMark/>
          </w:tcPr>
          <w:p w14:paraId="4792D2E0" w14:textId="499423D3" w:rsidR="00DD7AAC" w:rsidRPr="00DD7AAC" w:rsidRDefault="00DD7AAC" w:rsidP="00DD7AAC">
            <w:pPr>
              <w:jc w:val="center"/>
              <w:rPr>
                <w:color w:val="000000"/>
                <w:sz w:val="17"/>
                <w:szCs w:val="17"/>
              </w:rPr>
            </w:pPr>
            <w:r w:rsidRPr="00DD7AAC">
              <w:rPr>
                <w:color w:val="000000"/>
                <w:sz w:val="17"/>
                <w:szCs w:val="17"/>
              </w:rPr>
              <w:t>1511.34</w:t>
            </w:r>
          </w:p>
        </w:tc>
        <w:tc>
          <w:tcPr>
            <w:tcW w:w="500" w:type="pct"/>
            <w:tcBorders>
              <w:top w:val="nil"/>
              <w:left w:val="nil"/>
              <w:bottom w:val="single" w:sz="4" w:space="0" w:color="auto"/>
              <w:right w:val="single" w:sz="4" w:space="0" w:color="auto"/>
            </w:tcBorders>
            <w:shd w:val="clear" w:color="auto" w:fill="auto"/>
            <w:noWrap/>
            <w:vAlign w:val="center"/>
            <w:hideMark/>
          </w:tcPr>
          <w:p w14:paraId="66B0A879" w14:textId="77777777" w:rsidR="00DD7AAC" w:rsidRPr="003A4BCD" w:rsidRDefault="00DD7AAC" w:rsidP="00DD7AAC">
            <w:pPr>
              <w:jc w:val="center"/>
              <w:rPr>
                <w:color w:val="000000"/>
                <w:sz w:val="17"/>
                <w:szCs w:val="17"/>
              </w:rPr>
            </w:pPr>
            <w:r w:rsidRPr="003A4BCD">
              <w:rPr>
                <w:color w:val="000000"/>
                <w:sz w:val="17"/>
                <w:szCs w:val="17"/>
              </w:rPr>
              <w:t>1.53E-06</w:t>
            </w:r>
          </w:p>
        </w:tc>
        <w:tc>
          <w:tcPr>
            <w:tcW w:w="500" w:type="pct"/>
            <w:tcBorders>
              <w:top w:val="nil"/>
              <w:left w:val="nil"/>
              <w:bottom w:val="single" w:sz="4" w:space="0" w:color="auto"/>
              <w:right w:val="single" w:sz="4" w:space="0" w:color="auto"/>
            </w:tcBorders>
            <w:shd w:val="clear" w:color="auto" w:fill="auto"/>
            <w:noWrap/>
            <w:vAlign w:val="center"/>
            <w:hideMark/>
          </w:tcPr>
          <w:p w14:paraId="223C26A4" w14:textId="77777777" w:rsidR="00DD7AAC" w:rsidRPr="003A4BCD" w:rsidRDefault="00DD7AAC" w:rsidP="006B3F4B">
            <w:pPr>
              <w:jc w:val="center"/>
              <w:rPr>
                <w:color w:val="000000"/>
                <w:sz w:val="17"/>
                <w:szCs w:val="17"/>
              </w:rPr>
            </w:pPr>
            <w:r w:rsidRPr="003A4BCD">
              <w:rPr>
                <w:color w:val="000000"/>
                <w:sz w:val="17"/>
                <w:szCs w:val="17"/>
              </w:rPr>
              <w:t>9.15E-04</w:t>
            </w:r>
          </w:p>
        </w:tc>
        <w:tc>
          <w:tcPr>
            <w:tcW w:w="500" w:type="pct"/>
            <w:tcBorders>
              <w:top w:val="nil"/>
              <w:left w:val="nil"/>
              <w:bottom w:val="single" w:sz="4" w:space="0" w:color="auto"/>
              <w:right w:val="single" w:sz="4" w:space="0" w:color="auto"/>
            </w:tcBorders>
            <w:shd w:val="clear" w:color="auto" w:fill="auto"/>
            <w:noWrap/>
            <w:vAlign w:val="center"/>
            <w:hideMark/>
          </w:tcPr>
          <w:p w14:paraId="78A31EA4" w14:textId="77777777" w:rsidR="00DD7AAC" w:rsidRPr="003A4BCD" w:rsidRDefault="00DD7AAC" w:rsidP="006B3F4B">
            <w:pPr>
              <w:jc w:val="center"/>
              <w:rPr>
                <w:color w:val="000000"/>
                <w:sz w:val="17"/>
                <w:szCs w:val="17"/>
              </w:rPr>
            </w:pPr>
            <w:r w:rsidRPr="003A4BCD">
              <w:rPr>
                <w:color w:val="000000"/>
                <w:sz w:val="17"/>
                <w:szCs w:val="17"/>
              </w:rPr>
              <w:t>9.15E-04</w:t>
            </w:r>
          </w:p>
        </w:tc>
        <w:tc>
          <w:tcPr>
            <w:tcW w:w="500" w:type="pct"/>
            <w:tcBorders>
              <w:top w:val="nil"/>
              <w:left w:val="nil"/>
              <w:bottom w:val="single" w:sz="4" w:space="0" w:color="auto"/>
              <w:right w:val="single" w:sz="4" w:space="0" w:color="auto"/>
            </w:tcBorders>
            <w:shd w:val="clear" w:color="auto" w:fill="auto"/>
            <w:noWrap/>
            <w:vAlign w:val="center"/>
            <w:hideMark/>
          </w:tcPr>
          <w:p w14:paraId="24DB7B35" w14:textId="77777777" w:rsidR="00DD7AAC" w:rsidRPr="003A4BCD" w:rsidRDefault="00DD7AAC" w:rsidP="006B3F4B">
            <w:pPr>
              <w:jc w:val="center"/>
              <w:rPr>
                <w:color w:val="000000"/>
                <w:sz w:val="17"/>
                <w:szCs w:val="17"/>
              </w:rPr>
            </w:pPr>
            <w:r w:rsidRPr="003A4BCD">
              <w:rPr>
                <w:color w:val="000000"/>
                <w:sz w:val="17"/>
                <w:szCs w:val="17"/>
              </w:rPr>
              <w:t>5.15E-07</w:t>
            </w:r>
          </w:p>
        </w:tc>
        <w:tc>
          <w:tcPr>
            <w:tcW w:w="500" w:type="pct"/>
            <w:tcBorders>
              <w:top w:val="nil"/>
              <w:left w:val="nil"/>
              <w:bottom w:val="single" w:sz="4" w:space="0" w:color="auto"/>
              <w:right w:val="single" w:sz="4" w:space="0" w:color="auto"/>
            </w:tcBorders>
            <w:shd w:val="clear" w:color="auto" w:fill="auto"/>
            <w:noWrap/>
            <w:vAlign w:val="center"/>
            <w:hideMark/>
          </w:tcPr>
          <w:p w14:paraId="13125D06" w14:textId="77777777" w:rsidR="00DD7AAC" w:rsidRPr="003A4BCD" w:rsidRDefault="00DD7AAC" w:rsidP="006B3F4B">
            <w:pPr>
              <w:jc w:val="center"/>
              <w:rPr>
                <w:color w:val="000000"/>
                <w:sz w:val="17"/>
                <w:szCs w:val="17"/>
              </w:rPr>
            </w:pPr>
            <w:r w:rsidRPr="003A4BCD">
              <w:rPr>
                <w:color w:val="000000"/>
                <w:sz w:val="17"/>
                <w:szCs w:val="17"/>
              </w:rPr>
              <w:t>7.50E-02</w:t>
            </w:r>
          </w:p>
        </w:tc>
        <w:tc>
          <w:tcPr>
            <w:tcW w:w="500" w:type="pct"/>
            <w:tcBorders>
              <w:top w:val="nil"/>
              <w:left w:val="nil"/>
              <w:bottom w:val="single" w:sz="4" w:space="0" w:color="auto"/>
              <w:right w:val="single" w:sz="4" w:space="0" w:color="auto"/>
            </w:tcBorders>
            <w:shd w:val="clear" w:color="auto" w:fill="auto"/>
            <w:noWrap/>
            <w:vAlign w:val="center"/>
            <w:hideMark/>
          </w:tcPr>
          <w:p w14:paraId="42876E92" w14:textId="77777777" w:rsidR="00DD7AAC" w:rsidRPr="003A4BCD" w:rsidRDefault="00DD7AAC" w:rsidP="006B3F4B">
            <w:pPr>
              <w:jc w:val="center"/>
              <w:rPr>
                <w:color w:val="000000"/>
                <w:sz w:val="17"/>
                <w:szCs w:val="17"/>
              </w:rPr>
            </w:pPr>
            <w:r w:rsidRPr="003A4BCD">
              <w:rPr>
                <w:color w:val="000000"/>
                <w:sz w:val="17"/>
                <w:szCs w:val="17"/>
              </w:rPr>
              <w:t>1.20E-06</w:t>
            </w:r>
          </w:p>
        </w:tc>
        <w:tc>
          <w:tcPr>
            <w:tcW w:w="500" w:type="pct"/>
            <w:tcBorders>
              <w:top w:val="nil"/>
              <w:left w:val="nil"/>
              <w:bottom w:val="single" w:sz="4" w:space="0" w:color="auto"/>
              <w:right w:val="single" w:sz="4" w:space="0" w:color="auto"/>
            </w:tcBorders>
            <w:shd w:val="clear" w:color="auto" w:fill="auto"/>
            <w:noWrap/>
            <w:vAlign w:val="center"/>
            <w:hideMark/>
          </w:tcPr>
          <w:p w14:paraId="60A9A423" w14:textId="77777777" w:rsidR="00DD7AAC" w:rsidRPr="003A4BCD" w:rsidRDefault="00DD7AAC" w:rsidP="006B3F4B">
            <w:pPr>
              <w:jc w:val="center"/>
              <w:rPr>
                <w:color w:val="000000"/>
                <w:sz w:val="17"/>
                <w:szCs w:val="17"/>
              </w:rPr>
            </w:pPr>
            <w:r w:rsidRPr="003A4BCD">
              <w:rPr>
                <w:color w:val="000000"/>
                <w:sz w:val="17"/>
                <w:szCs w:val="17"/>
              </w:rPr>
              <w:t>6.67E-02</w:t>
            </w:r>
          </w:p>
        </w:tc>
        <w:tc>
          <w:tcPr>
            <w:tcW w:w="500" w:type="pct"/>
            <w:tcBorders>
              <w:top w:val="nil"/>
              <w:left w:val="nil"/>
              <w:bottom w:val="single" w:sz="4" w:space="0" w:color="auto"/>
              <w:right w:val="single" w:sz="4" w:space="0" w:color="auto"/>
            </w:tcBorders>
            <w:shd w:val="clear" w:color="auto" w:fill="auto"/>
            <w:noWrap/>
            <w:vAlign w:val="center"/>
            <w:hideMark/>
          </w:tcPr>
          <w:p w14:paraId="670ACF65" w14:textId="77777777" w:rsidR="00DD7AAC" w:rsidRPr="003A4BCD" w:rsidRDefault="00DD7AAC" w:rsidP="006B3F4B">
            <w:pPr>
              <w:jc w:val="center"/>
              <w:rPr>
                <w:color w:val="000000"/>
                <w:sz w:val="17"/>
                <w:szCs w:val="17"/>
              </w:rPr>
            </w:pPr>
            <w:r w:rsidRPr="003A4BCD">
              <w:rPr>
                <w:color w:val="000000"/>
                <w:sz w:val="17"/>
                <w:szCs w:val="17"/>
              </w:rPr>
              <w:t>9.15E-04</w:t>
            </w:r>
          </w:p>
        </w:tc>
      </w:tr>
      <w:tr w:rsidR="00DD7AAC" w:rsidRPr="003A4BCD" w14:paraId="2BF3BBCE"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70733586" w14:textId="77777777" w:rsidR="00DD7AAC" w:rsidRPr="003A4BCD" w:rsidRDefault="00DD7AAC" w:rsidP="00DD7AAC">
            <w:pPr>
              <w:jc w:val="center"/>
              <w:rPr>
                <w:color w:val="000000"/>
                <w:sz w:val="17"/>
                <w:szCs w:val="17"/>
              </w:rPr>
            </w:pPr>
            <w:r w:rsidRPr="003A4BCD">
              <w:rPr>
                <w:color w:val="000000"/>
                <w:sz w:val="17"/>
                <w:szCs w:val="17"/>
              </w:rPr>
              <w:t>0.55</w:t>
            </w:r>
          </w:p>
        </w:tc>
        <w:tc>
          <w:tcPr>
            <w:tcW w:w="500" w:type="pct"/>
            <w:tcBorders>
              <w:top w:val="nil"/>
              <w:left w:val="nil"/>
              <w:bottom w:val="single" w:sz="4" w:space="0" w:color="auto"/>
              <w:right w:val="single" w:sz="4" w:space="0" w:color="auto"/>
            </w:tcBorders>
            <w:shd w:val="clear" w:color="auto" w:fill="auto"/>
            <w:noWrap/>
            <w:vAlign w:val="center"/>
            <w:hideMark/>
          </w:tcPr>
          <w:p w14:paraId="0ED938AA" w14:textId="555499E6" w:rsidR="00DD7AAC" w:rsidRPr="00DD7AAC" w:rsidRDefault="00DD7AAC" w:rsidP="00DD7AAC">
            <w:pPr>
              <w:jc w:val="center"/>
              <w:rPr>
                <w:color w:val="000000"/>
                <w:sz w:val="17"/>
                <w:szCs w:val="17"/>
              </w:rPr>
            </w:pPr>
            <w:r w:rsidRPr="00DD7AAC">
              <w:rPr>
                <w:color w:val="000000"/>
                <w:sz w:val="17"/>
                <w:szCs w:val="17"/>
              </w:rPr>
              <w:t>1609.69</w:t>
            </w:r>
          </w:p>
        </w:tc>
        <w:tc>
          <w:tcPr>
            <w:tcW w:w="500" w:type="pct"/>
            <w:tcBorders>
              <w:top w:val="nil"/>
              <w:left w:val="nil"/>
              <w:bottom w:val="single" w:sz="4" w:space="0" w:color="auto"/>
              <w:right w:val="single" w:sz="4" w:space="0" w:color="auto"/>
            </w:tcBorders>
            <w:shd w:val="clear" w:color="auto" w:fill="auto"/>
            <w:noWrap/>
            <w:vAlign w:val="center"/>
            <w:hideMark/>
          </w:tcPr>
          <w:p w14:paraId="3E5F8349" w14:textId="77777777" w:rsidR="00DD7AAC" w:rsidRPr="003A4BCD" w:rsidRDefault="00DD7AAC" w:rsidP="00DD7AAC">
            <w:pPr>
              <w:jc w:val="center"/>
              <w:rPr>
                <w:color w:val="000000"/>
                <w:sz w:val="17"/>
                <w:szCs w:val="17"/>
              </w:rPr>
            </w:pPr>
            <w:r w:rsidRPr="003A4BCD">
              <w:rPr>
                <w:color w:val="000000"/>
                <w:sz w:val="17"/>
                <w:szCs w:val="17"/>
              </w:rPr>
              <w:t>4.99E-06</w:t>
            </w:r>
          </w:p>
        </w:tc>
        <w:tc>
          <w:tcPr>
            <w:tcW w:w="500" w:type="pct"/>
            <w:tcBorders>
              <w:top w:val="nil"/>
              <w:left w:val="nil"/>
              <w:bottom w:val="single" w:sz="4" w:space="0" w:color="auto"/>
              <w:right w:val="single" w:sz="4" w:space="0" w:color="auto"/>
            </w:tcBorders>
            <w:shd w:val="clear" w:color="auto" w:fill="auto"/>
            <w:noWrap/>
            <w:vAlign w:val="center"/>
            <w:hideMark/>
          </w:tcPr>
          <w:p w14:paraId="713C63D4" w14:textId="77777777" w:rsidR="00DD7AAC" w:rsidRPr="003A4BCD" w:rsidRDefault="00DD7AAC" w:rsidP="006B3F4B">
            <w:pPr>
              <w:jc w:val="center"/>
              <w:rPr>
                <w:color w:val="000000"/>
                <w:sz w:val="17"/>
                <w:szCs w:val="17"/>
              </w:rPr>
            </w:pPr>
            <w:r w:rsidRPr="003A4BCD">
              <w:rPr>
                <w:color w:val="000000"/>
                <w:sz w:val="17"/>
                <w:szCs w:val="17"/>
              </w:rPr>
              <w:t>1.35E-03</w:t>
            </w:r>
          </w:p>
        </w:tc>
        <w:tc>
          <w:tcPr>
            <w:tcW w:w="500" w:type="pct"/>
            <w:tcBorders>
              <w:top w:val="nil"/>
              <w:left w:val="nil"/>
              <w:bottom w:val="single" w:sz="4" w:space="0" w:color="auto"/>
              <w:right w:val="single" w:sz="4" w:space="0" w:color="auto"/>
            </w:tcBorders>
            <w:shd w:val="clear" w:color="auto" w:fill="auto"/>
            <w:noWrap/>
            <w:vAlign w:val="center"/>
            <w:hideMark/>
          </w:tcPr>
          <w:p w14:paraId="34CEB3D4" w14:textId="77777777" w:rsidR="00DD7AAC" w:rsidRPr="003A4BCD" w:rsidRDefault="00DD7AAC" w:rsidP="006B3F4B">
            <w:pPr>
              <w:jc w:val="center"/>
              <w:rPr>
                <w:color w:val="000000"/>
                <w:sz w:val="17"/>
                <w:szCs w:val="17"/>
              </w:rPr>
            </w:pPr>
            <w:r w:rsidRPr="003A4BCD">
              <w:rPr>
                <w:color w:val="000000"/>
                <w:sz w:val="17"/>
                <w:szCs w:val="17"/>
              </w:rPr>
              <w:t>1.35E-03</w:t>
            </w:r>
          </w:p>
        </w:tc>
        <w:tc>
          <w:tcPr>
            <w:tcW w:w="500" w:type="pct"/>
            <w:tcBorders>
              <w:top w:val="nil"/>
              <w:left w:val="nil"/>
              <w:bottom w:val="single" w:sz="4" w:space="0" w:color="auto"/>
              <w:right w:val="single" w:sz="4" w:space="0" w:color="auto"/>
            </w:tcBorders>
            <w:shd w:val="clear" w:color="auto" w:fill="auto"/>
            <w:noWrap/>
            <w:vAlign w:val="center"/>
            <w:hideMark/>
          </w:tcPr>
          <w:p w14:paraId="78D59092" w14:textId="77777777" w:rsidR="00DD7AAC" w:rsidRPr="003A4BCD" w:rsidRDefault="00DD7AAC" w:rsidP="006B3F4B">
            <w:pPr>
              <w:jc w:val="center"/>
              <w:rPr>
                <w:color w:val="000000"/>
                <w:sz w:val="17"/>
                <w:szCs w:val="17"/>
              </w:rPr>
            </w:pPr>
            <w:r w:rsidRPr="003A4BCD">
              <w:rPr>
                <w:color w:val="000000"/>
                <w:sz w:val="17"/>
                <w:szCs w:val="17"/>
              </w:rPr>
              <w:t>2.02E-06</w:t>
            </w:r>
          </w:p>
        </w:tc>
        <w:tc>
          <w:tcPr>
            <w:tcW w:w="500" w:type="pct"/>
            <w:tcBorders>
              <w:top w:val="nil"/>
              <w:left w:val="nil"/>
              <w:bottom w:val="single" w:sz="4" w:space="0" w:color="auto"/>
              <w:right w:val="single" w:sz="4" w:space="0" w:color="auto"/>
            </w:tcBorders>
            <w:shd w:val="clear" w:color="auto" w:fill="auto"/>
            <w:noWrap/>
            <w:vAlign w:val="center"/>
            <w:hideMark/>
          </w:tcPr>
          <w:p w14:paraId="341838F6" w14:textId="77777777" w:rsidR="00DD7AAC" w:rsidRPr="003A4BCD" w:rsidRDefault="00DD7AAC" w:rsidP="006B3F4B">
            <w:pPr>
              <w:jc w:val="center"/>
              <w:rPr>
                <w:color w:val="000000"/>
                <w:sz w:val="17"/>
                <w:szCs w:val="17"/>
              </w:rPr>
            </w:pPr>
            <w:r w:rsidRPr="003A4BCD">
              <w:rPr>
                <w:color w:val="000000"/>
                <w:sz w:val="17"/>
                <w:szCs w:val="17"/>
              </w:rPr>
              <w:t>8.24E-02</w:t>
            </w:r>
          </w:p>
        </w:tc>
        <w:tc>
          <w:tcPr>
            <w:tcW w:w="500" w:type="pct"/>
            <w:tcBorders>
              <w:top w:val="nil"/>
              <w:left w:val="nil"/>
              <w:bottom w:val="single" w:sz="4" w:space="0" w:color="auto"/>
              <w:right w:val="single" w:sz="4" w:space="0" w:color="auto"/>
            </w:tcBorders>
            <w:shd w:val="clear" w:color="auto" w:fill="auto"/>
            <w:noWrap/>
            <w:vAlign w:val="center"/>
            <w:hideMark/>
          </w:tcPr>
          <w:p w14:paraId="204DFC07" w14:textId="77777777" w:rsidR="00DD7AAC" w:rsidRPr="003A4BCD" w:rsidRDefault="00DD7AAC" w:rsidP="006B3F4B">
            <w:pPr>
              <w:jc w:val="center"/>
              <w:rPr>
                <w:color w:val="000000"/>
                <w:sz w:val="17"/>
                <w:szCs w:val="17"/>
              </w:rPr>
            </w:pPr>
            <w:r w:rsidRPr="003A4BCD">
              <w:rPr>
                <w:color w:val="000000"/>
                <w:sz w:val="17"/>
                <w:szCs w:val="17"/>
              </w:rPr>
              <w:t>5.44E-06</w:t>
            </w:r>
          </w:p>
        </w:tc>
        <w:tc>
          <w:tcPr>
            <w:tcW w:w="500" w:type="pct"/>
            <w:tcBorders>
              <w:top w:val="nil"/>
              <w:left w:val="nil"/>
              <w:bottom w:val="single" w:sz="4" w:space="0" w:color="auto"/>
              <w:right w:val="single" w:sz="4" w:space="0" w:color="auto"/>
            </w:tcBorders>
            <w:shd w:val="clear" w:color="auto" w:fill="auto"/>
            <w:noWrap/>
            <w:vAlign w:val="center"/>
            <w:hideMark/>
          </w:tcPr>
          <w:p w14:paraId="6ACA5708" w14:textId="77777777" w:rsidR="00DD7AAC" w:rsidRPr="003A4BCD" w:rsidRDefault="00DD7AAC" w:rsidP="006B3F4B">
            <w:pPr>
              <w:jc w:val="center"/>
              <w:rPr>
                <w:color w:val="000000"/>
                <w:sz w:val="17"/>
                <w:szCs w:val="17"/>
              </w:rPr>
            </w:pPr>
            <w:r w:rsidRPr="003A4BCD">
              <w:rPr>
                <w:color w:val="000000"/>
                <w:sz w:val="17"/>
                <w:szCs w:val="17"/>
              </w:rPr>
              <w:t>7.33E-02</w:t>
            </w:r>
          </w:p>
        </w:tc>
        <w:tc>
          <w:tcPr>
            <w:tcW w:w="500" w:type="pct"/>
            <w:tcBorders>
              <w:top w:val="nil"/>
              <w:left w:val="nil"/>
              <w:bottom w:val="single" w:sz="4" w:space="0" w:color="auto"/>
              <w:right w:val="single" w:sz="4" w:space="0" w:color="auto"/>
            </w:tcBorders>
            <w:shd w:val="clear" w:color="auto" w:fill="auto"/>
            <w:noWrap/>
            <w:vAlign w:val="center"/>
            <w:hideMark/>
          </w:tcPr>
          <w:p w14:paraId="6F79BA7A" w14:textId="77777777" w:rsidR="00DD7AAC" w:rsidRPr="003A4BCD" w:rsidRDefault="00DD7AAC" w:rsidP="006B3F4B">
            <w:pPr>
              <w:jc w:val="center"/>
              <w:rPr>
                <w:color w:val="000000"/>
                <w:sz w:val="17"/>
                <w:szCs w:val="17"/>
              </w:rPr>
            </w:pPr>
            <w:r w:rsidRPr="003A4BCD">
              <w:rPr>
                <w:color w:val="000000"/>
                <w:sz w:val="17"/>
                <w:szCs w:val="17"/>
              </w:rPr>
              <w:t>1.35E-03</w:t>
            </w:r>
          </w:p>
        </w:tc>
      </w:tr>
      <w:tr w:rsidR="00DD7AAC" w:rsidRPr="003A4BCD" w14:paraId="41DD44A4"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0788D73" w14:textId="77777777" w:rsidR="00DD7AAC" w:rsidRPr="003A4BCD" w:rsidRDefault="00DD7AAC" w:rsidP="00DD7AAC">
            <w:pPr>
              <w:jc w:val="center"/>
              <w:rPr>
                <w:color w:val="000000"/>
                <w:sz w:val="17"/>
                <w:szCs w:val="17"/>
              </w:rPr>
            </w:pPr>
            <w:r w:rsidRPr="003A4BCD">
              <w:rPr>
                <w:color w:val="000000"/>
                <w:sz w:val="17"/>
                <w:szCs w:val="17"/>
              </w:rPr>
              <w:t>0.6</w:t>
            </w:r>
          </w:p>
        </w:tc>
        <w:tc>
          <w:tcPr>
            <w:tcW w:w="500" w:type="pct"/>
            <w:tcBorders>
              <w:top w:val="nil"/>
              <w:left w:val="nil"/>
              <w:bottom w:val="single" w:sz="4" w:space="0" w:color="auto"/>
              <w:right w:val="single" w:sz="4" w:space="0" w:color="auto"/>
            </w:tcBorders>
            <w:shd w:val="clear" w:color="auto" w:fill="auto"/>
            <w:noWrap/>
            <w:vAlign w:val="center"/>
            <w:hideMark/>
          </w:tcPr>
          <w:p w14:paraId="6BD756C8" w14:textId="1FF7FCBB" w:rsidR="00DD7AAC" w:rsidRPr="00DD7AAC" w:rsidRDefault="00DD7AAC" w:rsidP="00DD7AAC">
            <w:pPr>
              <w:jc w:val="center"/>
              <w:rPr>
                <w:color w:val="000000"/>
                <w:sz w:val="17"/>
                <w:szCs w:val="17"/>
              </w:rPr>
            </w:pPr>
            <w:r w:rsidRPr="00DD7AAC">
              <w:rPr>
                <w:color w:val="000000"/>
                <w:sz w:val="17"/>
                <w:szCs w:val="17"/>
              </w:rPr>
              <w:t>1704.82</w:t>
            </w:r>
          </w:p>
        </w:tc>
        <w:tc>
          <w:tcPr>
            <w:tcW w:w="500" w:type="pct"/>
            <w:tcBorders>
              <w:top w:val="nil"/>
              <w:left w:val="nil"/>
              <w:bottom w:val="single" w:sz="4" w:space="0" w:color="auto"/>
              <w:right w:val="single" w:sz="4" w:space="0" w:color="auto"/>
            </w:tcBorders>
            <w:shd w:val="clear" w:color="auto" w:fill="auto"/>
            <w:noWrap/>
            <w:vAlign w:val="center"/>
            <w:hideMark/>
          </w:tcPr>
          <w:p w14:paraId="3F2926F9" w14:textId="77777777" w:rsidR="00DD7AAC" w:rsidRPr="003A4BCD" w:rsidRDefault="00DD7AAC" w:rsidP="00DD7AAC">
            <w:pPr>
              <w:jc w:val="center"/>
              <w:rPr>
                <w:color w:val="000000"/>
                <w:sz w:val="17"/>
                <w:szCs w:val="17"/>
              </w:rPr>
            </w:pPr>
            <w:r w:rsidRPr="003A4BCD">
              <w:rPr>
                <w:color w:val="000000"/>
                <w:sz w:val="17"/>
                <w:szCs w:val="17"/>
              </w:rPr>
              <w:t>1.36E-05</w:t>
            </w:r>
          </w:p>
        </w:tc>
        <w:tc>
          <w:tcPr>
            <w:tcW w:w="500" w:type="pct"/>
            <w:tcBorders>
              <w:top w:val="nil"/>
              <w:left w:val="nil"/>
              <w:bottom w:val="single" w:sz="4" w:space="0" w:color="auto"/>
              <w:right w:val="single" w:sz="4" w:space="0" w:color="auto"/>
            </w:tcBorders>
            <w:shd w:val="clear" w:color="auto" w:fill="auto"/>
            <w:noWrap/>
            <w:vAlign w:val="center"/>
            <w:hideMark/>
          </w:tcPr>
          <w:p w14:paraId="28C90316" w14:textId="77777777" w:rsidR="00DD7AAC" w:rsidRPr="003A4BCD" w:rsidRDefault="00DD7AAC" w:rsidP="006B3F4B">
            <w:pPr>
              <w:jc w:val="center"/>
              <w:rPr>
                <w:color w:val="000000"/>
                <w:sz w:val="17"/>
                <w:szCs w:val="17"/>
              </w:rPr>
            </w:pPr>
            <w:r w:rsidRPr="003A4BCD">
              <w:rPr>
                <w:color w:val="000000"/>
                <w:sz w:val="17"/>
                <w:szCs w:val="17"/>
              </w:rPr>
              <w:t>1.86E-03</w:t>
            </w:r>
          </w:p>
        </w:tc>
        <w:tc>
          <w:tcPr>
            <w:tcW w:w="500" w:type="pct"/>
            <w:tcBorders>
              <w:top w:val="nil"/>
              <w:left w:val="nil"/>
              <w:bottom w:val="single" w:sz="4" w:space="0" w:color="auto"/>
              <w:right w:val="single" w:sz="4" w:space="0" w:color="auto"/>
            </w:tcBorders>
            <w:shd w:val="clear" w:color="auto" w:fill="auto"/>
            <w:noWrap/>
            <w:vAlign w:val="center"/>
            <w:hideMark/>
          </w:tcPr>
          <w:p w14:paraId="42883AA9" w14:textId="77777777" w:rsidR="00DD7AAC" w:rsidRPr="003A4BCD" w:rsidRDefault="00DD7AAC" w:rsidP="006B3F4B">
            <w:pPr>
              <w:jc w:val="center"/>
              <w:rPr>
                <w:color w:val="000000"/>
                <w:sz w:val="17"/>
                <w:szCs w:val="17"/>
              </w:rPr>
            </w:pPr>
            <w:r w:rsidRPr="003A4BCD">
              <w:rPr>
                <w:color w:val="000000"/>
                <w:sz w:val="17"/>
                <w:szCs w:val="17"/>
              </w:rPr>
              <w:t>1.86E-03</w:t>
            </w:r>
          </w:p>
        </w:tc>
        <w:tc>
          <w:tcPr>
            <w:tcW w:w="500" w:type="pct"/>
            <w:tcBorders>
              <w:top w:val="nil"/>
              <w:left w:val="nil"/>
              <w:bottom w:val="single" w:sz="4" w:space="0" w:color="auto"/>
              <w:right w:val="single" w:sz="4" w:space="0" w:color="auto"/>
            </w:tcBorders>
            <w:shd w:val="clear" w:color="auto" w:fill="auto"/>
            <w:noWrap/>
            <w:vAlign w:val="center"/>
            <w:hideMark/>
          </w:tcPr>
          <w:p w14:paraId="7F3F2CCC" w14:textId="77777777" w:rsidR="00DD7AAC" w:rsidRPr="003A4BCD" w:rsidRDefault="00DD7AAC" w:rsidP="006B3F4B">
            <w:pPr>
              <w:jc w:val="center"/>
              <w:rPr>
                <w:color w:val="000000"/>
                <w:sz w:val="17"/>
                <w:szCs w:val="17"/>
              </w:rPr>
            </w:pPr>
            <w:r w:rsidRPr="003A4BCD">
              <w:rPr>
                <w:color w:val="000000"/>
                <w:sz w:val="17"/>
                <w:szCs w:val="17"/>
              </w:rPr>
              <w:t>6.67E-06</w:t>
            </w:r>
          </w:p>
        </w:tc>
        <w:tc>
          <w:tcPr>
            <w:tcW w:w="500" w:type="pct"/>
            <w:tcBorders>
              <w:top w:val="nil"/>
              <w:left w:val="nil"/>
              <w:bottom w:val="single" w:sz="4" w:space="0" w:color="auto"/>
              <w:right w:val="single" w:sz="4" w:space="0" w:color="auto"/>
            </w:tcBorders>
            <w:shd w:val="clear" w:color="auto" w:fill="auto"/>
            <w:noWrap/>
            <w:vAlign w:val="center"/>
            <w:hideMark/>
          </w:tcPr>
          <w:p w14:paraId="35A69249" w14:textId="77777777" w:rsidR="00DD7AAC" w:rsidRPr="003A4BCD" w:rsidRDefault="00DD7AAC" w:rsidP="006B3F4B">
            <w:pPr>
              <w:jc w:val="center"/>
              <w:rPr>
                <w:color w:val="000000"/>
                <w:sz w:val="17"/>
                <w:szCs w:val="17"/>
              </w:rPr>
            </w:pPr>
            <w:r w:rsidRPr="003A4BCD">
              <w:rPr>
                <w:color w:val="000000"/>
                <w:sz w:val="17"/>
                <w:szCs w:val="17"/>
              </w:rPr>
              <w:t>8.97E-02</w:t>
            </w:r>
          </w:p>
        </w:tc>
        <w:tc>
          <w:tcPr>
            <w:tcW w:w="500" w:type="pct"/>
            <w:tcBorders>
              <w:top w:val="nil"/>
              <w:left w:val="nil"/>
              <w:bottom w:val="single" w:sz="4" w:space="0" w:color="auto"/>
              <w:right w:val="single" w:sz="4" w:space="0" w:color="auto"/>
            </w:tcBorders>
            <w:shd w:val="clear" w:color="auto" w:fill="auto"/>
            <w:noWrap/>
            <w:vAlign w:val="center"/>
            <w:hideMark/>
          </w:tcPr>
          <w:p w14:paraId="5246BDE1" w14:textId="77777777" w:rsidR="00DD7AAC" w:rsidRPr="003A4BCD" w:rsidRDefault="00DD7AAC" w:rsidP="006B3F4B">
            <w:pPr>
              <w:jc w:val="center"/>
              <w:rPr>
                <w:color w:val="000000"/>
                <w:sz w:val="17"/>
                <w:szCs w:val="17"/>
              </w:rPr>
            </w:pPr>
            <w:r w:rsidRPr="003A4BCD">
              <w:rPr>
                <w:color w:val="000000"/>
                <w:sz w:val="17"/>
                <w:szCs w:val="17"/>
              </w:rPr>
              <w:t>2.03E-05</w:t>
            </w:r>
          </w:p>
        </w:tc>
        <w:tc>
          <w:tcPr>
            <w:tcW w:w="500" w:type="pct"/>
            <w:tcBorders>
              <w:top w:val="nil"/>
              <w:left w:val="nil"/>
              <w:bottom w:val="single" w:sz="4" w:space="0" w:color="auto"/>
              <w:right w:val="single" w:sz="4" w:space="0" w:color="auto"/>
            </w:tcBorders>
            <w:shd w:val="clear" w:color="auto" w:fill="auto"/>
            <w:noWrap/>
            <w:vAlign w:val="center"/>
            <w:hideMark/>
          </w:tcPr>
          <w:p w14:paraId="7EEF45E3" w14:textId="77777777" w:rsidR="00DD7AAC" w:rsidRPr="003A4BCD" w:rsidRDefault="00DD7AAC" w:rsidP="006B3F4B">
            <w:pPr>
              <w:jc w:val="center"/>
              <w:rPr>
                <w:color w:val="000000"/>
                <w:sz w:val="17"/>
                <w:szCs w:val="17"/>
              </w:rPr>
            </w:pPr>
            <w:r w:rsidRPr="003A4BCD">
              <w:rPr>
                <w:color w:val="000000"/>
                <w:sz w:val="17"/>
                <w:szCs w:val="17"/>
              </w:rPr>
              <w:t>7.98E-02</w:t>
            </w:r>
          </w:p>
        </w:tc>
        <w:tc>
          <w:tcPr>
            <w:tcW w:w="500" w:type="pct"/>
            <w:tcBorders>
              <w:top w:val="nil"/>
              <w:left w:val="nil"/>
              <w:bottom w:val="single" w:sz="4" w:space="0" w:color="auto"/>
              <w:right w:val="single" w:sz="4" w:space="0" w:color="auto"/>
            </w:tcBorders>
            <w:shd w:val="clear" w:color="auto" w:fill="auto"/>
            <w:noWrap/>
            <w:vAlign w:val="center"/>
            <w:hideMark/>
          </w:tcPr>
          <w:p w14:paraId="3C591DE9" w14:textId="77777777" w:rsidR="00DD7AAC" w:rsidRPr="003A4BCD" w:rsidRDefault="00DD7AAC" w:rsidP="006B3F4B">
            <w:pPr>
              <w:jc w:val="center"/>
              <w:rPr>
                <w:color w:val="000000"/>
                <w:sz w:val="17"/>
                <w:szCs w:val="17"/>
              </w:rPr>
            </w:pPr>
            <w:r w:rsidRPr="003A4BCD">
              <w:rPr>
                <w:color w:val="000000"/>
                <w:sz w:val="17"/>
                <w:szCs w:val="17"/>
              </w:rPr>
              <w:t>1.86E-03</w:t>
            </w:r>
          </w:p>
        </w:tc>
      </w:tr>
      <w:tr w:rsidR="00DD7AAC" w:rsidRPr="003A4BCD" w14:paraId="16767ED6"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609F2EFA" w14:textId="77777777" w:rsidR="00DD7AAC" w:rsidRPr="003A4BCD" w:rsidRDefault="00DD7AAC" w:rsidP="00DD7AAC">
            <w:pPr>
              <w:jc w:val="center"/>
              <w:rPr>
                <w:color w:val="000000"/>
                <w:sz w:val="17"/>
                <w:szCs w:val="17"/>
              </w:rPr>
            </w:pPr>
            <w:r w:rsidRPr="003A4BCD">
              <w:rPr>
                <w:color w:val="000000"/>
                <w:sz w:val="17"/>
                <w:szCs w:val="17"/>
              </w:rPr>
              <w:t>0.65</w:t>
            </w:r>
          </w:p>
        </w:tc>
        <w:tc>
          <w:tcPr>
            <w:tcW w:w="500" w:type="pct"/>
            <w:tcBorders>
              <w:top w:val="nil"/>
              <w:left w:val="nil"/>
              <w:bottom w:val="single" w:sz="4" w:space="0" w:color="auto"/>
              <w:right w:val="single" w:sz="4" w:space="0" w:color="auto"/>
            </w:tcBorders>
            <w:shd w:val="clear" w:color="auto" w:fill="auto"/>
            <w:noWrap/>
            <w:vAlign w:val="center"/>
            <w:hideMark/>
          </w:tcPr>
          <w:p w14:paraId="55DA2022" w14:textId="3B4ECE94" w:rsidR="00DD7AAC" w:rsidRPr="00DD7AAC" w:rsidRDefault="00DD7AAC" w:rsidP="00DD7AAC">
            <w:pPr>
              <w:jc w:val="center"/>
              <w:rPr>
                <w:color w:val="000000"/>
                <w:sz w:val="17"/>
                <w:szCs w:val="17"/>
              </w:rPr>
            </w:pPr>
            <w:r w:rsidRPr="00DD7AAC">
              <w:rPr>
                <w:color w:val="000000"/>
                <w:sz w:val="17"/>
                <w:szCs w:val="17"/>
              </w:rPr>
              <w:t>1796.72</w:t>
            </w:r>
          </w:p>
        </w:tc>
        <w:tc>
          <w:tcPr>
            <w:tcW w:w="500" w:type="pct"/>
            <w:tcBorders>
              <w:top w:val="nil"/>
              <w:left w:val="nil"/>
              <w:bottom w:val="single" w:sz="4" w:space="0" w:color="auto"/>
              <w:right w:val="single" w:sz="4" w:space="0" w:color="auto"/>
            </w:tcBorders>
            <w:shd w:val="clear" w:color="auto" w:fill="auto"/>
            <w:noWrap/>
            <w:vAlign w:val="center"/>
            <w:hideMark/>
          </w:tcPr>
          <w:p w14:paraId="2C0FA719" w14:textId="77777777" w:rsidR="00DD7AAC" w:rsidRPr="003A4BCD" w:rsidRDefault="00DD7AAC" w:rsidP="00DD7AAC">
            <w:pPr>
              <w:jc w:val="center"/>
              <w:rPr>
                <w:color w:val="000000"/>
                <w:sz w:val="17"/>
                <w:szCs w:val="17"/>
              </w:rPr>
            </w:pPr>
            <w:r w:rsidRPr="003A4BCD">
              <w:rPr>
                <w:color w:val="000000"/>
                <w:sz w:val="17"/>
                <w:szCs w:val="17"/>
              </w:rPr>
              <w:t>3.18E-05</w:t>
            </w:r>
          </w:p>
        </w:tc>
        <w:tc>
          <w:tcPr>
            <w:tcW w:w="500" w:type="pct"/>
            <w:tcBorders>
              <w:top w:val="nil"/>
              <w:left w:val="nil"/>
              <w:bottom w:val="single" w:sz="4" w:space="0" w:color="auto"/>
              <w:right w:val="single" w:sz="4" w:space="0" w:color="auto"/>
            </w:tcBorders>
            <w:shd w:val="clear" w:color="auto" w:fill="auto"/>
            <w:noWrap/>
            <w:vAlign w:val="center"/>
            <w:hideMark/>
          </w:tcPr>
          <w:p w14:paraId="6F8A2F63" w14:textId="77777777" w:rsidR="00DD7AAC" w:rsidRPr="003A4BCD" w:rsidRDefault="00DD7AAC" w:rsidP="006B3F4B">
            <w:pPr>
              <w:jc w:val="center"/>
              <w:rPr>
                <w:color w:val="000000"/>
                <w:sz w:val="17"/>
                <w:szCs w:val="17"/>
              </w:rPr>
            </w:pPr>
            <w:r w:rsidRPr="003A4BCD">
              <w:rPr>
                <w:color w:val="000000"/>
                <w:sz w:val="17"/>
                <w:szCs w:val="17"/>
              </w:rPr>
              <w:t>2.41E-03</w:t>
            </w:r>
          </w:p>
        </w:tc>
        <w:tc>
          <w:tcPr>
            <w:tcW w:w="500" w:type="pct"/>
            <w:tcBorders>
              <w:top w:val="nil"/>
              <w:left w:val="nil"/>
              <w:bottom w:val="single" w:sz="4" w:space="0" w:color="auto"/>
              <w:right w:val="single" w:sz="4" w:space="0" w:color="auto"/>
            </w:tcBorders>
            <w:shd w:val="clear" w:color="auto" w:fill="auto"/>
            <w:noWrap/>
            <w:vAlign w:val="center"/>
            <w:hideMark/>
          </w:tcPr>
          <w:p w14:paraId="2348E9D8" w14:textId="77777777" w:rsidR="00DD7AAC" w:rsidRPr="003A4BCD" w:rsidRDefault="00DD7AAC" w:rsidP="006B3F4B">
            <w:pPr>
              <w:jc w:val="center"/>
              <w:rPr>
                <w:color w:val="000000"/>
                <w:sz w:val="17"/>
                <w:szCs w:val="17"/>
              </w:rPr>
            </w:pPr>
            <w:r w:rsidRPr="003A4BCD">
              <w:rPr>
                <w:color w:val="000000"/>
                <w:sz w:val="17"/>
                <w:szCs w:val="17"/>
              </w:rPr>
              <w:t>2.41E-03</w:t>
            </w:r>
          </w:p>
        </w:tc>
        <w:tc>
          <w:tcPr>
            <w:tcW w:w="500" w:type="pct"/>
            <w:tcBorders>
              <w:top w:val="nil"/>
              <w:left w:val="nil"/>
              <w:bottom w:val="single" w:sz="4" w:space="0" w:color="auto"/>
              <w:right w:val="single" w:sz="4" w:space="0" w:color="auto"/>
            </w:tcBorders>
            <w:shd w:val="clear" w:color="auto" w:fill="auto"/>
            <w:noWrap/>
            <w:vAlign w:val="center"/>
            <w:hideMark/>
          </w:tcPr>
          <w:p w14:paraId="3F3FC721" w14:textId="77777777" w:rsidR="00DD7AAC" w:rsidRPr="003A4BCD" w:rsidRDefault="00DD7AAC" w:rsidP="006B3F4B">
            <w:pPr>
              <w:jc w:val="center"/>
              <w:rPr>
                <w:color w:val="000000"/>
                <w:sz w:val="17"/>
                <w:szCs w:val="17"/>
              </w:rPr>
            </w:pPr>
            <w:r w:rsidRPr="003A4BCD">
              <w:rPr>
                <w:color w:val="000000"/>
                <w:sz w:val="17"/>
                <w:szCs w:val="17"/>
              </w:rPr>
              <w:t>1.92E-05</w:t>
            </w:r>
          </w:p>
        </w:tc>
        <w:tc>
          <w:tcPr>
            <w:tcW w:w="500" w:type="pct"/>
            <w:tcBorders>
              <w:top w:val="nil"/>
              <w:left w:val="nil"/>
              <w:bottom w:val="single" w:sz="4" w:space="0" w:color="auto"/>
              <w:right w:val="single" w:sz="4" w:space="0" w:color="auto"/>
            </w:tcBorders>
            <w:shd w:val="clear" w:color="auto" w:fill="auto"/>
            <w:noWrap/>
            <w:vAlign w:val="center"/>
            <w:hideMark/>
          </w:tcPr>
          <w:p w14:paraId="0CC717A8" w14:textId="77777777" w:rsidR="00DD7AAC" w:rsidRPr="003A4BCD" w:rsidRDefault="00DD7AAC" w:rsidP="006B3F4B">
            <w:pPr>
              <w:jc w:val="center"/>
              <w:rPr>
                <w:color w:val="000000"/>
                <w:sz w:val="17"/>
                <w:szCs w:val="17"/>
              </w:rPr>
            </w:pPr>
            <w:r w:rsidRPr="003A4BCD">
              <w:rPr>
                <w:color w:val="000000"/>
                <w:sz w:val="17"/>
                <w:szCs w:val="17"/>
              </w:rPr>
              <w:t>9.70E-02</w:t>
            </w:r>
          </w:p>
        </w:tc>
        <w:tc>
          <w:tcPr>
            <w:tcW w:w="500" w:type="pct"/>
            <w:tcBorders>
              <w:top w:val="nil"/>
              <w:left w:val="nil"/>
              <w:bottom w:val="single" w:sz="4" w:space="0" w:color="auto"/>
              <w:right w:val="single" w:sz="4" w:space="0" w:color="auto"/>
            </w:tcBorders>
            <w:shd w:val="clear" w:color="auto" w:fill="auto"/>
            <w:noWrap/>
            <w:vAlign w:val="center"/>
            <w:hideMark/>
          </w:tcPr>
          <w:p w14:paraId="4CE33344" w14:textId="77777777" w:rsidR="00DD7AAC" w:rsidRPr="003A4BCD" w:rsidRDefault="00DD7AAC" w:rsidP="006B3F4B">
            <w:pPr>
              <w:jc w:val="center"/>
              <w:rPr>
                <w:color w:val="000000"/>
                <w:sz w:val="17"/>
                <w:szCs w:val="17"/>
              </w:rPr>
            </w:pPr>
            <w:r w:rsidRPr="003A4BCD">
              <w:rPr>
                <w:color w:val="000000"/>
                <w:sz w:val="17"/>
                <w:szCs w:val="17"/>
              </w:rPr>
              <w:t>6.45E-05</w:t>
            </w:r>
          </w:p>
        </w:tc>
        <w:tc>
          <w:tcPr>
            <w:tcW w:w="500" w:type="pct"/>
            <w:tcBorders>
              <w:top w:val="nil"/>
              <w:left w:val="nil"/>
              <w:bottom w:val="single" w:sz="4" w:space="0" w:color="auto"/>
              <w:right w:val="single" w:sz="4" w:space="0" w:color="auto"/>
            </w:tcBorders>
            <w:shd w:val="clear" w:color="auto" w:fill="auto"/>
            <w:noWrap/>
            <w:vAlign w:val="center"/>
            <w:hideMark/>
          </w:tcPr>
          <w:p w14:paraId="43328A20" w14:textId="77777777" w:rsidR="00DD7AAC" w:rsidRPr="003A4BCD" w:rsidRDefault="00DD7AAC" w:rsidP="006B3F4B">
            <w:pPr>
              <w:jc w:val="center"/>
              <w:rPr>
                <w:color w:val="000000"/>
                <w:sz w:val="17"/>
                <w:szCs w:val="17"/>
              </w:rPr>
            </w:pPr>
            <w:r w:rsidRPr="003A4BCD">
              <w:rPr>
                <w:color w:val="000000"/>
                <w:sz w:val="17"/>
                <w:szCs w:val="17"/>
              </w:rPr>
              <w:t>8.64E-02</w:t>
            </w:r>
          </w:p>
        </w:tc>
        <w:tc>
          <w:tcPr>
            <w:tcW w:w="500" w:type="pct"/>
            <w:tcBorders>
              <w:top w:val="nil"/>
              <w:left w:val="nil"/>
              <w:bottom w:val="single" w:sz="4" w:space="0" w:color="auto"/>
              <w:right w:val="single" w:sz="4" w:space="0" w:color="auto"/>
            </w:tcBorders>
            <w:shd w:val="clear" w:color="auto" w:fill="auto"/>
            <w:noWrap/>
            <w:vAlign w:val="center"/>
            <w:hideMark/>
          </w:tcPr>
          <w:p w14:paraId="04E9BFFA" w14:textId="77777777" w:rsidR="00DD7AAC" w:rsidRPr="003A4BCD" w:rsidRDefault="00DD7AAC" w:rsidP="006B3F4B">
            <w:pPr>
              <w:jc w:val="center"/>
              <w:rPr>
                <w:color w:val="000000"/>
                <w:sz w:val="17"/>
                <w:szCs w:val="17"/>
              </w:rPr>
            </w:pPr>
            <w:r w:rsidRPr="003A4BCD">
              <w:rPr>
                <w:color w:val="000000"/>
                <w:sz w:val="17"/>
                <w:szCs w:val="17"/>
              </w:rPr>
              <w:t>2.41E-03</w:t>
            </w:r>
          </w:p>
        </w:tc>
      </w:tr>
      <w:tr w:rsidR="00DD7AAC" w:rsidRPr="003A4BCD" w14:paraId="297DC42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AECA73D" w14:textId="77777777" w:rsidR="00DD7AAC" w:rsidRPr="003A4BCD" w:rsidRDefault="00DD7AAC" w:rsidP="00DD7AAC">
            <w:pPr>
              <w:jc w:val="center"/>
              <w:rPr>
                <w:color w:val="000000"/>
                <w:sz w:val="17"/>
                <w:szCs w:val="17"/>
              </w:rPr>
            </w:pPr>
            <w:r w:rsidRPr="003A4BCD">
              <w:rPr>
                <w:color w:val="000000"/>
                <w:sz w:val="17"/>
                <w:szCs w:val="17"/>
              </w:rPr>
              <w:t>0.7</w:t>
            </w:r>
          </w:p>
        </w:tc>
        <w:tc>
          <w:tcPr>
            <w:tcW w:w="500" w:type="pct"/>
            <w:tcBorders>
              <w:top w:val="nil"/>
              <w:left w:val="nil"/>
              <w:bottom w:val="single" w:sz="4" w:space="0" w:color="auto"/>
              <w:right w:val="single" w:sz="4" w:space="0" w:color="auto"/>
            </w:tcBorders>
            <w:shd w:val="clear" w:color="auto" w:fill="auto"/>
            <w:noWrap/>
            <w:vAlign w:val="center"/>
            <w:hideMark/>
          </w:tcPr>
          <w:p w14:paraId="43D8C4A6" w14:textId="1A677A49" w:rsidR="00DD7AAC" w:rsidRPr="00DD7AAC" w:rsidRDefault="00DD7AAC" w:rsidP="00DD7AAC">
            <w:pPr>
              <w:jc w:val="center"/>
              <w:rPr>
                <w:color w:val="000000"/>
                <w:sz w:val="17"/>
                <w:szCs w:val="17"/>
              </w:rPr>
            </w:pPr>
            <w:r w:rsidRPr="00DD7AAC">
              <w:rPr>
                <w:color w:val="000000"/>
                <w:sz w:val="17"/>
                <w:szCs w:val="17"/>
              </w:rPr>
              <w:t>1885.17</w:t>
            </w:r>
          </w:p>
        </w:tc>
        <w:tc>
          <w:tcPr>
            <w:tcW w:w="500" w:type="pct"/>
            <w:tcBorders>
              <w:top w:val="nil"/>
              <w:left w:val="nil"/>
              <w:bottom w:val="single" w:sz="4" w:space="0" w:color="auto"/>
              <w:right w:val="single" w:sz="4" w:space="0" w:color="auto"/>
            </w:tcBorders>
            <w:shd w:val="clear" w:color="auto" w:fill="auto"/>
            <w:noWrap/>
            <w:vAlign w:val="center"/>
            <w:hideMark/>
          </w:tcPr>
          <w:p w14:paraId="6DFCE6F3" w14:textId="77777777" w:rsidR="00DD7AAC" w:rsidRPr="003A4BCD" w:rsidRDefault="00DD7AAC" w:rsidP="00DD7AAC">
            <w:pPr>
              <w:jc w:val="center"/>
              <w:rPr>
                <w:color w:val="000000"/>
                <w:sz w:val="17"/>
                <w:szCs w:val="17"/>
              </w:rPr>
            </w:pPr>
            <w:r w:rsidRPr="003A4BCD">
              <w:rPr>
                <w:color w:val="000000"/>
                <w:sz w:val="17"/>
                <w:szCs w:val="17"/>
              </w:rPr>
              <w:t>6.54E-05</w:t>
            </w:r>
          </w:p>
        </w:tc>
        <w:tc>
          <w:tcPr>
            <w:tcW w:w="500" w:type="pct"/>
            <w:tcBorders>
              <w:top w:val="nil"/>
              <w:left w:val="nil"/>
              <w:bottom w:val="single" w:sz="4" w:space="0" w:color="auto"/>
              <w:right w:val="single" w:sz="4" w:space="0" w:color="auto"/>
            </w:tcBorders>
            <w:shd w:val="clear" w:color="auto" w:fill="auto"/>
            <w:noWrap/>
            <w:vAlign w:val="center"/>
            <w:hideMark/>
          </w:tcPr>
          <w:p w14:paraId="1A34DF88" w14:textId="77777777" w:rsidR="00DD7AAC" w:rsidRPr="003A4BCD" w:rsidRDefault="00DD7AAC" w:rsidP="006B3F4B">
            <w:pPr>
              <w:jc w:val="center"/>
              <w:rPr>
                <w:color w:val="000000"/>
                <w:sz w:val="17"/>
                <w:szCs w:val="17"/>
              </w:rPr>
            </w:pPr>
            <w:r w:rsidRPr="003A4BCD">
              <w:rPr>
                <w:color w:val="000000"/>
                <w:sz w:val="17"/>
                <w:szCs w:val="17"/>
              </w:rPr>
              <w:t>2.96E-03</w:t>
            </w:r>
          </w:p>
        </w:tc>
        <w:tc>
          <w:tcPr>
            <w:tcW w:w="500" w:type="pct"/>
            <w:tcBorders>
              <w:top w:val="nil"/>
              <w:left w:val="nil"/>
              <w:bottom w:val="single" w:sz="4" w:space="0" w:color="auto"/>
              <w:right w:val="single" w:sz="4" w:space="0" w:color="auto"/>
            </w:tcBorders>
            <w:shd w:val="clear" w:color="auto" w:fill="auto"/>
            <w:noWrap/>
            <w:vAlign w:val="center"/>
            <w:hideMark/>
          </w:tcPr>
          <w:p w14:paraId="79702391" w14:textId="77777777" w:rsidR="00DD7AAC" w:rsidRPr="003A4BCD" w:rsidRDefault="00DD7AAC" w:rsidP="006B3F4B">
            <w:pPr>
              <w:jc w:val="center"/>
              <w:rPr>
                <w:color w:val="000000"/>
                <w:sz w:val="17"/>
                <w:szCs w:val="17"/>
              </w:rPr>
            </w:pPr>
            <w:r w:rsidRPr="003A4BCD">
              <w:rPr>
                <w:color w:val="000000"/>
                <w:sz w:val="17"/>
                <w:szCs w:val="17"/>
              </w:rPr>
              <w:t>2.96E-03</w:t>
            </w:r>
          </w:p>
        </w:tc>
        <w:tc>
          <w:tcPr>
            <w:tcW w:w="500" w:type="pct"/>
            <w:tcBorders>
              <w:top w:val="nil"/>
              <w:left w:val="nil"/>
              <w:bottom w:val="single" w:sz="4" w:space="0" w:color="auto"/>
              <w:right w:val="single" w:sz="4" w:space="0" w:color="auto"/>
            </w:tcBorders>
            <w:shd w:val="clear" w:color="auto" w:fill="auto"/>
            <w:noWrap/>
            <w:vAlign w:val="center"/>
            <w:hideMark/>
          </w:tcPr>
          <w:p w14:paraId="5E117699" w14:textId="77777777" w:rsidR="00DD7AAC" w:rsidRPr="003A4BCD" w:rsidRDefault="00DD7AAC" w:rsidP="006B3F4B">
            <w:pPr>
              <w:jc w:val="center"/>
              <w:rPr>
                <w:color w:val="000000"/>
                <w:sz w:val="17"/>
                <w:szCs w:val="17"/>
              </w:rPr>
            </w:pPr>
            <w:r w:rsidRPr="003A4BCD">
              <w:rPr>
                <w:color w:val="000000"/>
                <w:sz w:val="17"/>
                <w:szCs w:val="17"/>
              </w:rPr>
              <w:t>4.92E-05</w:t>
            </w:r>
          </w:p>
        </w:tc>
        <w:tc>
          <w:tcPr>
            <w:tcW w:w="500" w:type="pct"/>
            <w:tcBorders>
              <w:top w:val="nil"/>
              <w:left w:val="nil"/>
              <w:bottom w:val="single" w:sz="4" w:space="0" w:color="auto"/>
              <w:right w:val="single" w:sz="4" w:space="0" w:color="auto"/>
            </w:tcBorders>
            <w:shd w:val="clear" w:color="auto" w:fill="auto"/>
            <w:noWrap/>
            <w:vAlign w:val="center"/>
            <w:hideMark/>
          </w:tcPr>
          <w:p w14:paraId="5EFFAE69" w14:textId="77777777" w:rsidR="00DD7AAC" w:rsidRPr="003A4BCD" w:rsidRDefault="00DD7AAC" w:rsidP="006B3F4B">
            <w:pPr>
              <w:jc w:val="center"/>
              <w:rPr>
                <w:color w:val="000000"/>
                <w:sz w:val="17"/>
                <w:szCs w:val="17"/>
              </w:rPr>
            </w:pPr>
            <w:r w:rsidRPr="003A4BCD">
              <w:rPr>
                <w:color w:val="000000"/>
                <w:sz w:val="17"/>
                <w:szCs w:val="17"/>
              </w:rPr>
              <w:t>1.04E-01</w:t>
            </w:r>
          </w:p>
        </w:tc>
        <w:tc>
          <w:tcPr>
            <w:tcW w:w="500" w:type="pct"/>
            <w:tcBorders>
              <w:top w:val="nil"/>
              <w:left w:val="nil"/>
              <w:bottom w:val="single" w:sz="4" w:space="0" w:color="auto"/>
              <w:right w:val="single" w:sz="4" w:space="0" w:color="auto"/>
            </w:tcBorders>
            <w:shd w:val="clear" w:color="auto" w:fill="auto"/>
            <w:noWrap/>
            <w:vAlign w:val="center"/>
            <w:hideMark/>
          </w:tcPr>
          <w:p w14:paraId="11D2E264" w14:textId="77777777" w:rsidR="00DD7AAC" w:rsidRPr="003A4BCD" w:rsidRDefault="00DD7AAC" w:rsidP="006B3F4B">
            <w:pPr>
              <w:jc w:val="center"/>
              <w:rPr>
                <w:color w:val="000000"/>
                <w:sz w:val="17"/>
                <w:szCs w:val="17"/>
              </w:rPr>
            </w:pPr>
            <w:r w:rsidRPr="003A4BCD">
              <w:rPr>
                <w:color w:val="000000"/>
                <w:sz w:val="17"/>
                <w:szCs w:val="17"/>
              </w:rPr>
              <w:t>1.81E-04</w:t>
            </w:r>
          </w:p>
        </w:tc>
        <w:tc>
          <w:tcPr>
            <w:tcW w:w="500" w:type="pct"/>
            <w:tcBorders>
              <w:top w:val="nil"/>
              <w:left w:val="nil"/>
              <w:bottom w:val="single" w:sz="4" w:space="0" w:color="auto"/>
              <w:right w:val="single" w:sz="4" w:space="0" w:color="auto"/>
            </w:tcBorders>
            <w:shd w:val="clear" w:color="auto" w:fill="auto"/>
            <w:noWrap/>
            <w:vAlign w:val="center"/>
            <w:hideMark/>
          </w:tcPr>
          <w:p w14:paraId="6243CD8C" w14:textId="77777777" w:rsidR="00DD7AAC" w:rsidRPr="003A4BCD" w:rsidRDefault="00DD7AAC" w:rsidP="006B3F4B">
            <w:pPr>
              <w:jc w:val="center"/>
              <w:rPr>
                <w:color w:val="000000"/>
                <w:sz w:val="17"/>
                <w:szCs w:val="17"/>
              </w:rPr>
            </w:pPr>
            <w:r w:rsidRPr="003A4BCD">
              <w:rPr>
                <w:color w:val="000000"/>
                <w:sz w:val="17"/>
                <w:szCs w:val="17"/>
              </w:rPr>
              <w:t>9.28E-02</w:t>
            </w:r>
          </w:p>
        </w:tc>
        <w:tc>
          <w:tcPr>
            <w:tcW w:w="500" w:type="pct"/>
            <w:tcBorders>
              <w:top w:val="nil"/>
              <w:left w:val="nil"/>
              <w:bottom w:val="single" w:sz="4" w:space="0" w:color="auto"/>
              <w:right w:val="single" w:sz="4" w:space="0" w:color="auto"/>
            </w:tcBorders>
            <w:shd w:val="clear" w:color="auto" w:fill="auto"/>
            <w:noWrap/>
            <w:vAlign w:val="center"/>
            <w:hideMark/>
          </w:tcPr>
          <w:p w14:paraId="5E316F0A" w14:textId="77777777" w:rsidR="00DD7AAC" w:rsidRPr="003A4BCD" w:rsidRDefault="00DD7AAC" w:rsidP="006B3F4B">
            <w:pPr>
              <w:jc w:val="center"/>
              <w:rPr>
                <w:color w:val="000000"/>
                <w:sz w:val="17"/>
                <w:szCs w:val="17"/>
              </w:rPr>
            </w:pPr>
            <w:r w:rsidRPr="003A4BCD">
              <w:rPr>
                <w:color w:val="000000"/>
                <w:sz w:val="17"/>
                <w:szCs w:val="17"/>
              </w:rPr>
              <w:t>2.96E-03</w:t>
            </w:r>
          </w:p>
        </w:tc>
      </w:tr>
      <w:tr w:rsidR="00DD7AAC" w:rsidRPr="003A4BCD" w14:paraId="3B4B8C19"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8DAC6C3" w14:textId="77777777" w:rsidR="00DD7AAC" w:rsidRPr="003A4BCD" w:rsidRDefault="00DD7AAC" w:rsidP="00DD7AAC">
            <w:pPr>
              <w:jc w:val="center"/>
              <w:rPr>
                <w:color w:val="000000"/>
                <w:sz w:val="17"/>
                <w:szCs w:val="17"/>
              </w:rPr>
            </w:pPr>
            <w:r w:rsidRPr="003A4BCD">
              <w:rPr>
                <w:color w:val="000000"/>
                <w:sz w:val="17"/>
                <w:szCs w:val="17"/>
              </w:rPr>
              <w:t>0.75</w:t>
            </w:r>
          </w:p>
        </w:tc>
        <w:tc>
          <w:tcPr>
            <w:tcW w:w="500" w:type="pct"/>
            <w:tcBorders>
              <w:top w:val="nil"/>
              <w:left w:val="nil"/>
              <w:bottom w:val="single" w:sz="4" w:space="0" w:color="auto"/>
              <w:right w:val="single" w:sz="4" w:space="0" w:color="auto"/>
            </w:tcBorders>
            <w:shd w:val="clear" w:color="auto" w:fill="auto"/>
            <w:noWrap/>
            <w:vAlign w:val="center"/>
            <w:hideMark/>
          </w:tcPr>
          <w:p w14:paraId="5C080253" w14:textId="1D8DCF51" w:rsidR="00DD7AAC" w:rsidRPr="00DD7AAC" w:rsidRDefault="00DD7AAC" w:rsidP="00DD7AAC">
            <w:pPr>
              <w:jc w:val="center"/>
              <w:rPr>
                <w:color w:val="000000"/>
                <w:sz w:val="17"/>
                <w:szCs w:val="17"/>
              </w:rPr>
            </w:pPr>
            <w:r w:rsidRPr="00DD7AAC">
              <w:rPr>
                <w:color w:val="000000"/>
                <w:sz w:val="17"/>
                <w:szCs w:val="17"/>
              </w:rPr>
              <w:t>1969.68</w:t>
            </w:r>
          </w:p>
        </w:tc>
        <w:tc>
          <w:tcPr>
            <w:tcW w:w="500" w:type="pct"/>
            <w:tcBorders>
              <w:top w:val="nil"/>
              <w:left w:val="nil"/>
              <w:bottom w:val="single" w:sz="4" w:space="0" w:color="auto"/>
              <w:right w:val="single" w:sz="4" w:space="0" w:color="auto"/>
            </w:tcBorders>
            <w:shd w:val="clear" w:color="auto" w:fill="auto"/>
            <w:noWrap/>
            <w:vAlign w:val="center"/>
            <w:hideMark/>
          </w:tcPr>
          <w:p w14:paraId="3A4E220A" w14:textId="77777777" w:rsidR="00DD7AAC" w:rsidRPr="003A4BCD" w:rsidRDefault="00DD7AAC" w:rsidP="00DD7AAC">
            <w:pPr>
              <w:jc w:val="center"/>
              <w:rPr>
                <w:color w:val="000000"/>
                <w:sz w:val="17"/>
                <w:szCs w:val="17"/>
              </w:rPr>
            </w:pPr>
            <w:r w:rsidRPr="003A4BCD">
              <w:rPr>
                <w:color w:val="000000"/>
                <w:sz w:val="17"/>
                <w:szCs w:val="17"/>
              </w:rPr>
              <w:t>1.20E-04</w:t>
            </w:r>
          </w:p>
        </w:tc>
        <w:tc>
          <w:tcPr>
            <w:tcW w:w="500" w:type="pct"/>
            <w:tcBorders>
              <w:top w:val="nil"/>
              <w:left w:val="nil"/>
              <w:bottom w:val="single" w:sz="4" w:space="0" w:color="auto"/>
              <w:right w:val="single" w:sz="4" w:space="0" w:color="auto"/>
            </w:tcBorders>
            <w:shd w:val="clear" w:color="auto" w:fill="auto"/>
            <w:noWrap/>
            <w:vAlign w:val="center"/>
            <w:hideMark/>
          </w:tcPr>
          <w:p w14:paraId="627CA515" w14:textId="77777777" w:rsidR="00DD7AAC" w:rsidRPr="003A4BCD" w:rsidRDefault="00DD7AAC" w:rsidP="006B3F4B">
            <w:pPr>
              <w:jc w:val="center"/>
              <w:rPr>
                <w:color w:val="000000"/>
                <w:sz w:val="17"/>
                <w:szCs w:val="17"/>
              </w:rPr>
            </w:pPr>
            <w:r w:rsidRPr="003A4BCD">
              <w:rPr>
                <w:color w:val="000000"/>
                <w:sz w:val="17"/>
                <w:szCs w:val="17"/>
              </w:rPr>
              <w:t>3.45E-03</w:t>
            </w:r>
          </w:p>
        </w:tc>
        <w:tc>
          <w:tcPr>
            <w:tcW w:w="500" w:type="pct"/>
            <w:tcBorders>
              <w:top w:val="nil"/>
              <w:left w:val="nil"/>
              <w:bottom w:val="single" w:sz="4" w:space="0" w:color="auto"/>
              <w:right w:val="single" w:sz="4" w:space="0" w:color="auto"/>
            </w:tcBorders>
            <w:shd w:val="clear" w:color="auto" w:fill="auto"/>
            <w:noWrap/>
            <w:vAlign w:val="center"/>
            <w:hideMark/>
          </w:tcPr>
          <w:p w14:paraId="62D61375" w14:textId="77777777" w:rsidR="00DD7AAC" w:rsidRPr="003A4BCD" w:rsidRDefault="00DD7AAC" w:rsidP="006B3F4B">
            <w:pPr>
              <w:jc w:val="center"/>
              <w:rPr>
                <w:color w:val="000000"/>
                <w:sz w:val="17"/>
                <w:szCs w:val="17"/>
              </w:rPr>
            </w:pPr>
            <w:r w:rsidRPr="003A4BCD">
              <w:rPr>
                <w:color w:val="000000"/>
                <w:sz w:val="17"/>
                <w:szCs w:val="17"/>
              </w:rPr>
              <w:t>3.45E-03</w:t>
            </w:r>
          </w:p>
        </w:tc>
        <w:tc>
          <w:tcPr>
            <w:tcW w:w="500" w:type="pct"/>
            <w:tcBorders>
              <w:top w:val="nil"/>
              <w:left w:val="nil"/>
              <w:bottom w:val="single" w:sz="4" w:space="0" w:color="auto"/>
              <w:right w:val="single" w:sz="4" w:space="0" w:color="auto"/>
            </w:tcBorders>
            <w:shd w:val="clear" w:color="auto" w:fill="auto"/>
            <w:noWrap/>
            <w:vAlign w:val="center"/>
            <w:hideMark/>
          </w:tcPr>
          <w:p w14:paraId="49B560DF" w14:textId="77777777" w:rsidR="00DD7AAC" w:rsidRPr="003A4BCD" w:rsidRDefault="00DD7AAC" w:rsidP="006B3F4B">
            <w:pPr>
              <w:jc w:val="center"/>
              <w:rPr>
                <w:color w:val="000000"/>
                <w:sz w:val="17"/>
                <w:szCs w:val="17"/>
              </w:rPr>
            </w:pPr>
            <w:r w:rsidRPr="003A4BCD">
              <w:rPr>
                <w:color w:val="000000"/>
                <w:sz w:val="17"/>
                <w:szCs w:val="17"/>
              </w:rPr>
              <w:t>1.15E-04</w:t>
            </w:r>
          </w:p>
        </w:tc>
        <w:tc>
          <w:tcPr>
            <w:tcW w:w="500" w:type="pct"/>
            <w:tcBorders>
              <w:top w:val="nil"/>
              <w:left w:val="nil"/>
              <w:bottom w:val="single" w:sz="4" w:space="0" w:color="auto"/>
              <w:right w:val="single" w:sz="4" w:space="0" w:color="auto"/>
            </w:tcBorders>
            <w:shd w:val="clear" w:color="auto" w:fill="auto"/>
            <w:noWrap/>
            <w:vAlign w:val="center"/>
            <w:hideMark/>
          </w:tcPr>
          <w:p w14:paraId="4E521E08" w14:textId="77777777" w:rsidR="00DD7AAC" w:rsidRPr="003A4BCD" w:rsidRDefault="00DD7AAC" w:rsidP="006B3F4B">
            <w:pPr>
              <w:jc w:val="center"/>
              <w:rPr>
                <w:color w:val="000000"/>
                <w:sz w:val="17"/>
                <w:szCs w:val="17"/>
              </w:rPr>
            </w:pPr>
            <w:r w:rsidRPr="003A4BCD">
              <w:rPr>
                <w:color w:val="000000"/>
                <w:sz w:val="17"/>
                <w:szCs w:val="17"/>
              </w:rPr>
              <w:t>1.11E-01</w:t>
            </w:r>
          </w:p>
        </w:tc>
        <w:tc>
          <w:tcPr>
            <w:tcW w:w="500" w:type="pct"/>
            <w:tcBorders>
              <w:top w:val="nil"/>
              <w:left w:val="nil"/>
              <w:bottom w:val="single" w:sz="4" w:space="0" w:color="auto"/>
              <w:right w:val="single" w:sz="4" w:space="0" w:color="auto"/>
            </w:tcBorders>
            <w:shd w:val="clear" w:color="auto" w:fill="auto"/>
            <w:noWrap/>
            <w:vAlign w:val="center"/>
            <w:hideMark/>
          </w:tcPr>
          <w:p w14:paraId="3F56FCA3" w14:textId="77777777" w:rsidR="00DD7AAC" w:rsidRPr="003A4BCD" w:rsidRDefault="00DD7AAC" w:rsidP="006B3F4B">
            <w:pPr>
              <w:jc w:val="center"/>
              <w:rPr>
                <w:color w:val="000000"/>
                <w:sz w:val="17"/>
                <w:szCs w:val="17"/>
              </w:rPr>
            </w:pPr>
            <w:r w:rsidRPr="003A4BCD">
              <w:rPr>
                <w:color w:val="000000"/>
                <w:sz w:val="17"/>
                <w:szCs w:val="17"/>
              </w:rPr>
              <w:t>4.56E-04</w:t>
            </w:r>
          </w:p>
        </w:tc>
        <w:tc>
          <w:tcPr>
            <w:tcW w:w="500" w:type="pct"/>
            <w:tcBorders>
              <w:top w:val="nil"/>
              <w:left w:val="nil"/>
              <w:bottom w:val="single" w:sz="4" w:space="0" w:color="auto"/>
              <w:right w:val="single" w:sz="4" w:space="0" w:color="auto"/>
            </w:tcBorders>
            <w:shd w:val="clear" w:color="auto" w:fill="auto"/>
            <w:noWrap/>
            <w:vAlign w:val="center"/>
            <w:hideMark/>
          </w:tcPr>
          <w:p w14:paraId="0726C9FE" w14:textId="77777777" w:rsidR="00DD7AAC" w:rsidRPr="003A4BCD" w:rsidRDefault="00DD7AAC" w:rsidP="006B3F4B">
            <w:pPr>
              <w:jc w:val="center"/>
              <w:rPr>
                <w:color w:val="000000"/>
                <w:sz w:val="17"/>
                <w:szCs w:val="17"/>
              </w:rPr>
            </w:pPr>
            <w:r w:rsidRPr="003A4BCD">
              <w:rPr>
                <w:color w:val="000000"/>
                <w:sz w:val="17"/>
                <w:szCs w:val="17"/>
              </w:rPr>
              <w:t>9.91E-02</w:t>
            </w:r>
          </w:p>
        </w:tc>
        <w:tc>
          <w:tcPr>
            <w:tcW w:w="500" w:type="pct"/>
            <w:tcBorders>
              <w:top w:val="nil"/>
              <w:left w:val="nil"/>
              <w:bottom w:val="single" w:sz="4" w:space="0" w:color="auto"/>
              <w:right w:val="single" w:sz="4" w:space="0" w:color="auto"/>
            </w:tcBorders>
            <w:shd w:val="clear" w:color="auto" w:fill="auto"/>
            <w:noWrap/>
            <w:vAlign w:val="center"/>
            <w:hideMark/>
          </w:tcPr>
          <w:p w14:paraId="761FC167" w14:textId="77777777" w:rsidR="00DD7AAC" w:rsidRPr="003A4BCD" w:rsidRDefault="00DD7AAC" w:rsidP="006B3F4B">
            <w:pPr>
              <w:jc w:val="center"/>
              <w:rPr>
                <w:color w:val="000000"/>
                <w:sz w:val="17"/>
                <w:szCs w:val="17"/>
              </w:rPr>
            </w:pPr>
            <w:r w:rsidRPr="003A4BCD">
              <w:rPr>
                <w:color w:val="000000"/>
                <w:sz w:val="17"/>
                <w:szCs w:val="17"/>
              </w:rPr>
              <w:t>3.45E-03</w:t>
            </w:r>
          </w:p>
        </w:tc>
      </w:tr>
      <w:tr w:rsidR="00DD7AAC" w:rsidRPr="003A4BCD" w14:paraId="0A8DEA0F"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C4A6256" w14:textId="77777777" w:rsidR="00DD7AAC" w:rsidRPr="003A4BCD" w:rsidRDefault="00DD7AAC" w:rsidP="00DD7AAC">
            <w:pPr>
              <w:jc w:val="center"/>
              <w:rPr>
                <w:color w:val="000000"/>
                <w:sz w:val="17"/>
                <w:szCs w:val="17"/>
              </w:rPr>
            </w:pPr>
            <w:r w:rsidRPr="003A4BCD">
              <w:rPr>
                <w:color w:val="000000"/>
                <w:sz w:val="17"/>
                <w:szCs w:val="17"/>
              </w:rPr>
              <w:t>0.8</w:t>
            </w:r>
          </w:p>
        </w:tc>
        <w:tc>
          <w:tcPr>
            <w:tcW w:w="500" w:type="pct"/>
            <w:tcBorders>
              <w:top w:val="nil"/>
              <w:left w:val="nil"/>
              <w:bottom w:val="single" w:sz="4" w:space="0" w:color="auto"/>
              <w:right w:val="single" w:sz="4" w:space="0" w:color="auto"/>
            </w:tcBorders>
            <w:shd w:val="clear" w:color="auto" w:fill="auto"/>
            <w:noWrap/>
            <w:vAlign w:val="center"/>
            <w:hideMark/>
          </w:tcPr>
          <w:p w14:paraId="2CAB737B" w14:textId="7C6B3A55" w:rsidR="00DD7AAC" w:rsidRPr="00DD7AAC" w:rsidRDefault="00DD7AAC" w:rsidP="00DD7AAC">
            <w:pPr>
              <w:jc w:val="center"/>
              <w:rPr>
                <w:color w:val="000000"/>
                <w:sz w:val="17"/>
                <w:szCs w:val="17"/>
              </w:rPr>
            </w:pPr>
            <w:r w:rsidRPr="00DD7AAC">
              <w:rPr>
                <w:color w:val="000000"/>
                <w:sz w:val="17"/>
                <w:szCs w:val="17"/>
              </w:rPr>
              <w:t>2049.31</w:t>
            </w:r>
          </w:p>
        </w:tc>
        <w:tc>
          <w:tcPr>
            <w:tcW w:w="500" w:type="pct"/>
            <w:tcBorders>
              <w:top w:val="nil"/>
              <w:left w:val="nil"/>
              <w:bottom w:val="single" w:sz="4" w:space="0" w:color="auto"/>
              <w:right w:val="single" w:sz="4" w:space="0" w:color="auto"/>
            </w:tcBorders>
            <w:shd w:val="clear" w:color="auto" w:fill="auto"/>
            <w:noWrap/>
            <w:vAlign w:val="center"/>
            <w:hideMark/>
          </w:tcPr>
          <w:p w14:paraId="487A0149" w14:textId="77777777" w:rsidR="00DD7AAC" w:rsidRPr="003A4BCD" w:rsidRDefault="00DD7AAC" w:rsidP="00DD7AAC">
            <w:pPr>
              <w:jc w:val="center"/>
              <w:rPr>
                <w:color w:val="000000"/>
                <w:sz w:val="17"/>
                <w:szCs w:val="17"/>
              </w:rPr>
            </w:pPr>
            <w:r w:rsidRPr="003A4BCD">
              <w:rPr>
                <w:color w:val="000000"/>
                <w:sz w:val="17"/>
                <w:szCs w:val="17"/>
              </w:rPr>
              <w:t>1.96E-04</w:t>
            </w:r>
          </w:p>
        </w:tc>
        <w:tc>
          <w:tcPr>
            <w:tcW w:w="500" w:type="pct"/>
            <w:tcBorders>
              <w:top w:val="nil"/>
              <w:left w:val="nil"/>
              <w:bottom w:val="single" w:sz="4" w:space="0" w:color="auto"/>
              <w:right w:val="single" w:sz="4" w:space="0" w:color="auto"/>
            </w:tcBorders>
            <w:shd w:val="clear" w:color="auto" w:fill="auto"/>
            <w:noWrap/>
            <w:vAlign w:val="center"/>
            <w:hideMark/>
          </w:tcPr>
          <w:p w14:paraId="0B9031ED" w14:textId="77777777" w:rsidR="00DD7AAC" w:rsidRPr="003A4BCD" w:rsidRDefault="00DD7AAC" w:rsidP="006B3F4B">
            <w:pPr>
              <w:jc w:val="center"/>
              <w:rPr>
                <w:color w:val="000000"/>
                <w:sz w:val="17"/>
                <w:szCs w:val="17"/>
              </w:rPr>
            </w:pPr>
            <w:r w:rsidRPr="003A4BCD">
              <w:rPr>
                <w:color w:val="000000"/>
                <w:sz w:val="17"/>
                <w:szCs w:val="17"/>
              </w:rPr>
              <w:t>3.81E-03</w:t>
            </w:r>
          </w:p>
        </w:tc>
        <w:tc>
          <w:tcPr>
            <w:tcW w:w="500" w:type="pct"/>
            <w:tcBorders>
              <w:top w:val="nil"/>
              <w:left w:val="nil"/>
              <w:bottom w:val="single" w:sz="4" w:space="0" w:color="auto"/>
              <w:right w:val="single" w:sz="4" w:space="0" w:color="auto"/>
            </w:tcBorders>
            <w:shd w:val="clear" w:color="auto" w:fill="auto"/>
            <w:noWrap/>
            <w:vAlign w:val="center"/>
            <w:hideMark/>
          </w:tcPr>
          <w:p w14:paraId="35D813DC" w14:textId="77777777" w:rsidR="00DD7AAC" w:rsidRPr="003A4BCD" w:rsidRDefault="00DD7AAC" w:rsidP="006B3F4B">
            <w:pPr>
              <w:jc w:val="center"/>
              <w:rPr>
                <w:color w:val="000000"/>
                <w:sz w:val="17"/>
                <w:szCs w:val="17"/>
              </w:rPr>
            </w:pPr>
            <w:r w:rsidRPr="003A4BCD">
              <w:rPr>
                <w:color w:val="000000"/>
                <w:sz w:val="17"/>
                <w:szCs w:val="17"/>
              </w:rPr>
              <w:t>3.81E-03</w:t>
            </w:r>
          </w:p>
        </w:tc>
        <w:tc>
          <w:tcPr>
            <w:tcW w:w="500" w:type="pct"/>
            <w:tcBorders>
              <w:top w:val="nil"/>
              <w:left w:val="nil"/>
              <w:bottom w:val="single" w:sz="4" w:space="0" w:color="auto"/>
              <w:right w:val="single" w:sz="4" w:space="0" w:color="auto"/>
            </w:tcBorders>
            <w:shd w:val="clear" w:color="auto" w:fill="auto"/>
            <w:noWrap/>
            <w:vAlign w:val="center"/>
            <w:hideMark/>
          </w:tcPr>
          <w:p w14:paraId="3D7EB2B1" w14:textId="77777777" w:rsidR="00DD7AAC" w:rsidRPr="003A4BCD" w:rsidRDefault="00DD7AAC" w:rsidP="006B3F4B">
            <w:pPr>
              <w:jc w:val="center"/>
              <w:rPr>
                <w:color w:val="000000"/>
                <w:sz w:val="17"/>
                <w:szCs w:val="17"/>
              </w:rPr>
            </w:pPr>
            <w:r w:rsidRPr="003A4BCD">
              <w:rPr>
                <w:color w:val="000000"/>
                <w:sz w:val="17"/>
                <w:szCs w:val="17"/>
              </w:rPr>
              <w:t>2.51E-04</w:t>
            </w:r>
          </w:p>
        </w:tc>
        <w:tc>
          <w:tcPr>
            <w:tcW w:w="500" w:type="pct"/>
            <w:tcBorders>
              <w:top w:val="nil"/>
              <w:left w:val="nil"/>
              <w:bottom w:val="single" w:sz="4" w:space="0" w:color="auto"/>
              <w:right w:val="single" w:sz="4" w:space="0" w:color="auto"/>
            </w:tcBorders>
            <w:shd w:val="clear" w:color="auto" w:fill="auto"/>
            <w:noWrap/>
            <w:vAlign w:val="center"/>
            <w:hideMark/>
          </w:tcPr>
          <w:p w14:paraId="409A0CFD" w14:textId="77777777" w:rsidR="00DD7AAC" w:rsidRPr="003A4BCD" w:rsidRDefault="00DD7AAC" w:rsidP="006B3F4B">
            <w:pPr>
              <w:jc w:val="center"/>
              <w:rPr>
                <w:color w:val="000000"/>
                <w:sz w:val="17"/>
                <w:szCs w:val="17"/>
              </w:rPr>
            </w:pPr>
            <w:r w:rsidRPr="003A4BCD">
              <w:rPr>
                <w:color w:val="000000"/>
                <w:sz w:val="17"/>
                <w:szCs w:val="17"/>
              </w:rPr>
              <w:t>1.18E-01</w:t>
            </w:r>
          </w:p>
        </w:tc>
        <w:tc>
          <w:tcPr>
            <w:tcW w:w="500" w:type="pct"/>
            <w:tcBorders>
              <w:top w:val="nil"/>
              <w:left w:val="nil"/>
              <w:bottom w:val="single" w:sz="4" w:space="0" w:color="auto"/>
              <w:right w:val="single" w:sz="4" w:space="0" w:color="auto"/>
            </w:tcBorders>
            <w:shd w:val="clear" w:color="auto" w:fill="auto"/>
            <w:noWrap/>
            <w:vAlign w:val="center"/>
            <w:hideMark/>
          </w:tcPr>
          <w:p w14:paraId="70F113D5" w14:textId="77777777" w:rsidR="00DD7AAC" w:rsidRPr="003A4BCD" w:rsidRDefault="00DD7AAC" w:rsidP="006B3F4B">
            <w:pPr>
              <w:jc w:val="center"/>
              <w:rPr>
                <w:color w:val="000000"/>
                <w:sz w:val="17"/>
                <w:szCs w:val="17"/>
              </w:rPr>
            </w:pPr>
            <w:r w:rsidRPr="003A4BCD">
              <w:rPr>
                <w:color w:val="000000"/>
                <w:sz w:val="17"/>
                <w:szCs w:val="17"/>
              </w:rPr>
              <w:t>1.05E-03</w:t>
            </w:r>
          </w:p>
        </w:tc>
        <w:tc>
          <w:tcPr>
            <w:tcW w:w="500" w:type="pct"/>
            <w:tcBorders>
              <w:top w:val="nil"/>
              <w:left w:val="nil"/>
              <w:bottom w:val="single" w:sz="4" w:space="0" w:color="auto"/>
              <w:right w:val="single" w:sz="4" w:space="0" w:color="auto"/>
            </w:tcBorders>
            <w:shd w:val="clear" w:color="auto" w:fill="auto"/>
            <w:noWrap/>
            <w:vAlign w:val="center"/>
            <w:hideMark/>
          </w:tcPr>
          <w:p w14:paraId="6B92CEFB" w14:textId="77777777" w:rsidR="00DD7AAC" w:rsidRPr="003A4BCD" w:rsidRDefault="00DD7AAC" w:rsidP="006B3F4B">
            <w:pPr>
              <w:jc w:val="center"/>
              <w:rPr>
                <w:color w:val="000000"/>
                <w:sz w:val="17"/>
                <w:szCs w:val="17"/>
              </w:rPr>
            </w:pPr>
            <w:r w:rsidRPr="003A4BCD">
              <w:rPr>
                <w:color w:val="000000"/>
                <w:sz w:val="17"/>
                <w:szCs w:val="17"/>
              </w:rPr>
              <w:t>1.05E-01</w:t>
            </w:r>
          </w:p>
        </w:tc>
        <w:tc>
          <w:tcPr>
            <w:tcW w:w="500" w:type="pct"/>
            <w:tcBorders>
              <w:top w:val="nil"/>
              <w:left w:val="nil"/>
              <w:bottom w:val="single" w:sz="4" w:space="0" w:color="auto"/>
              <w:right w:val="single" w:sz="4" w:space="0" w:color="auto"/>
            </w:tcBorders>
            <w:shd w:val="clear" w:color="auto" w:fill="auto"/>
            <w:noWrap/>
            <w:vAlign w:val="center"/>
            <w:hideMark/>
          </w:tcPr>
          <w:p w14:paraId="7A1B7615" w14:textId="77777777" w:rsidR="00DD7AAC" w:rsidRPr="003A4BCD" w:rsidRDefault="00DD7AAC" w:rsidP="006B3F4B">
            <w:pPr>
              <w:jc w:val="center"/>
              <w:rPr>
                <w:color w:val="000000"/>
                <w:sz w:val="17"/>
                <w:szCs w:val="17"/>
              </w:rPr>
            </w:pPr>
            <w:r w:rsidRPr="003A4BCD">
              <w:rPr>
                <w:color w:val="000000"/>
                <w:sz w:val="17"/>
                <w:szCs w:val="17"/>
              </w:rPr>
              <w:t>3.81E-03</w:t>
            </w:r>
          </w:p>
        </w:tc>
      </w:tr>
      <w:tr w:rsidR="00DD7AAC" w:rsidRPr="003A4BCD" w14:paraId="71FD4D3C"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0159009E" w14:textId="77777777" w:rsidR="00DD7AAC" w:rsidRPr="003A4BCD" w:rsidRDefault="00DD7AAC" w:rsidP="00DD7AAC">
            <w:pPr>
              <w:jc w:val="center"/>
              <w:rPr>
                <w:color w:val="000000"/>
                <w:sz w:val="17"/>
                <w:szCs w:val="17"/>
              </w:rPr>
            </w:pPr>
            <w:r w:rsidRPr="003A4BCD">
              <w:rPr>
                <w:color w:val="000000"/>
                <w:sz w:val="17"/>
                <w:szCs w:val="17"/>
              </w:rPr>
              <w:t>0.85</w:t>
            </w:r>
          </w:p>
        </w:tc>
        <w:tc>
          <w:tcPr>
            <w:tcW w:w="500" w:type="pct"/>
            <w:tcBorders>
              <w:top w:val="nil"/>
              <w:left w:val="nil"/>
              <w:bottom w:val="single" w:sz="4" w:space="0" w:color="auto"/>
              <w:right w:val="single" w:sz="4" w:space="0" w:color="auto"/>
            </w:tcBorders>
            <w:shd w:val="clear" w:color="auto" w:fill="auto"/>
            <w:noWrap/>
            <w:vAlign w:val="center"/>
            <w:hideMark/>
          </w:tcPr>
          <w:p w14:paraId="4E796598" w14:textId="66857E45" w:rsidR="00DD7AAC" w:rsidRPr="00DD7AAC" w:rsidRDefault="00DD7AAC" w:rsidP="00DD7AAC">
            <w:pPr>
              <w:jc w:val="center"/>
              <w:rPr>
                <w:color w:val="000000"/>
                <w:sz w:val="17"/>
                <w:szCs w:val="17"/>
              </w:rPr>
            </w:pPr>
            <w:r w:rsidRPr="00DD7AAC">
              <w:rPr>
                <w:color w:val="000000"/>
                <w:sz w:val="17"/>
                <w:szCs w:val="17"/>
              </w:rPr>
              <w:t>2122.50</w:t>
            </w:r>
          </w:p>
        </w:tc>
        <w:tc>
          <w:tcPr>
            <w:tcW w:w="500" w:type="pct"/>
            <w:tcBorders>
              <w:top w:val="nil"/>
              <w:left w:val="nil"/>
              <w:bottom w:val="single" w:sz="4" w:space="0" w:color="auto"/>
              <w:right w:val="single" w:sz="4" w:space="0" w:color="auto"/>
            </w:tcBorders>
            <w:shd w:val="clear" w:color="auto" w:fill="auto"/>
            <w:noWrap/>
            <w:vAlign w:val="center"/>
            <w:hideMark/>
          </w:tcPr>
          <w:p w14:paraId="223B5AE7" w14:textId="77777777" w:rsidR="00DD7AAC" w:rsidRPr="003A4BCD" w:rsidRDefault="00DD7AAC" w:rsidP="00DD7AAC">
            <w:pPr>
              <w:jc w:val="center"/>
              <w:rPr>
                <w:color w:val="000000"/>
                <w:sz w:val="17"/>
                <w:szCs w:val="17"/>
              </w:rPr>
            </w:pPr>
            <w:r w:rsidRPr="003A4BCD">
              <w:rPr>
                <w:color w:val="000000"/>
                <w:sz w:val="17"/>
                <w:szCs w:val="17"/>
              </w:rPr>
              <w:t>2.84E-04</w:t>
            </w:r>
          </w:p>
        </w:tc>
        <w:tc>
          <w:tcPr>
            <w:tcW w:w="500" w:type="pct"/>
            <w:tcBorders>
              <w:top w:val="nil"/>
              <w:left w:val="nil"/>
              <w:bottom w:val="single" w:sz="4" w:space="0" w:color="auto"/>
              <w:right w:val="single" w:sz="4" w:space="0" w:color="auto"/>
            </w:tcBorders>
            <w:shd w:val="clear" w:color="auto" w:fill="auto"/>
            <w:noWrap/>
            <w:vAlign w:val="center"/>
            <w:hideMark/>
          </w:tcPr>
          <w:p w14:paraId="5A1B1753" w14:textId="77777777" w:rsidR="00DD7AAC" w:rsidRPr="003A4BCD" w:rsidRDefault="00DD7AAC" w:rsidP="006B3F4B">
            <w:pPr>
              <w:jc w:val="center"/>
              <w:rPr>
                <w:color w:val="000000"/>
                <w:sz w:val="17"/>
                <w:szCs w:val="17"/>
              </w:rPr>
            </w:pPr>
            <w:r w:rsidRPr="003A4BCD">
              <w:rPr>
                <w:color w:val="000000"/>
                <w:sz w:val="17"/>
                <w:szCs w:val="17"/>
              </w:rPr>
              <w:t>3.97E-03</w:t>
            </w:r>
          </w:p>
        </w:tc>
        <w:tc>
          <w:tcPr>
            <w:tcW w:w="500" w:type="pct"/>
            <w:tcBorders>
              <w:top w:val="nil"/>
              <w:left w:val="nil"/>
              <w:bottom w:val="single" w:sz="4" w:space="0" w:color="auto"/>
              <w:right w:val="single" w:sz="4" w:space="0" w:color="auto"/>
            </w:tcBorders>
            <w:shd w:val="clear" w:color="auto" w:fill="auto"/>
            <w:noWrap/>
            <w:vAlign w:val="center"/>
            <w:hideMark/>
          </w:tcPr>
          <w:p w14:paraId="5C5AA8F6" w14:textId="77777777" w:rsidR="00DD7AAC" w:rsidRPr="003A4BCD" w:rsidRDefault="00DD7AAC" w:rsidP="006B3F4B">
            <w:pPr>
              <w:jc w:val="center"/>
              <w:rPr>
                <w:color w:val="000000"/>
                <w:sz w:val="17"/>
                <w:szCs w:val="17"/>
              </w:rPr>
            </w:pPr>
            <w:r w:rsidRPr="003A4BCD">
              <w:rPr>
                <w:color w:val="000000"/>
                <w:sz w:val="17"/>
                <w:szCs w:val="17"/>
              </w:rPr>
              <w:t>3.97E-03</w:t>
            </w:r>
          </w:p>
        </w:tc>
        <w:tc>
          <w:tcPr>
            <w:tcW w:w="500" w:type="pct"/>
            <w:tcBorders>
              <w:top w:val="nil"/>
              <w:left w:val="nil"/>
              <w:bottom w:val="single" w:sz="4" w:space="0" w:color="auto"/>
              <w:right w:val="single" w:sz="4" w:space="0" w:color="auto"/>
            </w:tcBorders>
            <w:shd w:val="clear" w:color="auto" w:fill="auto"/>
            <w:noWrap/>
            <w:vAlign w:val="center"/>
            <w:hideMark/>
          </w:tcPr>
          <w:p w14:paraId="1D10CF18" w14:textId="77777777" w:rsidR="00DD7AAC" w:rsidRPr="003A4BCD" w:rsidRDefault="00DD7AAC" w:rsidP="006B3F4B">
            <w:pPr>
              <w:jc w:val="center"/>
              <w:rPr>
                <w:color w:val="000000"/>
                <w:sz w:val="17"/>
                <w:szCs w:val="17"/>
              </w:rPr>
            </w:pPr>
            <w:r w:rsidRPr="003A4BCD">
              <w:rPr>
                <w:color w:val="000000"/>
                <w:sz w:val="17"/>
                <w:szCs w:val="17"/>
              </w:rPr>
              <w:t>5.11E-04</w:t>
            </w:r>
          </w:p>
        </w:tc>
        <w:tc>
          <w:tcPr>
            <w:tcW w:w="500" w:type="pct"/>
            <w:tcBorders>
              <w:top w:val="nil"/>
              <w:left w:val="nil"/>
              <w:bottom w:val="single" w:sz="4" w:space="0" w:color="auto"/>
              <w:right w:val="single" w:sz="4" w:space="0" w:color="auto"/>
            </w:tcBorders>
            <w:shd w:val="clear" w:color="auto" w:fill="auto"/>
            <w:noWrap/>
            <w:vAlign w:val="center"/>
            <w:hideMark/>
          </w:tcPr>
          <w:p w14:paraId="28E58A83" w14:textId="77777777" w:rsidR="00DD7AAC" w:rsidRPr="003A4BCD" w:rsidRDefault="00DD7AAC" w:rsidP="006B3F4B">
            <w:pPr>
              <w:jc w:val="center"/>
              <w:rPr>
                <w:color w:val="000000"/>
                <w:sz w:val="17"/>
                <w:szCs w:val="17"/>
              </w:rPr>
            </w:pPr>
            <w:r w:rsidRPr="003A4BCD">
              <w:rPr>
                <w:color w:val="000000"/>
                <w:sz w:val="17"/>
                <w:szCs w:val="17"/>
              </w:rPr>
              <w:t>1.25E-01</w:t>
            </w:r>
          </w:p>
        </w:tc>
        <w:tc>
          <w:tcPr>
            <w:tcW w:w="500" w:type="pct"/>
            <w:tcBorders>
              <w:top w:val="nil"/>
              <w:left w:val="nil"/>
              <w:bottom w:val="single" w:sz="4" w:space="0" w:color="auto"/>
              <w:right w:val="single" w:sz="4" w:space="0" w:color="auto"/>
            </w:tcBorders>
            <w:shd w:val="clear" w:color="auto" w:fill="auto"/>
            <w:noWrap/>
            <w:vAlign w:val="center"/>
            <w:hideMark/>
          </w:tcPr>
          <w:p w14:paraId="08FF7F50" w14:textId="77777777" w:rsidR="00DD7AAC" w:rsidRPr="003A4BCD" w:rsidRDefault="00DD7AAC" w:rsidP="006B3F4B">
            <w:pPr>
              <w:jc w:val="center"/>
              <w:rPr>
                <w:color w:val="000000"/>
                <w:sz w:val="17"/>
                <w:szCs w:val="17"/>
              </w:rPr>
            </w:pPr>
            <w:r w:rsidRPr="003A4BCD">
              <w:rPr>
                <w:color w:val="000000"/>
                <w:sz w:val="17"/>
                <w:szCs w:val="17"/>
              </w:rPr>
              <w:t>2.24E-03</w:t>
            </w:r>
          </w:p>
        </w:tc>
        <w:tc>
          <w:tcPr>
            <w:tcW w:w="500" w:type="pct"/>
            <w:tcBorders>
              <w:top w:val="nil"/>
              <w:left w:val="nil"/>
              <w:bottom w:val="single" w:sz="4" w:space="0" w:color="auto"/>
              <w:right w:val="single" w:sz="4" w:space="0" w:color="auto"/>
            </w:tcBorders>
            <w:shd w:val="clear" w:color="auto" w:fill="auto"/>
            <w:noWrap/>
            <w:vAlign w:val="center"/>
            <w:hideMark/>
          </w:tcPr>
          <w:p w14:paraId="4CC3CA9F" w14:textId="77777777" w:rsidR="00DD7AAC" w:rsidRPr="003A4BCD" w:rsidRDefault="00DD7AAC" w:rsidP="006B3F4B">
            <w:pPr>
              <w:jc w:val="center"/>
              <w:rPr>
                <w:color w:val="000000"/>
                <w:sz w:val="17"/>
                <w:szCs w:val="17"/>
              </w:rPr>
            </w:pPr>
            <w:r w:rsidRPr="003A4BCD">
              <w:rPr>
                <w:color w:val="000000"/>
                <w:sz w:val="17"/>
                <w:szCs w:val="17"/>
              </w:rPr>
              <w:t>1.10E-01</w:t>
            </w:r>
          </w:p>
        </w:tc>
        <w:tc>
          <w:tcPr>
            <w:tcW w:w="500" w:type="pct"/>
            <w:tcBorders>
              <w:top w:val="nil"/>
              <w:left w:val="nil"/>
              <w:bottom w:val="single" w:sz="4" w:space="0" w:color="auto"/>
              <w:right w:val="single" w:sz="4" w:space="0" w:color="auto"/>
            </w:tcBorders>
            <w:shd w:val="clear" w:color="auto" w:fill="auto"/>
            <w:noWrap/>
            <w:vAlign w:val="center"/>
            <w:hideMark/>
          </w:tcPr>
          <w:p w14:paraId="0E411633" w14:textId="77777777" w:rsidR="00DD7AAC" w:rsidRPr="003A4BCD" w:rsidRDefault="00DD7AAC" w:rsidP="006B3F4B">
            <w:pPr>
              <w:jc w:val="center"/>
              <w:rPr>
                <w:color w:val="000000"/>
                <w:sz w:val="17"/>
                <w:szCs w:val="17"/>
              </w:rPr>
            </w:pPr>
            <w:r w:rsidRPr="003A4BCD">
              <w:rPr>
                <w:color w:val="000000"/>
                <w:sz w:val="17"/>
                <w:szCs w:val="17"/>
              </w:rPr>
              <w:t>3.97E-03</w:t>
            </w:r>
          </w:p>
        </w:tc>
      </w:tr>
      <w:tr w:rsidR="00DD7AAC" w:rsidRPr="003A4BCD" w14:paraId="5664A6D9"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1D88E52B" w14:textId="77777777" w:rsidR="00DD7AAC" w:rsidRPr="003A4BCD" w:rsidRDefault="00DD7AAC" w:rsidP="00DD7AAC">
            <w:pPr>
              <w:jc w:val="center"/>
              <w:rPr>
                <w:color w:val="000000"/>
                <w:sz w:val="17"/>
                <w:szCs w:val="17"/>
              </w:rPr>
            </w:pPr>
            <w:r w:rsidRPr="003A4BCD">
              <w:rPr>
                <w:color w:val="000000"/>
                <w:sz w:val="17"/>
                <w:szCs w:val="17"/>
              </w:rPr>
              <w:t>0.9</w:t>
            </w:r>
          </w:p>
        </w:tc>
        <w:tc>
          <w:tcPr>
            <w:tcW w:w="500" w:type="pct"/>
            <w:tcBorders>
              <w:top w:val="nil"/>
              <w:left w:val="nil"/>
              <w:bottom w:val="single" w:sz="4" w:space="0" w:color="auto"/>
              <w:right w:val="single" w:sz="4" w:space="0" w:color="auto"/>
            </w:tcBorders>
            <w:shd w:val="clear" w:color="auto" w:fill="auto"/>
            <w:noWrap/>
            <w:vAlign w:val="center"/>
            <w:hideMark/>
          </w:tcPr>
          <w:p w14:paraId="27CC6B87" w14:textId="784ED1DD" w:rsidR="00DD7AAC" w:rsidRPr="00DD7AAC" w:rsidRDefault="00DD7AAC" w:rsidP="00DD7AAC">
            <w:pPr>
              <w:jc w:val="center"/>
              <w:rPr>
                <w:color w:val="000000"/>
                <w:sz w:val="17"/>
                <w:szCs w:val="17"/>
              </w:rPr>
            </w:pPr>
            <w:r w:rsidRPr="00DD7AAC">
              <w:rPr>
                <w:color w:val="000000"/>
                <w:sz w:val="17"/>
                <w:szCs w:val="17"/>
              </w:rPr>
              <w:t>2186.82</w:t>
            </w:r>
          </w:p>
        </w:tc>
        <w:tc>
          <w:tcPr>
            <w:tcW w:w="500" w:type="pct"/>
            <w:tcBorders>
              <w:top w:val="nil"/>
              <w:left w:val="nil"/>
              <w:bottom w:val="single" w:sz="4" w:space="0" w:color="auto"/>
              <w:right w:val="single" w:sz="4" w:space="0" w:color="auto"/>
            </w:tcBorders>
            <w:shd w:val="clear" w:color="auto" w:fill="auto"/>
            <w:noWrap/>
            <w:vAlign w:val="center"/>
            <w:hideMark/>
          </w:tcPr>
          <w:p w14:paraId="6845E9C4" w14:textId="77777777" w:rsidR="00DD7AAC" w:rsidRPr="003A4BCD" w:rsidRDefault="00DD7AAC" w:rsidP="00DD7AAC">
            <w:pPr>
              <w:jc w:val="center"/>
              <w:rPr>
                <w:color w:val="000000"/>
                <w:sz w:val="17"/>
                <w:szCs w:val="17"/>
              </w:rPr>
            </w:pPr>
            <w:r w:rsidRPr="003A4BCD">
              <w:rPr>
                <w:color w:val="000000"/>
                <w:sz w:val="17"/>
                <w:szCs w:val="17"/>
              </w:rPr>
              <w:t>3.63E-04</w:t>
            </w:r>
          </w:p>
        </w:tc>
        <w:tc>
          <w:tcPr>
            <w:tcW w:w="500" w:type="pct"/>
            <w:tcBorders>
              <w:top w:val="nil"/>
              <w:left w:val="nil"/>
              <w:bottom w:val="single" w:sz="4" w:space="0" w:color="auto"/>
              <w:right w:val="single" w:sz="4" w:space="0" w:color="auto"/>
            </w:tcBorders>
            <w:shd w:val="clear" w:color="auto" w:fill="auto"/>
            <w:noWrap/>
            <w:vAlign w:val="center"/>
            <w:hideMark/>
          </w:tcPr>
          <w:p w14:paraId="5D25E83B" w14:textId="77777777" w:rsidR="00DD7AAC" w:rsidRPr="003A4BCD" w:rsidRDefault="00DD7AAC" w:rsidP="006B3F4B">
            <w:pPr>
              <w:jc w:val="center"/>
              <w:rPr>
                <w:color w:val="000000"/>
                <w:sz w:val="17"/>
                <w:szCs w:val="17"/>
              </w:rPr>
            </w:pPr>
            <w:r w:rsidRPr="003A4BCD">
              <w:rPr>
                <w:color w:val="000000"/>
                <w:sz w:val="17"/>
                <w:szCs w:val="17"/>
              </w:rPr>
              <w:t>3.85E-03</w:t>
            </w:r>
          </w:p>
        </w:tc>
        <w:tc>
          <w:tcPr>
            <w:tcW w:w="500" w:type="pct"/>
            <w:tcBorders>
              <w:top w:val="nil"/>
              <w:left w:val="nil"/>
              <w:bottom w:val="single" w:sz="4" w:space="0" w:color="auto"/>
              <w:right w:val="single" w:sz="4" w:space="0" w:color="auto"/>
            </w:tcBorders>
            <w:shd w:val="clear" w:color="auto" w:fill="auto"/>
            <w:noWrap/>
            <w:vAlign w:val="center"/>
            <w:hideMark/>
          </w:tcPr>
          <w:p w14:paraId="124B0C15" w14:textId="77777777" w:rsidR="00DD7AAC" w:rsidRPr="003A4BCD" w:rsidRDefault="00DD7AAC" w:rsidP="006B3F4B">
            <w:pPr>
              <w:jc w:val="center"/>
              <w:rPr>
                <w:color w:val="000000"/>
                <w:sz w:val="17"/>
                <w:szCs w:val="17"/>
              </w:rPr>
            </w:pPr>
            <w:r w:rsidRPr="003A4BCD">
              <w:rPr>
                <w:color w:val="000000"/>
                <w:sz w:val="17"/>
                <w:szCs w:val="17"/>
              </w:rPr>
              <w:t>3.85E-03</w:t>
            </w:r>
          </w:p>
        </w:tc>
        <w:tc>
          <w:tcPr>
            <w:tcW w:w="500" w:type="pct"/>
            <w:tcBorders>
              <w:top w:val="nil"/>
              <w:left w:val="nil"/>
              <w:bottom w:val="single" w:sz="4" w:space="0" w:color="auto"/>
              <w:right w:val="single" w:sz="4" w:space="0" w:color="auto"/>
            </w:tcBorders>
            <w:shd w:val="clear" w:color="auto" w:fill="auto"/>
            <w:noWrap/>
            <w:vAlign w:val="center"/>
            <w:hideMark/>
          </w:tcPr>
          <w:p w14:paraId="641B43A4" w14:textId="77777777" w:rsidR="00DD7AAC" w:rsidRPr="003A4BCD" w:rsidRDefault="00DD7AAC" w:rsidP="006B3F4B">
            <w:pPr>
              <w:jc w:val="center"/>
              <w:rPr>
                <w:color w:val="000000"/>
                <w:sz w:val="17"/>
                <w:szCs w:val="17"/>
              </w:rPr>
            </w:pPr>
            <w:r w:rsidRPr="003A4BCD">
              <w:rPr>
                <w:color w:val="000000"/>
                <w:sz w:val="17"/>
                <w:szCs w:val="17"/>
              </w:rPr>
              <w:t>9.84E-04</w:t>
            </w:r>
          </w:p>
        </w:tc>
        <w:tc>
          <w:tcPr>
            <w:tcW w:w="500" w:type="pct"/>
            <w:tcBorders>
              <w:top w:val="nil"/>
              <w:left w:val="nil"/>
              <w:bottom w:val="single" w:sz="4" w:space="0" w:color="auto"/>
              <w:right w:val="single" w:sz="4" w:space="0" w:color="auto"/>
            </w:tcBorders>
            <w:shd w:val="clear" w:color="auto" w:fill="auto"/>
            <w:noWrap/>
            <w:vAlign w:val="center"/>
            <w:hideMark/>
          </w:tcPr>
          <w:p w14:paraId="04FEC565" w14:textId="77777777" w:rsidR="00DD7AAC" w:rsidRPr="003A4BCD" w:rsidRDefault="00DD7AAC" w:rsidP="006B3F4B">
            <w:pPr>
              <w:jc w:val="center"/>
              <w:rPr>
                <w:color w:val="000000"/>
                <w:sz w:val="17"/>
                <w:szCs w:val="17"/>
              </w:rPr>
            </w:pPr>
            <w:r w:rsidRPr="003A4BCD">
              <w:rPr>
                <w:color w:val="000000"/>
                <w:sz w:val="17"/>
                <w:szCs w:val="17"/>
              </w:rPr>
              <w:t>1.32E-01</w:t>
            </w:r>
          </w:p>
        </w:tc>
        <w:tc>
          <w:tcPr>
            <w:tcW w:w="500" w:type="pct"/>
            <w:tcBorders>
              <w:top w:val="nil"/>
              <w:left w:val="nil"/>
              <w:bottom w:val="single" w:sz="4" w:space="0" w:color="auto"/>
              <w:right w:val="single" w:sz="4" w:space="0" w:color="auto"/>
            </w:tcBorders>
            <w:shd w:val="clear" w:color="auto" w:fill="auto"/>
            <w:noWrap/>
            <w:vAlign w:val="center"/>
            <w:hideMark/>
          </w:tcPr>
          <w:p w14:paraId="3CE76CDD" w14:textId="77777777" w:rsidR="00DD7AAC" w:rsidRPr="003A4BCD" w:rsidRDefault="00DD7AAC" w:rsidP="006B3F4B">
            <w:pPr>
              <w:jc w:val="center"/>
              <w:rPr>
                <w:color w:val="000000"/>
                <w:sz w:val="17"/>
                <w:szCs w:val="17"/>
              </w:rPr>
            </w:pPr>
            <w:r w:rsidRPr="003A4BCD">
              <w:rPr>
                <w:color w:val="000000"/>
                <w:sz w:val="17"/>
                <w:szCs w:val="17"/>
              </w:rPr>
              <w:t>4.45E-03</w:t>
            </w:r>
          </w:p>
        </w:tc>
        <w:tc>
          <w:tcPr>
            <w:tcW w:w="500" w:type="pct"/>
            <w:tcBorders>
              <w:top w:val="nil"/>
              <w:left w:val="nil"/>
              <w:bottom w:val="single" w:sz="4" w:space="0" w:color="auto"/>
              <w:right w:val="single" w:sz="4" w:space="0" w:color="auto"/>
            </w:tcBorders>
            <w:shd w:val="clear" w:color="auto" w:fill="auto"/>
            <w:noWrap/>
            <w:vAlign w:val="center"/>
            <w:hideMark/>
          </w:tcPr>
          <w:p w14:paraId="15482478" w14:textId="77777777" w:rsidR="00DD7AAC" w:rsidRPr="003A4BCD" w:rsidRDefault="00DD7AAC" w:rsidP="006B3F4B">
            <w:pPr>
              <w:jc w:val="center"/>
              <w:rPr>
                <w:color w:val="000000"/>
                <w:sz w:val="17"/>
                <w:szCs w:val="17"/>
              </w:rPr>
            </w:pPr>
            <w:r w:rsidRPr="003A4BCD">
              <w:rPr>
                <w:color w:val="000000"/>
                <w:sz w:val="17"/>
                <w:szCs w:val="17"/>
              </w:rPr>
              <w:t>1.15E-01</w:t>
            </w:r>
          </w:p>
        </w:tc>
        <w:tc>
          <w:tcPr>
            <w:tcW w:w="500" w:type="pct"/>
            <w:tcBorders>
              <w:top w:val="nil"/>
              <w:left w:val="nil"/>
              <w:bottom w:val="single" w:sz="4" w:space="0" w:color="auto"/>
              <w:right w:val="single" w:sz="4" w:space="0" w:color="auto"/>
            </w:tcBorders>
            <w:shd w:val="clear" w:color="auto" w:fill="auto"/>
            <w:noWrap/>
            <w:vAlign w:val="center"/>
            <w:hideMark/>
          </w:tcPr>
          <w:p w14:paraId="0BABBC54" w14:textId="77777777" w:rsidR="00DD7AAC" w:rsidRPr="003A4BCD" w:rsidRDefault="00DD7AAC" w:rsidP="006B3F4B">
            <w:pPr>
              <w:jc w:val="center"/>
              <w:rPr>
                <w:color w:val="000000"/>
                <w:sz w:val="17"/>
                <w:szCs w:val="17"/>
              </w:rPr>
            </w:pPr>
            <w:r w:rsidRPr="003A4BCD">
              <w:rPr>
                <w:color w:val="000000"/>
                <w:sz w:val="17"/>
                <w:szCs w:val="17"/>
              </w:rPr>
              <w:t>3.85E-03</w:t>
            </w:r>
          </w:p>
        </w:tc>
      </w:tr>
      <w:tr w:rsidR="00DD7AAC" w:rsidRPr="003A4BCD" w14:paraId="6ABB4552"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6E61C5D8" w14:textId="77777777" w:rsidR="00DD7AAC" w:rsidRPr="003A4BCD" w:rsidRDefault="00DD7AAC" w:rsidP="00DD7AAC">
            <w:pPr>
              <w:jc w:val="center"/>
              <w:rPr>
                <w:color w:val="000000"/>
                <w:sz w:val="17"/>
                <w:szCs w:val="17"/>
              </w:rPr>
            </w:pPr>
            <w:r w:rsidRPr="003A4BCD">
              <w:rPr>
                <w:color w:val="000000"/>
                <w:sz w:val="17"/>
                <w:szCs w:val="17"/>
              </w:rPr>
              <w:t>0.95</w:t>
            </w:r>
          </w:p>
        </w:tc>
        <w:tc>
          <w:tcPr>
            <w:tcW w:w="500" w:type="pct"/>
            <w:tcBorders>
              <w:top w:val="nil"/>
              <w:left w:val="nil"/>
              <w:bottom w:val="single" w:sz="4" w:space="0" w:color="auto"/>
              <w:right w:val="single" w:sz="4" w:space="0" w:color="auto"/>
            </w:tcBorders>
            <w:shd w:val="clear" w:color="auto" w:fill="auto"/>
            <w:noWrap/>
            <w:vAlign w:val="center"/>
            <w:hideMark/>
          </w:tcPr>
          <w:p w14:paraId="37EFE8B4" w14:textId="691065BE" w:rsidR="00DD7AAC" w:rsidRPr="00DD7AAC" w:rsidRDefault="00DD7AAC" w:rsidP="00DD7AAC">
            <w:pPr>
              <w:jc w:val="center"/>
              <w:rPr>
                <w:color w:val="000000"/>
                <w:sz w:val="17"/>
                <w:szCs w:val="17"/>
              </w:rPr>
            </w:pPr>
            <w:r w:rsidRPr="00DD7AAC">
              <w:rPr>
                <w:color w:val="000000"/>
                <w:sz w:val="17"/>
                <w:szCs w:val="17"/>
              </w:rPr>
              <w:t>2238.78</w:t>
            </w:r>
          </w:p>
        </w:tc>
        <w:tc>
          <w:tcPr>
            <w:tcW w:w="500" w:type="pct"/>
            <w:tcBorders>
              <w:top w:val="nil"/>
              <w:left w:val="nil"/>
              <w:bottom w:val="single" w:sz="4" w:space="0" w:color="auto"/>
              <w:right w:val="single" w:sz="4" w:space="0" w:color="auto"/>
            </w:tcBorders>
            <w:shd w:val="clear" w:color="auto" w:fill="auto"/>
            <w:noWrap/>
            <w:vAlign w:val="center"/>
            <w:hideMark/>
          </w:tcPr>
          <w:p w14:paraId="09BF1756" w14:textId="77777777" w:rsidR="00DD7AAC" w:rsidRPr="003A4BCD" w:rsidRDefault="00DD7AAC" w:rsidP="00DD7AAC">
            <w:pPr>
              <w:jc w:val="center"/>
              <w:rPr>
                <w:color w:val="000000"/>
                <w:sz w:val="17"/>
                <w:szCs w:val="17"/>
              </w:rPr>
            </w:pPr>
            <w:r w:rsidRPr="003A4BCD">
              <w:rPr>
                <w:color w:val="000000"/>
                <w:sz w:val="17"/>
                <w:szCs w:val="17"/>
              </w:rPr>
              <w:t>3.97E-04</w:t>
            </w:r>
          </w:p>
        </w:tc>
        <w:tc>
          <w:tcPr>
            <w:tcW w:w="500" w:type="pct"/>
            <w:tcBorders>
              <w:top w:val="nil"/>
              <w:left w:val="nil"/>
              <w:bottom w:val="single" w:sz="4" w:space="0" w:color="auto"/>
              <w:right w:val="single" w:sz="4" w:space="0" w:color="auto"/>
            </w:tcBorders>
            <w:shd w:val="clear" w:color="auto" w:fill="auto"/>
            <w:noWrap/>
            <w:vAlign w:val="center"/>
            <w:hideMark/>
          </w:tcPr>
          <w:p w14:paraId="02EEFED6" w14:textId="77777777" w:rsidR="00DD7AAC" w:rsidRPr="003A4BCD" w:rsidRDefault="00DD7AAC" w:rsidP="006B3F4B">
            <w:pPr>
              <w:jc w:val="center"/>
              <w:rPr>
                <w:color w:val="000000"/>
                <w:sz w:val="17"/>
                <w:szCs w:val="17"/>
              </w:rPr>
            </w:pPr>
            <w:r w:rsidRPr="003A4BCD">
              <w:rPr>
                <w:color w:val="000000"/>
                <w:sz w:val="17"/>
                <w:szCs w:val="17"/>
              </w:rPr>
              <w:t>3.40E-03</w:t>
            </w:r>
          </w:p>
        </w:tc>
        <w:tc>
          <w:tcPr>
            <w:tcW w:w="500" w:type="pct"/>
            <w:tcBorders>
              <w:top w:val="nil"/>
              <w:left w:val="nil"/>
              <w:bottom w:val="single" w:sz="4" w:space="0" w:color="auto"/>
              <w:right w:val="single" w:sz="4" w:space="0" w:color="auto"/>
            </w:tcBorders>
            <w:shd w:val="clear" w:color="auto" w:fill="auto"/>
            <w:noWrap/>
            <w:vAlign w:val="center"/>
            <w:hideMark/>
          </w:tcPr>
          <w:p w14:paraId="25B2FAE3" w14:textId="77777777" w:rsidR="00DD7AAC" w:rsidRPr="003A4BCD" w:rsidRDefault="00DD7AAC" w:rsidP="006B3F4B">
            <w:pPr>
              <w:jc w:val="center"/>
              <w:rPr>
                <w:color w:val="000000"/>
                <w:sz w:val="17"/>
                <w:szCs w:val="17"/>
              </w:rPr>
            </w:pPr>
            <w:r w:rsidRPr="003A4BCD">
              <w:rPr>
                <w:color w:val="000000"/>
                <w:sz w:val="17"/>
                <w:szCs w:val="17"/>
              </w:rPr>
              <w:t>3.40E-03</w:t>
            </w:r>
          </w:p>
        </w:tc>
        <w:tc>
          <w:tcPr>
            <w:tcW w:w="500" w:type="pct"/>
            <w:tcBorders>
              <w:top w:val="nil"/>
              <w:left w:val="nil"/>
              <w:bottom w:val="single" w:sz="4" w:space="0" w:color="auto"/>
              <w:right w:val="single" w:sz="4" w:space="0" w:color="auto"/>
            </w:tcBorders>
            <w:shd w:val="clear" w:color="auto" w:fill="auto"/>
            <w:noWrap/>
            <w:vAlign w:val="center"/>
            <w:hideMark/>
          </w:tcPr>
          <w:p w14:paraId="5E4F9136" w14:textId="77777777" w:rsidR="00DD7AAC" w:rsidRPr="003A4BCD" w:rsidRDefault="00DD7AAC" w:rsidP="006B3F4B">
            <w:pPr>
              <w:jc w:val="center"/>
              <w:rPr>
                <w:color w:val="000000"/>
                <w:sz w:val="17"/>
                <w:szCs w:val="17"/>
              </w:rPr>
            </w:pPr>
            <w:r w:rsidRPr="003A4BCD">
              <w:rPr>
                <w:color w:val="000000"/>
                <w:sz w:val="17"/>
                <w:szCs w:val="17"/>
              </w:rPr>
              <w:t>1.81E-03</w:t>
            </w:r>
          </w:p>
        </w:tc>
        <w:tc>
          <w:tcPr>
            <w:tcW w:w="500" w:type="pct"/>
            <w:tcBorders>
              <w:top w:val="nil"/>
              <w:left w:val="nil"/>
              <w:bottom w:val="single" w:sz="4" w:space="0" w:color="auto"/>
              <w:right w:val="single" w:sz="4" w:space="0" w:color="auto"/>
            </w:tcBorders>
            <w:shd w:val="clear" w:color="auto" w:fill="auto"/>
            <w:noWrap/>
            <w:vAlign w:val="center"/>
            <w:hideMark/>
          </w:tcPr>
          <w:p w14:paraId="2D829EAF" w14:textId="77777777" w:rsidR="00DD7AAC" w:rsidRPr="003A4BCD" w:rsidRDefault="00DD7AAC" w:rsidP="006B3F4B">
            <w:pPr>
              <w:jc w:val="center"/>
              <w:rPr>
                <w:color w:val="000000"/>
                <w:sz w:val="17"/>
                <w:szCs w:val="17"/>
              </w:rPr>
            </w:pPr>
            <w:r w:rsidRPr="003A4BCD">
              <w:rPr>
                <w:color w:val="000000"/>
                <w:sz w:val="17"/>
                <w:szCs w:val="17"/>
              </w:rPr>
              <w:t>1.38E-01</w:t>
            </w:r>
          </w:p>
        </w:tc>
        <w:tc>
          <w:tcPr>
            <w:tcW w:w="500" w:type="pct"/>
            <w:tcBorders>
              <w:top w:val="nil"/>
              <w:left w:val="nil"/>
              <w:bottom w:val="single" w:sz="4" w:space="0" w:color="auto"/>
              <w:right w:val="single" w:sz="4" w:space="0" w:color="auto"/>
            </w:tcBorders>
            <w:shd w:val="clear" w:color="auto" w:fill="auto"/>
            <w:noWrap/>
            <w:vAlign w:val="center"/>
            <w:hideMark/>
          </w:tcPr>
          <w:p w14:paraId="070E5FCB" w14:textId="77777777" w:rsidR="00DD7AAC" w:rsidRPr="003A4BCD" w:rsidRDefault="00DD7AAC" w:rsidP="006B3F4B">
            <w:pPr>
              <w:jc w:val="center"/>
              <w:rPr>
                <w:color w:val="000000"/>
                <w:sz w:val="17"/>
                <w:szCs w:val="17"/>
              </w:rPr>
            </w:pPr>
            <w:r w:rsidRPr="003A4BCD">
              <w:rPr>
                <w:color w:val="000000"/>
                <w:sz w:val="17"/>
                <w:szCs w:val="17"/>
              </w:rPr>
              <w:t>8.27E-03</w:t>
            </w:r>
          </w:p>
        </w:tc>
        <w:tc>
          <w:tcPr>
            <w:tcW w:w="500" w:type="pct"/>
            <w:tcBorders>
              <w:top w:val="nil"/>
              <w:left w:val="nil"/>
              <w:bottom w:val="single" w:sz="4" w:space="0" w:color="auto"/>
              <w:right w:val="single" w:sz="4" w:space="0" w:color="auto"/>
            </w:tcBorders>
            <w:shd w:val="clear" w:color="auto" w:fill="auto"/>
            <w:noWrap/>
            <w:vAlign w:val="center"/>
            <w:hideMark/>
          </w:tcPr>
          <w:p w14:paraId="4D7D9569" w14:textId="77777777" w:rsidR="00DD7AAC" w:rsidRPr="003A4BCD" w:rsidRDefault="00DD7AAC" w:rsidP="006B3F4B">
            <w:pPr>
              <w:jc w:val="center"/>
              <w:rPr>
                <w:color w:val="000000"/>
                <w:sz w:val="17"/>
                <w:szCs w:val="17"/>
              </w:rPr>
            </w:pPr>
            <w:r w:rsidRPr="003A4BCD">
              <w:rPr>
                <w:color w:val="000000"/>
                <w:sz w:val="17"/>
                <w:szCs w:val="17"/>
              </w:rPr>
              <w:t>1.17E-01</w:t>
            </w:r>
          </w:p>
        </w:tc>
        <w:tc>
          <w:tcPr>
            <w:tcW w:w="500" w:type="pct"/>
            <w:tcBorders>
              <w:top w:val="nil"/>
              <w:left w:val="nil"/>
              <w:bottom w:val="single" w:sz="4" w:space="0" w:color="auto"/>
              <w:right w:val="single" w:sz="4" w:space="0" w:color="auto"/>
            </w:tcBorders>
            <w:shd w:val="clear" w:color="auto" w:fill="auto"/>
            <w:noWrap/>
            <w:vAlign w:val="center"/>
            <w:hideMark/>
          </w:tcPr>
          <w:p w14:paraId="65D9AC7E" w14:textId="77777777" w:rsidR="00DD7AAC" w:rsidRPr="003A4BCD" w:rsidRDefault="00DD7AAC" w:rsidP="006B3F4B">
            <w:pPr>
              <w:jc w:val="center"/>
              <w:rPr>
                <w:color w:val="000000"/>
                <w:sz w:val="17"/>
                <w:szCs w:val="17"/>
              </w:rPr>
            </w:pPr>
            <w:r w:rsidRPr="003A4BCD">
              <w:rPr>
                <w:color w:val="000000"/>
                <w:sz w:val="17"/>
                <w:szCs w:val="17"/>
              </w:rPr>
              <w:t>3.40E-03</w:t>
            </w:r>
          </w:p>
        </w:tc>
      </w:tr>
      <w:tr w:rsidR="00DD7AAC" w:rsidRPr="003A4BCD" w14:paraId="164A68E3"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D5F5C0B" w14:textId="77777777" w:rsidR="00DD7AAC" w:rsidRPr="003A4BCD" w:rsidRDefault="00DD7AAC" w:rsidP="00DD7AAC">
            <w:pPr>
              <w:jc w:val="center"/>
              <w:rPr>
                <w:color w:val="000000"/>
                <w:sz w:val="17"/>
                <w:szCs w:val="17"/>
              </w:rPr>
            </w:pPr>
            <w:r w:rsidRPr="003A4BCD">
              <w:rPr>
                <w:color w:val="000000"/>
                <w:sz w:val="17"/>
                <w:szCs w:val="17"/>
              </w:rPr>
              <w:t>1</w:t>
            </w:r>
          </w:p>
        </w:tc>
        <w:tc>
          <w:tcPr>
            <w:tcW w:w="500" w:type="pct"/>
            <w:tcBorders>
              <w:top w:val="nil"/>
              <w:left w:val="nil"/>
              <w:bottom w:val="single" w:sz="4" w:space="0" w:color="auto"/>
              <w:right w:val="single" w:sz="4" w:space="0" w:color="auto"/>
            </w:tcBorders>
            <w:shd w:val="clear" w:color="auto" w:fill="auto"/>
            <w:noWrap/>
            <w:vAlign w:val="center"/>
            <w:hideMark/>
          </w:tcPr>
          <w:p w14:paraId="3E5AD223" w14:textId="12F78DFC" w:rsidR="00DD7AAC" w:rsidRPr="00DD7AAC" w:rsidRDefault="00DD7AAC" w:rsidP="00DD7AAC">
            <w:pPr>
              <w:jc w:val="center"/>
              <w:rPr>
                <w:color w:val="000000"/>
                <w:sz w:val="17"/>
                <w:szCs w:val="17"/>
              </w:rPr>
            </w:pPr>
            <w:r w:rsidRPr="00DD7AAC">
              <w:rPr>
                <w:color w:val="000000"/>
                <w:sz w:val="17"/>
                <w:szCs w:val="17"/>
              </w:rPr>
              <w:t>2273.56</w:t>
            </w:r>
          </w:p>
        </w:tc>
        <w:tc>
          <w:tcPr>
            <w:tcW w:w="500" w:type="pct"/>
            <w:tcBorders>
              <w:top w:val="nil"/>
              <w:left w:val="nil"/>
              <w:bottom w:val="single" w:sz="4" w:space="0" w:color="auto"/>
              <w:right w:val="single" w:sz="4" w:space="0" w:color="auto"/>
            </w:tcBorders>
            <w:shd w:val="clear" w:color="auto" w:fill="auto"/>
            <w:noWrap/>
            <w:vAlign w:val="center"/>
            <w:hideMark/>
          </w:tcPr>
          <w:p w14:paraId="3D3C4EC6" w14:textId="77777777" w:rsidR="00DD7AAC" w:rsidRPr="003A4BCD" w:rsidRDefault="00DD7AAC" w:rsidP="00DD7AAC">
            <w:pPr>
              <w:jc w:val="center"/>
              <w:rPr>
                <w:color w:val="000000"/>
                <w:sz w:val="17"/>
                <w:szCs w:val="17"/>
              </w:rPr>
            </w:pPr>
            <w:r w:rsidRPr="003A4BCD">
              <w:rPr>
                <w:color w:val="000000"/>
                <w:sz w:val="17"/>
                <w:szCs w:val="17"/>
              </w:rPr>
              <w:t>3.55E-04</w:t>
            </w:r>
          </w:p>
        </w:tc>
        <w:tc>
          <w:tcPr>
            <w:tcW w:w="500" w:type="pct"/>
            <w:tcBorders>
              <w:top w:val="nil"/>
              <w:left w:val="nil"/>
              <w:bottom w:val="single" w:sz="4" w:space="0" w:color="auto"/>
              <w:right w:val="single" w:sz="4" w:space="0" w:color="auto"/>
            </w:tcBorders>
            <w:shd w:val="clear" w:color="auto" w:fill="auto"/>
            <w:noWrap/>
            <w:vAlign w:val="center"/>
            <w:hideMark/>
          </w:tcPr>
          <w:p w14:paraId="4DA6D566" w14:textId="77777777" w:rsidR="00DD7AAC" w:rsidRPr="003A4BCD" w:rsidRDefault="00DD7AAC" w:rsidP="006B3F4B">
            <w:pPr>
              <w:jc w:val="center"/>
              <w:rPr>
                <w:color w:val="000000"/>
                <w:sz w:val="17"/>
                <w:szCs w:val="17"/>
              </w:rPr>
            </w:pPr>
            <w:r w:rsidRPr="003A4BCD">
              <w:rPr>
                <w:color w:val="000000"/>
                <w:sz w:val="17"/>
                <w:szCs w:val="17"/>
              </w:rPr>
              <w:t>2.65E-03</w:t>
            </w:r>
          </w:p>
        </w:tc>
        <w:tc>
          <w:tcPr>
            <w:tcW w:w="500" w:type="pct"/>
            <w:tcBorders>
              <w:top w:val="nil"/>
              <w:left w:val="nil"/>
              <w:bottom w:val="single" w:sz="4" w:space="0" w:color="auto"/>
              <w:right w:val="single" w:sz="4" w:space="0" w:color="auto"/>
            </w:tcBorders>
            <w:shd w:val="clear" w:color="auto" w:fill="auto"/>
            <w:noWrap/>
            <w:vAlign w:val="center"/>
            <w:hideMark/>
          </w:tcPr>
          <w:p w14:paraId="1455913C" w14:textId="77777777" w:rsidR="00DD7AAC" w:rsidRPr="003A4BCD" w:rsidRDefault="00DD7AAC" w:rsidP="006B3F4B">
            <w:pPr>
              <w:jc w:val="center"/>
              <w:rPr>
                <w:color w:val="000000"/>
                <w:sz w:val="17"/>
                <w:szCs w:val="17"/>
              </w:rPr>
            </w:pPr>
            <w:r w:rsidRPr="003A4BCD">
              <w:rPr>
                <w:color w:val="000000"/>
                <w:sz w:val="17"/>
                <w:szCs w:val="17"/>
              </w:rPr>
              <w:t>2.65E-03</w:t>
            </w:r>
          </w:p>
        </w:tc>
        <w:tc>
          <w:tcPr>
            <w:tcW w:w="500" w:type="pct"/>
            <w:tcBorders>
              <w:top w:val="nil"/>
              <w:left w:val="nil"/>
              <w:bottom w:val="single" w:sz="4" w:space="0" w:color="auto"/>
              <w:right w:val="single" w:sz="4" w:space="0" w:color="auto"/>
            </w:tcBorders>
            <w:shd w:val="clear" w:color="auto" w:fill="auto"/>
            <w:noWrap/>
            <w:vAlign w:val="center"/>
            <w:hideMark/>
          </w:tcPr>
          <w:p w14:paraId="31B162D8" w14:textId="77777777" w:rsidR="00DD7AAC" w:rsidRPr="003A4BCD" w:rsidRDefault="00DD7AAC" w:rsidP="006B3F4B">
            <w:pPr>
              <w:jc w:val="center"/>
              <w:rPr>
                <w:color w:val="000000"/>
                <w:sz w:val="17"/>
                <w:szCs w:val="17"/>
              </w:rPr>
            </w:pPr>
            <w:r w:rsidRPr="003A4BCD">
              <w:rPr>
                <w:color w:val="000000"/>
                <w:sz w:val="17"/>
                <w:szCs w:val="17"/>
              </w:rPr>
              <w:t>3.23E-03</w:t>
            </w:r>
          </w:p>
        </w:tc>
        <w:tc>
          <w:tcPr>
            <w:tcW w:w="500" w:type="pct"/>
            <w:tcBorders>
              <w:top w:val="nil"/>
              <w:left w:val="nil"/>
              <w:bottom w:val="single" w:sz="4" w:space="0" w:color="auto"/>
              <w:right w:val="single" w:sz="4" w:space="0" w:color="auto"/>
            </w:tcBorders>
            <w:shd w:val="clear" w:color="auto" w:fill="auto"/>
            <w:noWrap/>
            <w:vAlign w:val="center"/>
            <w:hideMark/>
          </w:tcPr>
          <w:p w14:paraId="7D29CD36" w14:textId="77777777" w:rsidR="00DD7AAC" w:rsidRPr="003A4BCD" w:rsidRDefault="00DD7AAC" w:rsidP="006B3F4B">
            <w:pPr>
              <w:jc w:val="center"/>
              <w:rPr>
                <w:color w:val="000000"/>
                <w:sz w:val="17"/>
                <w:szCs w:val="17"/>
              </w:rPr>
            </w:pPr>
            <w:r w:rsidRPr="003A4BCD">
              <w:rPr>
                <w:color w:val="000000"/>
                <w:sz w:val="17"/>
                <w:szCs w:val="17"/>
              </w:rPr>
              <w:t>1.44E-01</w:t>
            </w:r>
          </w:p>
        </w:tc>
        <w:tc>
          <w:tcPr>
            <w:tcW w:w="500" w:type="pct"/>
            <w:tcBorders>
              <w:top w:val="nil"/>
              <w:left w:val="nil"/>
              <w:bottom w:val="single" w:sz="4" w:space="0" w:color="auto"/>
              <w:right w:val="single" w:sz="4" w:space="0" w:color="auto"/>
            </w:tcBorders>
            <w:shd w:val="clear" w:color="auto" w:fill="auto"/>
            <w:noWrap/>
            <w:vAlign w:val="center"/>
            <w:hideMark/>
          </w:tcPr>
          <w:p w14:paraId="47B27B2A" w14:textId="77777777" w:rsidR="00DD7AAC" w:rsidRPr="003A4BCD" w:rsidRDefault="00DD7AAC" w:rsidP="006B3F4B">
            <w:pPr>
              <w:jc w:val="center"/>
              <w:rPr>
                <w:color w:val="000000"/>
                <w:sz w:val="17"/>
                <w:szCs w:val="17"/>
              </w:rPr>
            </w:pPr>
            <w:r w:rsidRPr="003A4BCD">
              <w:rPr>
                <w:color w:val="000000"/>
                <w:sz w:val="17"/>
                <w:szCs w:val="17"/>
              </w:rPr>
              <w:t>1.45E-02</w:t>
            </w:r>
          </w:p>
        </w:tc>
        <w:tc>
          <w:tcPr>
            <w:tcW w:w="500" w:type="pct"/>
            <w:tcBorders>
              <w:top w:val="nil"/>
              <w:left w:val="nil"/>
              <w:bottom w:val="single" w:sz="4" w:space="0" w:color="auto"/>
              <w:right w:val="single" w:sz="4" w:space="0" w:color="auto"/>
            </w:tcBorders>
            <w:shd w:val="clear" w:color="auto" w:fill="auto"/>
            <w:noWrap/>
            <w:vAlign w:val="center"/>
            <w:hideMark/>
          </w:tcPr>
          <w:p w14:paraId="252BDF7D" w14:textId="77777777" w:rsidR="00DD7AAC" w:rsidRPr="003A4BCD" w:rsidRDefault="00DD7AAC" w:rsidP="006B3F4B">
            <w:pPr>
              <w:jc w:val="center"/>
              <w:rPr>
                <w:color w:val="000000"/>
                <w:sz w:val="17"/>
                <w:szCs w:val="17"/>
              </w:rPr>
            </w:pPr>
            <w:r w:rsidRPr="003A4BCD">
              <w:rPr>
                <w:color w:val="000000"/>
                <w:sz w:val="17"/>
                <w:szCs w:val="17"/>
              </w:rPr>
              <w:t>1.18E-01</w:t>
            </w:r>
          </w:p>
        </w:tc>
        <w:tc>
          <w:tcPr>
            <w:tcW w:w="500" w:type="pct"/>
            <w:tcBorders>
              <w:top w:val="nil"/>
              <w:left w:val="nil"/>
              <w:bottom w:val="single" w:sz="4" w:space="0" w:color="auto"/>
              <w:right w:val="single" w:sz="4" w:space="0" w:color="auto"/>
            </w:tcBorders>
            <w:shd w:val="clear" w:color="auto" w:fill="auto"/>
            <w:noWrap/>
            <w:vAlign w:val="center"/>
            <w:hideMark/>
          </w:tcPr>
          <w:p w14:paraId="1F298119" w14:textId="77777777" w:rsidR="00DD7AAC" w:rsidRPr="003A4BCD" w:rsidRDefault="00DD7AAC" w:rsidP="006B3F4B">
            <w:pPr>
              <w:jc w:val="center"/>
              <w:rPr>
                <w:color w:val="000000"/>
                <w:sz w:val="17"/>
                <w:szCs w:val="17"/>
              </w:rPr>
            </w:pPr>
            <w:r w:rsidRPr="003A4BCD">
              <w:rPr>
                <w:color w:val="000000"/>
                <w:sz w:val="17"/>
                <w:szCs w:val="17"/>
              </w:rPr>
              <w:t>2.65E-03</w:t>
            </w:r>
          </w:p>
        </w:tc>
      </w:tr>
      <w:tr w:rsidR="00DD7AAC" w:rsidRPr="003A4BCD" w14:paraId="1052F742"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3FA686E9" w14:textId="77777777" w:rsidR="00DD7AAC" w:rsidRPr="003A4BCD" w:rsidRDefault="00DD7AAC" w:rsidP="00DD7AAC">
            <w:pPr>
              <w:jc w:val="center"/>
              <w:rPr>
                <w:color w:val="000000"/>
                <w:sz w:val="17"/>
                <w:szCs w:val="17"/>
              </w:rPr>
            </w:pPr>
            <w:r w:rsidRPr="003A4BCD">
              <w:rPr>
                <w:color w:val="000000"/>
                <w:sz w:val="17"/>
                <w:szCs w:val="17"/>
              </w:rPr>
              <w:t>1.05</w:t>
            </w:r>
          </w:p>
        </w:tc>
        <w:tc>
          <w:tcPr>
            <w:tcW w:w="500" w:type="pct"/>
            <w:tcBorders>
              <w:top w:val="nil"/>
              <w:left w:val="nil"/>
              <w:bottom w:val="single" w:sz="4" w:space="0" w:color="auto"/>
              <w:right w:val="single" w:sz="4" w:space="0" w:color="auto"/>
            </w:tcBorders>
            <w:shd w:val="clear" w:color="auto" w:fill="auto"/>
            <w:noWrap/>
            <w:vAlign w:val="center"/>
            <w:hideMark/>
          </w:tcPr>
          <w:p w14:paraId="72926631" w14:textId="53EE2E93" w:rsidR="00DD7AAC" w:rsidRPr="00DD7AAC" w:rsidRDefault="00DD7AAC" w:rsidP="00DD7AAC">
            <w:pPr>
              <w:jc w:val="center"/>
              <w:rPr>
                <w:color w:val="000000"/>
                <w:sz w:val="17"/>
                <w:szCs w:val="17"/>
              </w:rPr>
            </w:pPr>
            <w:r w:rsidRPr="00DD7AAC">
              <w:rPr>
                <w:color w:val="000000"/>
                <w:sz w:val="17"/>
                <w:szCs w:val="17"/>
              </w:rPr>
              <w:t>2285.63</w:t>
            </w:r>
          </w:p>
        </w:tc>
        <w:tc>
          <w:tcPr>
            <w:tcW w:w="500" w:type="pct"/>
            <w:tcBorders>
              <w:top w:val="nil"/>
              <w:left w:val="nil"/>
              <w:bottom w:val="single" w:sz="4" w:space="0" w:color="auto"/>
              <w:right w:val="single" w:sz="4" w:space="0" w:color="auto"/>
            </w:tcBorders>
            <w:shd w:val="clear" w:color="auto" w:fill="auto"/>
            <w:noWrap/>
            <w:vAlign w:val="center"/>
            <w:hideMark/>
          </w:tcPr>
          <w:p w14:paraId="756765ED" w14:textId="77777777" w:rsidR="00DD7AAC" w:rsidRPr="003A4BCD" w:rsidRDefault="00DD7AAC" w:rsidP="00DD7AAC">
            <w:pPr>
              <w:jc w:val="center"/>
              <w:rPr>
                <w:color w:val="000000"/>
                <w:sz w:val="17"/>
                <w:szCs w:val="17"/>
              </w:rPr>
            </w:pPr>
            <w:r w:rsidRPr="003A4BCD">
              <w:rPr>
                <w:color w:val="000000"/>
                <w:sz w:val="17"/>
                <w:szCs w:val="17"/>
              </w:rPr>
              <w:t>2.16E-04</w:t>
            </w:r>
          </w:p>
        </w:tc>
        <w:tc>
          <w:tcPr>
            <w:tcW w:w="500" w:type="pct"/>
            <w:tcBorders>
              <w:top w:val="nil"/>
              <w:left w:val="nil"/>
              <w:bottom w:val="single" w:sz="4" w:space="0" w:color="auto"/>
              <w:right w:val="single" w:sz="4" w:space="0" w:color="auto"/>
            </w:tcBorders>
            <w:shd w:val="clear" w:color="auto" w:fill="auto"/>
            <w:noWrap/>
            <w:vAlign w:val="center"/>
            <w:hideMark/>
          </w:tcPr>
          <w:p w14:paraId="1ABE2651" w14:textId="77777777" w:rsidR="00DD7AAC" w:rsidRPr="003A4BCD" w:rsidRDefault="00DD7AAC" w:rsidP="006B3F4B">
            <w:pPr>
              <w:jc w:val="center"/>
              <w:rPr>
                <w:color w:val="000000"/>
                <w:sz w:val="17"/>
                <w:szCs w:val="17"/>
              </w:rPr>
            </w:pPr>
            <w:r w:rsidRPr="003A4BCD">
              <w:rPr>
                <w:color w:val="000000"/>
                <w:sz w:val="17"/>
                <w:szCs w:val="17"/>
              </w:rPr>
              <w:t>1.53E-03</w:t>
            </w:r>
          </w:p>
        </w:tc>
        <w:tc>
          <w:tcPr>
            <w:tcW w:w="500" w:type="pct"/>
            <w:tcBorders>
              <w:top w:val="nil"/>
              <w:left w:val="nil"/>
              <w:bottom w:val="single" w:sz="4" w:space="0" w:color="auto"/>
              <w:right w:val="single" w:sz="4" w:space="0" w:color="auto"/>
            </w:tcBorders>
            <w:shd w:val="clear" w:color="auto" w:fill="auto"/>
            <w:noWrap/>
            <w:vAlign w:val="center"/>
            <w:hideMark/>
          </w:tcPr>
          <w:p w14:paraId="0BD0B697" w14:textId="77777777" w:rsidR="00DD7AAC" w:rsidRPr="003A4BCD" w:rsidRDefault="00DD7AAC" w:rsidP="006B3F4B">
            <w:pPr>
              <w:jc w:val="center"/>
              <w:rPr>
                <w:color w:val="000000"/>
                <w:sz w:val="17"/>
                <w:szCs w:val="17"/>
              </w:rPr>
            </w:pPr>
            <w:r w:rsidRPr="003A4BCD">
              <w:rPr>
                <w:color w:val="000000"/>
                <w:sz w:val="17"/>
                <w:szCs w:val="17"/>
              </w:rPr>
              <w:t>1.53E-03</w:t>
            </w:r>
          </w:p>
        </w:tc>
        <w:tc>
          <w:tcPr>
            <w:tcW w:w="500" w:type="pct"/>
            <w:tcBorders>
              <w:top w:val="nil"/>
              <w:left w:val="nil"/>
              <w:bottom w:val="single" w:sz="4" w:space="0" w:color="auto"/>
              <w:right w:val="single" w:sz="4" w:space="0" w:color="auto"/>
            </w:tcBorders>
            <w:shd w:val="clear" w:color="auto" w:fill="auto"/>
            <w:noWrap/>
            <w:vAlign w:val="center"/>
            <w:hideMark/>
          </w:tcPr>
          <w:p w14:paraId="60F96511" w14:textId="77777777" w:rsidR="00DD7AAC" w:rsidRPr="003A4BCD" w:rsidRDefault="00DD7AAC" w:rsidP="006B3F4B">
            <w:pPr>
              <w:jc w:val="center"/>
              <w:rPr>
                <w:color w:val="000000"/>
                <w:sz w:val="17"/>
                <w:szCs w:val="17"/>
              </w:rPr>
            </w:pPr>
            <w:r w:rsidRPr="003A4BCD">
              <w:rPr>
                <w:color w:val="000000"/>
                <w:sz w:val="17"/>
                <w:szCs w:val="17"/>
              </w:rPr>
              <w:t>4.86E-03</w:t>
            </w:r>
          </w:p>
        </w:tc>
        <w:tc>
          <w:tcPr>
            <w:tcW w:w="500" w:type="pct"/>
            <w:tcBorders>
              <w:top w:val="nil"/>
              <w:left w:val="nil"/>
              <w:bottom w:val="single" w:sz="4" w:space="0" w:color="auto"/>
              <w:right w:val="single" w:sz="4" w:space="0" w:color="auto"/>
            </w:tcBorders>
            <w:shd w:val="clear" w:color="auto" w:fill="auto"/>
            <w:noWrap/>
            <w:vAlign w:val="center"/>
            <w:hideMark/>
          </w:tcPr>
          <w:p w14:paraId="5AA72F71" w14:textId="77777777" w:rsidR="00DD7AAC" w:rsidRPr="003A4BCD" w:rsidRDefault="00DD7AAC" w:rsidP="006B3F4B">
            <w:pPr>
              <w:jc w:val="center"/>
              <w:rPr>
                <w:color w:val="000000"/>
                <w:sz w:val="17"/>
                <w:szCs w:val="17"/>
              </w:rPr>
            </w:pPr>
            <w:r w:rsidRPr="003A4BCD">
              <w:rPr>
                <w:color w:val="000000"/>
                <w:sz w:val="17"/>
                <w:szCs w:val="17"/>
              </w:rPr>
              <w:t>1.30E-01</w:t>
            </w:r>
          </w:p>
        </w:tc>
        <w:tc>
          <w:tcPr>
            <w:tcW w:w="500" w:type="pct"/>
            <w:tcBorders>
              <w:top w:val="nil"/>
              <w:left w:val="nil"/>
              <w:bottom w:val="single" w:sz="4" w:space="0" w:color="auto"/>
              <w:right w:val="single" w:sz="4" w:space="0" w:color="auto"/>
            </w:tcBorders>
            <w:shd w:val="clear" w:color="auto" w:fill="auto"/>
            <w:noWrap/>
            <w:vAlign w:val="center"/>
            <w:hideMark/>
          </w:tcPr>
          <w:p w14:paraId="5AD3DBF7" w14:textId="77777777" w:rsidR="00DD7AAC" w:rsidRPr="003A4BCD" w:rsidRDefault="00DD7AAC" w:rsidP="006B3F4B">
            <w:pPr>
              <w:jc w:val="center"/>
              <w:rPr>
                <w:color w:val="000000"/>
                <w:sz w:val="17"/>
                <w:szCs w:val="17"/>
              </w:rPr>
            </w:pPr>
            <w:r w:rsidRPr="003A4BCD">
              <w:rPr>
                <w:color w:val="000000"/>
                <w:sz w:val="17"/>
                <w:szCs w:val="17"/>
              </w:rPr>
              <w:t>2.07E-02</w:t>
            </w:r>
          </w:p>
        </w:tc>
        <w:tc>
          <w:tcPr>
            <w:tcW w:w="500" w:type="pct"/>
            <w:tcBorders>
              <w:top w:val="nil"/>
              <w:left w:val="nil"/>
              <w:bottom w:val="single" w:sz="4" w:space="0" w:color="auto"/>
              <w:right w:val="single" w:sz="4" w:space="0" w:color="auto"/>
            </w:tcBorders>
            <w:shd w:val="clear" w:color="auto" w:fill="auto"/>
            <w:noWrap/>
            <w:vAlign w:val="center"/>
            <w:hideMark/>
          </w:tcPr>
          <w:p w14:paraId="0CAA6B60" w14:textId="77777777" w:rsidR="00DD7AAC" w:rsidRPr="003A4BCD" w:rsidRDefault="00DD7AAC" w:rsidP="006B3F4B">
            <w:pPr>
              <w:jc w:val="center"/>
              <w:rPr>
                <w:color w:val="000000"/>
                <w:sz w:val="17"/>
                <w:szCs w:val="17"/>
              </w:rPr>
            </w:pPr>
            <w:r w:rsidRPr="003A4BCD">
              <w:rPr>
                <w:color w:val="000000"/>
                <w:sz w:val="17"/>
                <w:szCs w:val="17"/>
              </w:rPr>
              <w:t>1.00E-01</w:t>
            </w:r>
          </w:p>
        </w:tc>
        <w:tc>
          <w:tcPr>
            <w:tcW w:w="500" w:type="pct"/>
            <w:tcBorders>
              <w:top w:val="nil"/>
              <w:left w:val="nil"/>
              <w:bottom w:val="single" w:sz="4" w:space="0" w:color="auto"/>
              <w:right w:val="single" w:sz="4" w:space="0" w:color="auto"/>
            </w:tcBorders>
            <w:shd w:val="clear" w:color="auto" w:fill="auto"/>
            <w:noWrap/>
            <w:vAlign w:val="center"/>
            <w:hideMark/>
          </w:tcPr>
          <w:p w14:paraId="00E5F0C9" w14:textId="77777777" w:rsidR="00DD7AAC" w:rsidRPr="003A4BCD" w:rsidRDefault="00DD7AAC" w:rsidP="006B3F4B">
            <w:pPr>
              <w:jc w:val="center"/>
              <w:rPr>
                <w:color w:val="000000"/>
                <w:sz w:val="17"/>
                <w:szCs w:val="17"/>
              </w:rPr>
            </w:pPr>
            <w:r w:rsidRPr="003A4BCD">
              <w:rPr>
                <w:color w:val="000000"/>
                <w:sz w:val="17"/>
                <w:szCs w:val="17"/>
              </w:rPr>
              <w:t>1.53E-03</w:t>
            </w:r>
          </w:p>
        </w:tc>
      </w:tr>
      <w:tr w:rsidR="00DD7AAC" w:rsidRPr="003A4BCD" w14:paraId="0D7614FE"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9E46735" w14:textId="77777777" w:rsidR="00DD7AAC" w:rsidRPr="003A4BCD" w:rsidRDefault="00DD7AAC" w:rsidP="00DD7AAC">
            <w:pPr>
              <w:jc w:val="center"/>
              <w:rPr>
                <w:color w:val="000000"/>
                <w:sz w:val="17"/>
                <w:szCs w:val="17"/>
              </w:rPr>
            </w:pPr>
            <w:r w:rsidRPr="003A4BCD">
              <w:rPr>
                <w:color w:val="000000"/>
                <w:sz w:val="17"/>
                <w:szCs w:val="17"/>
              </w:rPr>
              <w:t>1.1</w:t>
            </w:r>
          </w:p>
        </w:tc>
        <w:tc>
          <w:tcPr>
            <w:tcW w:w="500" w:type="pct"/>
            <w:tcBorders>
              <w:top w:val="nil"/>
              <w:left w:val="nil"/>
              <w:bottom w:val="single" w:sz="4" w:space="0" w:color="auto"/>
              <w:right w:val="single" w:sz="4" w:space="0" w:color="auto"/>
            </w:tcBorders>
            <w:shd w:val="clear" w:color="auto" w:fill="auto"/>
            <w:noWrap/>
            <w:vAlign w:val="center"/>
            <w:hideMark/>
          </w:tcPr>
          <w:p w14:paraId="2A58457E" w14:textId="376D112D" w:rsidR="00DD7AAC" w:rsidRPr="00DD7AAC" w:rsidRDefault="00DD7AAC" w:rsidP="00DD7AAC">
            <w:pPr>
              <w:jc w:val="center"/>
              <w:rPr>
                <w:color w:val="000000"/>
                <w:sz w:val="17"/>
                <w:szCs w:val="17"/>
              </w:rPr>
            </w:pPr>
            <w:r w:rsidRPr="00DD7AAC">
              <w:rPr>
                <w:color w:val="000000"/>
                <w:sz w:val="17"/>
                <w:szCs w:val="17"/>
              </w:rPr>
              <w:t>2273.85</w:t>
            </w:r>
          </w:p>
        </w:tc>
        <w:tc>
          <w:tcPr>
            <w:tcW w:w="500" w:type="pct"/>
            <w:tcBorders>
              <w:top w:val="nil"/>
              <w:left w:val="nil"/>
              <w:bottom w:val="single" w:sz="4" w:space="0" w:color="auto"/>
              <w:right w:val="single" w:sz="4" w:space="0" w:color="auto"/>
            </w:tcBorders>
            <w:shd w:val="clear" w:color="auto" w:fill="auto"/>
            <w:noWrap/>
            <w:vAlign w:val="center"/>
            <w:hideMark/>
          </w:tcPr>
          <w:p w14:paraId="176EBDDB" w14:textId="77777777" w:rsidR="00DD7AAC" w:rsidRPr="003A4BCD" w:rsidRDefault="00DD7AAC" w:rsidP="00DD7AAC">
            <w:pPr>
              <w:jc w:val="center"/>
              <w:rPr>
                <w:color w:val="000000"/>
                <w:sz w:val="17"/>
                <w:szCs w:val="17"/>
              </w:rPr>
            </w:pPr>
            <w:r w:rsidRPr="003A4BCD">
              <w:rPr>
                <w:color w:val="000000"/>
                <w:sz w:val="17"/>
                <w:szCs w:val="17"/>
              </w:rPr>
              <w:t>1.16E-04</w:t>
            </w:r>
          </w:p>
        </w:tc>
        <w:tc>
          <w:tcPr>
            <w:tcW w:w="500" w:type="pct"/>
            <w:tcBorders>
              <w:top w:val="nil"/>
              <w:left w:val="nil"/>
              <w:bottom w:val="single" w:sz="4" w:space="0" w:color="auto"/>
              <w:right w:val="single" w:sz="4" w:space="0" w:color="auto"/>
            </w:tcBorders>
            <w:shd w:val="clear" w:color="auto" w:fill="auto"/>
            <w:noWrap/>
            <w:vAlign w:val="center"/>
            <w:hideMark/>
          </w:tcPr>
          <w:p w14:paraId="0E762E30" w14:textId="77777777" w:rsidR="00DD7AAC" w:rsidRPr="003A4BCD" w:rsidRDefault="00DD7AAC" w:rsidP="006B3F4B">
            <w:pPr>
              <w:jc w:val="center"/>
              <w:rPr>
                <w:color w:val="000000"/>
                <w:sz w:val="17"/>
                <w:szCs w:val="17"/>
              </w:rPr>
            </w:pPr>
            <w:r w:rsidRPr="003A4BCD">
              <w:rPr>
                <w:color w:val="000000"/>
                <w:sz w:val="17"/>
                <w:szCs w:val="17"/>
              </w:rPr>
              <w:t>8.59E-04</w:t>
            </w:r>
          </w:p>
        </w:tc>
        <w:tc>
          <w:tcPr>
            <w:tcW w:w="500" w:type="pct"/>
            <w:tcBorders>
              <w:top w:val="nil"/>
              <w:left w:val="nil"/>
              <w:bottom w:val="single" w:sz="4" w:space="0" w:color="auto"/>
              <w:right w:val="single" w:sz="4" w:space="0" w:color="auto"/>
            </w:tcBorders>
            <w:shd w:val="clear" w:color="auto" w:fill="auto"/>
            <w:noWrap/>
            <w:vAlign w:val="center"/>
            <w:hideMark/>
          </w:tcPr>
          <w:p w14:paraId="66D6A0AE" w14:textId="77777777" w:rsidR="00DD7AAC" w:rsidRPr="003A4BCD" w:rsidRDefault="00DD7AAC" w:rsidP="006B3F4B">
            <w:pPr>
              <w:jc w:val="center"/>
              <w:rPr>
                <w:color w:val="000000"/>
                <w:sz w:val="17"/>
                <w:szCs w:val="17"/>
              </w:rPr>
            </w:pPr>
            <w:r w:rsidRPr="003A4BCD">
              <w:rPr>
                <w:color w:val="000000"/>
                <w:sz w:val="17"/>
                <w:szCs w:val="17"/>
              </w:rPr>
              <w:t>8.59E-04</w:t>
            </w:r>
          </w:p>
        </w:tc>
        <w:tc>
          <w:tcPr>
            <w:tcW w:w="500" w:type="pct"/>
            <w:tcBorders>
              <w:top w:val="nil"/>
              <w:left w:val="nil"/>
              <w:bottom w:val="single" w:sz="4" w:space="0" w:color="auto"/>
              <w:right w:val="single" w:sz="4" w:space="0" w:color="auto"/>
            </w:tcBorders>
            <w:shd w:val="clear" w:color="auto" w:fill="auto"/>
            <w:noWrap/>
            <w:vAlign w:val="center"/>
            <w:hideMark/>
          </w:tcPr>
          <w:p w14:paraId="52DF2AB9" w14:textId="77777777" w:rsidR="00DD7AAC" w:rsidRPr="003A4BCD" w:rsidRDefault="00DD7AAC" w:rsidP="006B3F4B">
            <w:pPr>
              <w:jc w:val="center"/>
              <w:rPr>
                <w:color w:val="000000"/>
                <w:sz w:val="17"/>
                <w:szCs w:val="17"/>
              </w:rPr>
            </w:pPr>
            <w:r w:rsidRPr="003A4BCD">
              <w:rPr>
                <w:color w:val="000000"/>
                <w:sz w:val="17"/>
                <w:szCs w:val="17"/>
              </w:rPr>
              <w:t>7.82E-03</w:t>
            </w:r>
          </w:p>
        </w:tc>
        <w:tc>
          <w:tcPr>
            <w:tcW w:w="500" w:type="pct"/>
            <w:tcBorders>
              <w:top w:val="nil"/>
              <w:left w:val="nil"/>
              <w:bottom w:val="single" w:sz="4" w:space="0" w:color="auto"/>
              <w:right w:val="single" w:sz="4" w:space="0" w:color="auto"/>
            </w:tcBorders>
            <w:shd w:val="clear" w:color="auto" w:fill="auto"/>
            <w:noWrap/>
            <w:vAlign w:val="center"/>
            <w:hideMark/>
          </w:tcPr>
          <w:p w14:paraId="5676CA2E" w14:textId="77777777" w:rsidR="00DD7AAC" w:rsidRPr="003A4BCD" w:rsidRDefault="00DD7AAC" w:rsidP="006B3F4B">
            <w:pPr>
              <w:jc w:val="center"/>
              <w:rPr>
                <w:color w:val="000000"/>
                <w:sz w:val="17"/>
                <w:szCs w:val="17"/>
              </w:rPr>
            </w:pPr>
            <w:r w:rsidRPr="003A4BCD">
              <w:rPr>
                <w:color w:val="000000"/>
                <w:sz w:val="17"/>
                <w:szCs w:val="17"/>
              </w:rPr>
              <w:t>1.31E-01</w:t>
            </w:r>
          </w:p>
        </w:tc>
        <w:tc>
          <w:tcPr>
            <w:tcW w:w="500" w:type="pct"/>
            <w:tcBorders>
              <w:top w:val="nil"/>
              <w:left w:val="nil"/>
              <w:bottom w:val="single" w:sz="4" w:space="0" w:color="auto"/>
              <w:right w:val="single" w:sz="4" w:space="0" w:color="auto"/>
            </w:tcBorders>
            <w:shd w:val="clear" w:color="auto" w:fill="auto"/>
            <w:noWrap/>
            <w:vAlign w:val="center"/>
            <w:hideMark/>
          </w:tcPr>
          <w:p w14:paraId="263731C9" w14:textId="77777777" w:rsidR="00DD7AAC" w:rsidRPr="003A4BCD" w:rsidRDefault="00DD7AAC" w:rsidP="006B3F4B">
            <w:pPr>
              <w:jc w:val="center"/>
              <w:rPr>
                <w:color w:val="000000"/>
                <w:sz w:val="17"/>
                <w:szCs w:val="17"/>
              </w:rPr>
            </w:pPr>
            <w:r w:rsidRPr="003A4BCD">
              <w:rPr>
                <w:color w:val="000000"/>
                <w:sz w:val="17"/>
                <w:szCs w:val="17"/>
              </w:rPr>
              <w:t>3.06E-02</w:t>
            </w:r>
          </w:p>
        </w:tc>
        <w:tc>
          <w:tcPr>
            <w:tcW w:w="500" w:type="pct"/>
            <w:tcBorders>
              <w:top w:val="nil"/>
              <w:left w:val="nil"/>
              <w:bottom w:val="single" w:sz="4" w:space="0" w:color="auto"/>
              <w:right w:val="single" w:sz="4" w:space="0" w:color="auto"/>
            </w:tcBorders>
            <w:shd w:val="clear" w:color="auto" w:fill="auto"/>
            <w:noWrap/>
            <w:vAlign w:val="center"/>
            <w:hideMark/>
          </w:tcPr>
          <w:p w14:paraId="2E7DB527" w14:textId="77777777" w:rsidR="00DD7AAC" w:rsidRPr="003A4BCD" w:rsidRDefault="00DD7AAC" w:rsidP="006B3F4B">
            <w:pPr>
              <w:jc w:val="center"/>
              <w:rPr>
                <w:color w:val="000000"/>
                <w:sz w:val="17"/>
                <w:szCs w:val="17"/>
              </w:rPr>
            </w:pPr>
            <w:r w:rsidRPr="003A4BCD">
              <w:rPr>
                <w:color w:val="000000"/>
                <w:sz w:val="17"/>
                <w:szCs w:val="17"/>
              </w:rPr>
              <w:t>9.36E-02</w:t>
            </w:r>
          </w:p>
        </w:tc>
        <w:tc>
          <w:tcPr>
            <w:tcW w:w="500" w:type="pct"/>
            <w:tcBorders>
              <w:top w:val="nil"/>
              <w:left w:val="nil"/>
              <w:bottom w:val="single" w:sz="4" w:space="0" w:color="auto"/>
              <w:right w:val="single" w:sz="4" w:space="0" w:color="auto"/>
            </w:tcBorders>
            <w:shd w:val="clear" w:color="auto" w:fill="auto"/>
            <w:noWrap/>
            <w:vAlign w:val="center"/>
            <w:hideMark/>
          </w:tcPr>
          <w:p w14:paraId="279B576F" w14:textId="77777777" w:rsidR="00DD7AAC" w:rsidRPr="003A4BCD" w:rsidRDefault="00DD7AAC" w:rsidP="006B3F4B">
            <w:pPr>
              <w:jc w:val="center"/>
              <w:rPr>
                <w:color w:val="000000"/>
                <w:sz w:val="17"/>
                <w:szCs w:val="17"/>
              </w:rPr>
            </w:pPr>
            <w:r w:rsidRPr="003A4BCD">
              <w:rPr>
                <w:color w:val="000000"/>
                <w:sz w:val="17"/>
                <w:szCs w:val="17"/>
              </w:rPr>
              <w:t>8.59E-04</w:t>
            </w:r>
          </w:p>
        </w:tc>
      </w:tr>
      <w:tr w:rsidR="00DD7AAC" w:rsidRPr="003A4BCD" w14:paraId="2938846D"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06101BAF" w14:textId="77777777" w:rsidR="00DD7AAC" w:rsidRPr="003A4BCD" w:rsidRDefault="00DD7AAC" w:rsidP="00DD7AAC">
            <w:pPr>
              <w:jc w:val="center"/>
              <w:rPr>
                <w:color w:val="000000"/>
                <w:sz w:val="17"/>
                <w:szCs w:val="17"/>
              </w:rPr>
            </w:pPr>
            <w:r w:rsidRPr="003A4BCD">
              <w:rPr>
                <w:color w:val="000000"/>
                <w:sz w:val="17"/>
                <w:szCs w:val="17"/>
              </w:rPr>
              <w:lastRenderedPageBreak/>
              <w:t>1.15</w:t>
            </w:r>
          </w:p>
        </w:tc>
        <w:tc>
          <w:tcPr>
            <w:tcW w:w="500" w:type="pct"/>
            <w:tcBorders>
              <w:top w:val="nil"/>
              <w:left w:val="nil"/>
              <w:bottom w:val="single" w:sz="4" w:space="0" w:color="auto"/>
              <w:right w:val="single" w:sz="4" w:space="0" w:color="auto"/>
            </w:tcBorders>
            <w:shd w:val="clear" w:color="auto" w:fill="auto"/>
            <w:noWrap/>
            <w:vAlign w:val="center"/>
            <w:hideMark/>
          </w:tcPr>
          <w:p w14:paraId="3302C006" w14:textId="0F87BB6D" w:rsidR="00DD7AAC" w:rsidRPr="00DD7AAC" w:rsidRDefault="00DD7AAC" w:rsidP="00DD7AAC">
            <w:pPr>
              <w:jc w:val="center"/>
              <w:rPr>
                <w:color w:val="000000"/>
                <w:sz w:val="17"/>
                <w:szCs w:val="17"/>
              </w:rPr>
            </w:pPr>
            <w:r w:rsidRPr="00DD7AAC">
              <w:rPr>
                <w:color w:val="000000"/>
                <w:sz w:val="17"/>
                <w:szCs w:val="17"/>
              </w:rPr>
              <w:t>2245.77</w:t>
            </w:r>
          </w:p>
        </w:tc>
        <w:tc>
          <w:tcPr>
            <w:tcW w:w="500" w:type="pct"/>
            <w:tcBorders>
              <w:top w:val="nil"/>
              <w:left w:val="nil"/>
              <w:bottom w:val="single" w:sz="4" w:space="0" w:color="auto"/>
              <w:right w:val="single" w:sz="4" w:space="0" w:color="auto"/>
            </w:tcBorders>
            <w:shd w:val="clear" w:color="auto" w:fill="auto"/>
            <w:noWrap/>
            <w:vAlign w:val="center"/>
            <w:hideMark/>
          </w:tcPr>
          <w:p w14:paraId="0B8D698B" w14:textId="77777777" w:rsidR="00DD7AAC" w:rsidRPr="003A4BCD" w:rsidRDefault="00DD7AAC" w:rsidP="00DD7AAC">
            <w:pPr>
              <w:jc w:val="center"/>
              <w:rPr>
                <w:color w:val="000000"/>
                <w:sz w:val="17"/>
                <w:szCs w:val="17"/>
              </w:rPr>
            </w:pPr>
            <w:r w:rsidRPr="003A4BCD">
              <w:rPr>
                <w:color w:val="000000"/>
                <w:sz w:val="17"/>
                <w:szCs w:val="17"/>
              </w:rPr>
              <w:t>5.52E-05</w:t>
            </w:r>
          </w:p>
        </w:tc>
        <w:tc>
          <w:tcPr>
            <w:tcW w:w="500" w:type="pct"/>
            <w:tcBorders>
              <w:top w:val="nil"/>
              <w:left w:val="nil"/>
              <w:bottom w:val="single" w:sz="4" w:space="0" w:color="auto"/>
              <w:right w:val="single" w:sz="4" w:space="0" w:color="auto"/>
            </w:tcBorders>
            <w:shd w:val="clear" w:color="auto" w:fill="auto"/>
            <w:noWrap/>
            <w:vAlign w:val="center"/>
            <w:hideMark/>
          </w:tcPr>
          <w:p w14:paraId="4B16B849" w14:textId="77777777" w:rsidR="00DD7AAC" w:rsidRPr="003A4BCD" w:rsidRDefault="00DD7AAC" w:rsidP="006B3F4B">
            <w:pPr>
              <w:jc w:val="center"/>
              <w:rPr>
                <w:color w:val="000000"/>
                <w:sz w:val="17"/>
                <w:szCs w:val="17"/>
              </w:rPr>
            </w:pPr>
            <w:r w:rsidRPr="003A4BCD">
              <w:rPr>
                <w:color w:val="000000"/>
                <w:sz w:val="17"/>
                <w:szCs w:val="17"/>
              </w:rPr>
              <w:t>4.51E-04</w:t>
            </w:r>
          </w:p>
        </w:tc>
        <w:tc>
          <w:tcPr>
            <w:tcW w:w="500" w:type="pct"/>
            <w:tcBorders>
              <w:top w:val="nil"/>
              <w:left w:val="nil"/>
              <w:bottom w:val="single" w:sz="4" w:space="0" w:color="auto"/>
              <w:right w:val="single" w:sz="4" w:space="0" w:color="auto"/>
            </w:tcBorders>
            <w:shd w:val="clear" w:color="auto" w:fill="auto"/>
            <w:noWrap/>
            <w:vAlign w:val="center"/>
            <w:hideMark/>
          </w:tcPr>
          <w:p w14:paraId="41A8AA9A" w14:textId="77777777" w:rsidR="00DD7AAC" w:rsidRPr="003A4BCD" w:rsidRDefault="00DD7AAC" w:rsidP="006B3F4B">
            <w:pPr>
              <w:jc w:val="center"/>
              <w:rPr>
                <w:color w:val="000000"/>
                <w:sz w:val="17"/>
                <w:szCs w:val="17"/>
              </w:rPr>
            </w:pPr>
            <w:r w:rsidRPr="003A4BCD">
              <w:rPr>
                <w:color w:val="000000"/>
                <w:sz w:val="17"/>
                <w:szCs w:val="17"/>
              </w:rPr>
              <w:t>4.51E-04</w:t>
            </w:r>
          </w:p>
        </w:tc>
        <w:tc>
          <w:tcPr>
            <w:tcW w:w="500" w:type="pct"/>
            <w:tcBorders>
              <w:top w:val="nil"/>
              <w:left w:val="nil"/>
              <w:bottom w:val="single" w:sz="4" w:space="0" w:color="auto"/>
              <w:right w:val="single" w:sz="4" w:space="0" w:color="auto"/>
            </w:tcBorders>
            <w:shd w:val="clear" w:color="auto" w:fill="auto"/>
            <w:noWrap/>
            <w:vAlign w:val="center"/>
            <w:hideMark/>
          </w:tcPr>
          <w:p w14:paraId="7EA5A6DD" w14:textId="77777777" w:rsidR="00DD7AAC" w:rsidRPr="003A4BCD" w:rsidRDefault="00DD7AAC" w:rsidP="006B3F4B">
            <w:pPr>
              <w:jc w:val="center"/>
              <w:rPr>
                <w:color w:val="000000"/>
                <w:sz w:val="17"/>
                <w:szCs w:val="17"/>
              </w:rPr>
            </w:pPr>
            <w:r w:rsidRPr="003A4BCD">
              <w:rPr>
                <w:color w:val="000000"/>
                <w:sz w:val="17"/>
                <w:szCs w:val="17"/>
              </w:rPr>
              <w:t>1.17E-02</w:t>
            </w:r>
          </w:p>
        </w:tc>
        <w:tc>
          <w:tcPr>
            <w:tcW w:w="500" w:type="pct"/>
            <w:tcBorders>
              <w:top w:val="nil"/>
              <w:left w:val="nil"/>
              <w:bottom w:val="single" w:sz="4" w:space="0" w:color="auto"/>
              <w:right w:val="single" w:sz="4" w:space="0" w:color="auto"/>
            </w:tcBorders>
            <w:shd w:val="clear" w:color="auto" w:fill="auto"/>
            <w:noWrap/>
            <w:vAlign w:val="center"/>
            <w:hideMark/>
          </w:tcPr>
          <w:p w14:paraId="33FF7315" w14:textId="77777777" w:rsidR="00DD7AAC" w:rsidRPr="003A4BCD" w:rsidRDefault="00DD7AAC" w:rsidP="006B3F4B">
            <w:pPr>
              <w:jc w:val="center"/>
              <w:rPr>
                <w:color w:val="000000"/>
                <w:sz w:val="17"/>
                <w:szCs w:val="17"/>
              </w:rPr>
            </w:pPr>
            <w:r w:rsidRPr="003A4BCD">
              <w:rPr>
                <w:color w:val="000000"/>
                <w:sz w:val="17"/>
                <w:szCs w:val="17"/>
              </w:rPr>
              <w:t>1.31E-01</w:t>
            </w:r>
          </w:p>
        </w:tc>
        <w:tc>
          <w:tcPr>
            <w:tcW w:w="500" w:type="pct"/>
            <w:tcBorders>
              <w:top w:val="nil"/>
              <w:left w:val="nil"/>
              <w:bottom w:val="single" w:sz="4" w:space="0" w:color="auto"/>
              <w:right w:val="single" w:sz="4" w:space="0" w:color="auto"/>
            </w:tcBorders>
            <w:shd w:val="clear" w:color="auto" w:fill="auto"/>
            <w:noWrap/>
            <w:vAlign w:val="center"/>
            <w:hideMark/>
          </w:tcPr>
          <w:p w14:paraId="69EEBDC6" w14:textId="77777777" w:rsidR="00DD7AAC" w:rsidRPr="003A4BCD" w:rsidRDefault="00DD7AAC" w:rsidP="006B3F4B">
            <w:pPr>
              <w:jc w:val="center"/>
              <w:rPr>
                <w:color w:val="000000"/>
                <w:sz w:val="17"/>
                <w:szCs w:val="17"/>
              </w:rPr>
            </w:pPr>
            <w:r w:rsidRPr="003A4BCD">
              <w:rPr>
                <w:color w:val="000000"/>
                <w:sz w:val="17"/>
                <w:szCs w:val="17"/>
              </w:rPr>
              <w:t>4.15E-02</w:t>
            </w:r>
          </w:p>
        </w:tc>
        <w:tc>
          <w:tcPr>
            <w:tcW w:w="500" w:type="pct"/>
            <w:tcBorders>
              <w:top w:val="nil"/>
              <w:left w:val="nil"/>
              <w:bottom w:val="single" w:sz="4" w:space="0" w:color="auto"/>
              <w:right w:val="single" w:sz="4" w:space="0" w:color="auto"/>
            </w:tcBorders>
            <w:shd w:val="clear" w:color="auto" w:fill="auto"/>
            <w:noWrap/>
            <w:vAlign w:val="center"/>
            <w:hideMark/>
          </w:tcPr>
          <w:p w14:paraId="06F34A45" w14:textId="77777777" w:rsidR="00DD7AAC" w:rsidRPr="003A4BCD" w:rsidRDefault="00DD7AAC" w:rsidP="006B3F4B">
            <w:pPr>
              <w:jc w:val="center"/>
              <w:rPr>
                <w:color w:val="000000"/>
                <w:sz w:val="17"/>
                <w:szCs w:val="17"/>
              </w:rPr>
            </w:pPr>
            <w:r w:rsidRPr="003A4BCD">
              <w:rPr>
                <w:color w:val="000000"/>
                <w:sz w:val="17"/>
                <w:szCs w:val="17"/>
              </w:rPr>
              <w:t>8.60E-02</w:t>
            </w:r>
          </w:p>
        </w:tc>
        <w:tc>
          <w:tcPr>
            <w:tcW w:w="500" w:type="pct"/>
            <w:tcBorders>
              <w:top w:val="nil"/>
              <w:left w:val="nil"/>
              <w:bottom w:val="single" w:sz="4" w:space="0" w:color="auto"/>
              <w:right w:val="single" w:sz="4" w:space="0" w:color="auto"/>
            </w:tcBorders>
            <w:shd w:val="clear" w:color="auto" w:fill="auto"/>
            <w:noWrap/>
            <w:vAlign w:val="center"/>
            <w:hideMark/>
          </w:tcPr>
          <w:p w14:paraId="3E74FDC7" w14:textId="77777777" w:rsidR="00DD7AAC" w:rsidRPr="003A4BCD" w:rsidRDefault="00DD7AAC" w:rsidP="006B3F4B">
            <w:pPr>
              <w:jc w:val="center"/>
              <w:rPr>
                <w:color w:val="000000"/>
                <w:sz w:val="17"/>
                <w:szCs w:val="17"/>
              </w:rPr>
            </w:pPr>
            <w:r w:rsidRPr="003A4BCD">
              <w:rPr>
                <w:color w:val="000000"/>
                <w:sz w:val="17"/>
                <w:szCs w:val="17"/>
              </w:rPr>
              <w:t>4.51E-04</w:t>
            </w:r>
          </w:p>
        </w:tc>
      </w:tr>
      <w:tr w:rsidR="00DD7AAC" w:rsidRPr="003A4BCD" w14:paraId="1DF05D4B"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783D07DC" w14:textId="77777777" w:rsidR="00DD7AAC" w:rsidRPr="003A4BCD" w:rsidRDefault="00DD7AAC" w:rsidP="00DD7AAC">
            <w:pPr>
              <w:jc w:val="center"/>
              <w:rPr>
                <w:color w:val="000000"/>
                <w:sz w:val="17"/>
                <w:szCs w:val="17"/>
              </w:rPr>
            </w:pPr>
            <w:r w:rsidRPr="003A4BCD">
              <w:rPr>
                <w:color w:val="000000"/>
                <w:sz w:val="17"/>
                <w:szCs w:val="17"/>
              </w:rPr>
              <w:t>1.2</w:t>
            </w:r>
          </w:p>
        </w:tc>
        <w:tc>
          <w:tcPr>
            <w:tcW w:w="500" w:type="pct"/>
            <w:tcBorders>
              <w:top w:val="nil"/>
              <w:left w:val="nil"/>
              <w:bottom w:val="single" w:sz="4" w:space="0" w:color="auto"/>
              <w:right w:val="single" w:sz="4" w:space="0" w:color="auto"/>
            </w:tcBorders>
            <w:shd w:val="clear" w:color="auto" w:fill="auto"/>
            <w:noWrap/>
            <w:vAlign w:val="center"/>
            <w:hideMark/>
          </w:tcPr>
          <w:p w14:paraId="586380F3" w14:textId="334D17A4" w:rsidR="00DD7AAC" w:rsidRPr="00DD7AAC" w:rsidRDefault="00DD7AAC" w:rsidP="00DD7AAC">
            <w:pPr>
              <w:jc w:val="center"/>
              <w:rPr>
                <w:color w:val="000000"/>
                <w:sz w:val="17"/>
                <w:szCs w:val="17"/>
              </w:rPr>
            </w:pPr>
            <w:r w:rsidRPr="00DD7AAC">
              <w:rPr>
                <w:color w:val="000000"/>
                <w:sz w:val="17"/>
                <w:szCs w:val="17"/>
              </w:rPr>
              <w:t>2210.24</w:t>
            </w:r>
          </w:p>
        </w:tc>
        <w:tc>
          <w:tcPr>
            <w:tcW w:w="500" w:type="pct"/>
            <w:tcBorders>
              <w:top w:val="nil"/>
              <w:left w:val="nil"/>
              <w:bottom w:val="single" w:sz="4" w:space="0" w:color="auto"/>
              <w:right w:val="single" w:sz="4" w:space="0" w:color="auto"/>
            </w:tcBorders>
            <w:shd w:val="clear" w:color="auto" w:fill="auto"/>
            <w:noWrap/>
            <w:vAlign w:val="center"/>
            <w:hideMark/>
          </w:tcPr>
          <w:p w14:paraId="7C56D832" w14:textId="77777777" w:rsidR="00DD7AAC" w:rsidRPr="003A4BCD" w:rsidRDefault="00DD7AAC" w:rsidP="00DD7AAC">
            <w:pPr>
              <w:jc w:val="center"/>
              <w:rPr>
                <w:color w:val="000000"/>
                <w:sz w:val="17"/>
                <w:szCs w:val="17"/>
              </w:rPr>
            </w:pPr>
            <w:r w:rsidRPr="003A4BCD">
              <w:rPr>
                <w:color w:val="000000"/>
                <w:sz w:val="17"/>
                <w:szCs w:val="17"/>
              </w:rPr>
              <w:t>2.52E-05</w:t>
            </w:r>
          </w:p>
        </w:tc>
        <w:tc>
          <w:tcPr>
            <w:tcW w:w="500" w:type="pct"/>
            <w:tcBorders>
              <w:top w:val="nil"/>
              <w:left w:val="nil"/>
              <w:bottom w:val="single" w:sz="4" w:space="0" w:color="auto"/>
              <w:right w:val="single" w:sz="4" w:space="0" w:color="auto"/>
            </w:tcBorders>
            <w:shd w:val="clear" w:color="auto" w:fill="auto"/>
            <w:noWrap/>
            <w:vAlign w:val="center"/>
            <w:hideMark/>
          </w:tcPr>
          <w:p w14:paraId="2AB0E1EA" w14:textId="77777777" w:rsidR="00DD7AAC" w:rsidRPr="003A4BCD" w:rsidRDefault="00DD7AAC" w:rsidP="006B3F4B">
            <w:pPr>
              <w:jc w:val="center"/>
              <w:rPr>
                <w:color w:val="000000"/>
                <w:sz w:val="17"/>
                <w:szCs w:val="17"/>
              </w:rPr>
            </w:pPr>
            <w:r w:rsidRPr="003A4BCD">
              <w:rPr>
                <w:color w:val="000000"/>
                <w:sz w:val="17"/>
                <w:szCs w:val="17"/>
              </w:rPr>
              <w:t>2.36E-04</w:t>
            </w:r>
          </w:p>
        </w:tc>
        <w:tc>
          <w:tcPr>
            <w:tcW w:w="500" w:type="pct"/>
            <w:tcBorders>
              <w:top w:val="nil"/>
              <w:left w:val="nil"/>
              <w:bottom w:val="single" w:sz="4" w:space="0" w:color="auto"/>
              <w:right w:val="single" w:sz="4" w:space="0" w:color="auto"/>
            </w:tcBorders>
            <w:shd w:val="clear" w:color="auto" w:fill="auto"/>
            <w:noWrap/>
            <w:vAlign w:val="center"/>
            <w:hideMark/>
          </w:tcPr>
          <w:p w14:paraId="5ED78946" w14:textId="77777777" w:rsidR="00DD7AAC" w:rsidRPr="003A4BCD" w:rsidRDefault="00DD7AAC" w:rsidP="006B3F4B">
            <w:pPr>
              <w:jc w:val="center"/>
              <w:rPr>
                <w:color w:val="000000"/>
                <w:sz w:val="17"/>
                <w:szCs w:val="17"/>
              </w:rPr>
            </w:pPr>
            <w:r w:rsidRPr="003A4BCD">
              <w:rPr>
                <w:color w:val="000000"/>
                <w:sz w:val="17"/>
                <w:szCs w:val="17"/>
              </w:rPr>
              <w:t>2.36E-04</w:t>
            </w:r>
          </w:p>
        </w:tc>
        <w:tc>
          <w:tcPr>
            <w:tcW w:w="500" w:type="pct"/>
            <w:tcBorders>
              <w:top w:val="nil"/>
              <w:left w:val="nil"/>
              <w:bottom w:val="single" w:sz="4" w:space="0" w:color="auto"/>
              <w:right w:val="single" w:sz="4" w:space="0" w:color="auto"/>
            </w:tcBorders>
            <w:shd w:val="clear" w:color="auto" w:fill="auto"/>
            <w:noWrap/>
            <w:vAlign w:val="center"/>
            <w:hideMark/>
          </w:tcPr>
          <w:p w14:paraId="0DBA3646" w14:textId="77777777" w:rsidR="00DD7AAC" w:rsidRPr="003A4BCD" w:rsidRDefault="00DD7AAC" w:rsidP="006B3F4B">
            <w:pPr>
              <w:jc w:val="center"/>
              <w:rPr>
                <w:color w:val="000000"/>
                <w:sz w:val="17"/>
                <w:szCs w:val="17"/>
              </w:rPr>
            </w:pPr>
            <w:r w:rsidRPr="003A4BCD">
              <w:rPr>
                <w:color w:val="000000"/>
                <w:sz w:val="17"/>
                <w:szCs w:val="17"/>
              </w:rPr>
              <w:t>1.64E-02</w:t>
            </w:r>
          </w:p>
        </w:tc>
        <w:tc>
          <w:tcPr>
            <w:tcW w:w="500" w:type="pct"/>
            <w:tcBorders>
              <w:top w:val="nil"/>
              <w:left w:val="nil"/>
              <w:bottom w:val="single" w:sz="4" w:space="0" w:color="auto"/>
              <w:right w:val="single" w:sz="4" w:space="0" w:color="auto"/>
            </w:tcBorders>
            <w:shd w:val="clear" w:color="auto" w:fill="auto"/>
            <w:noWrap/>
            <w:vAlign w:val="center"/>
            <w:hideMark/>
          </w:tcPr>
          <w:p w14:paraId="3BC0C7DD" w14:textId="77777777" w:rsidR="00DD7AAC" w:rsidRPr="003A4BCD" w:rsidRDefault="00DD7AAC" w:rsidP="006B3F4B">
            <w:pPr>
              <w:jc w:val="center"/>
              <w:rPr>
                <w:color w:val="000000"/>
                <w:sz w:val="17"/>
                <w:szCs w:val="17"/>
              </w:rPr>
            </w:pPr>
            <w:r w:rsidRPr="003A4BCD">
              <w:rPr>
                <w:color w:val="000000"/>
                <w:sz w:val="17"/>
                <w:szCs w:val="17"/>
              </w:rPr>
              <w:t>1.30E-01</w:t>
            </w:r>
          </w:p>
        </w:tc>
        <w:tc>
          <w:tcPr>
            <w:tcW w:w="500" w:type="pct"/>
            <w:tcBorders>
              <w:top w:val="nil"/>
              <w:left w:val="nil"/>
              <w:bottom w:val="single" w:sz="4" w:space="0" w:color="auto"/>
              <w:right w:val="single" w:sz="4" w:space="0" w:color="auto"/>
            </w:tcBorders>
            <w:shd w:val="clear" w:color="auto" w:fill="auto"/>
            <w:noWrap/>
            <w:vAlign w:val="center"/>
            <w:hideMark/>
          </w:tcPr>
          <w:p w14:paraId="6DC0381B" w14:textId="77777777" w:rsidR="00DD7AAC" w:rsidRPr="003A4BCD" w:rsidRDefault="00DD7AAC" w:rsidP="006B3F4B">
            <w:pPr>
              <w:jc w:val="center"/>
              <w:rPr>
                <w:color w:val="000000"/>
                <w:sz w:val="17"/>
                <w:szCs w:val="17"/>
              </w:rPr>
            </w:pPr>
            <w:r w:rsidRPr="003A4BCD">
              <w:rPr>
                <w:color w:val="000000"/>
                <w:sz w:val="17"/>
                <w:szCs w:val="17"/>
              </w:rPr>
              <w:t>5.22E-02</w:t>
            </w:r>
          </w:p>
        </w:tc>
        <w:tc>
          <w:tcPr>
            <w:tcW w:w="500" w:type="pct"/>
            <w:tcBorders>
              <w:top w:val="nil"/>
              <w:left w:val="nil"/>
              <w:bottom w:val="single" w:sz="4" w:space="0" w:color="auto"/>
              <w:right w:val="single" w:sz="4" w:space="0" w:color="auto"/>
            </w:tcBorders>
            <w:shd w:val="clear" w:color="auto" w:fill="auto"/>
            <w:noWrap/>
            <w:vAlign w:val="center"/>
            <w:hideMark/>
          </w:tcPr>
          <w:p w14:paraId="02356750" w14:textId="77777777" w:rsidR="00DD7AAC" w:rsidRPr="003A4BCD" w:rsidRDefault="00DD7AAC" w:rsidP="006B3F4B">
            <w:pPr>
              <w:jc w:val="center"/>
              <w:rPr>
                <w:color w:val="000000"/>
                <w:sz w:val="17"/>
                <w:szCs w:val="17"/>
              </w:rPr>
            </w:pPr>
            <w:r w:rsidRPr="003A4BCD">
              <w:rPr>
                <w:color w:val="000000"/>
                <w:sz w:val="17"/>
                <w:szCs w:val="17"/>
              </w:rPr>
              <w:t>7.86E-02</w:t>
            </w:r>
          </w:p>
        </w:tc>
        <w:tc>
          <w:tcPr>
            <w:tcW w:w="500" w:type="pct"/>
            <w:tcBorders>
              <w:top w:val="nil"/>
              <w:left w:val="nil"/>
              <w:bottom w:val="single" w:sz="4" w:space="0" w:color="auto"/>
              <w:right w:val="single" w:sz="4" w:space="0" w:color="auto"/>
            </w:tcBorders>
            <w:shd w:val="clear" w:color="auto" w:fill="auto"/>
            <w:noWrap/>
            <w:vAlign w:val="center"/>
            <w:hideMark/>
          </w:tcPr>
          <w:p w14:paraId="55C91325" w14:textId="77777777" w:rsidR="00DD7AAC" w:rsidRPr="003A4BCD" w:rsidRDefault="00DD7AAC" w:rsidP="006B3F4B">
            <w:pPr>
              <w:jc w:val="center"/>
              <w:rPr>
                <w:color w:val="000000"/>
                <w:sz w:val="17"/>
                <w:szCs w:val="17"/>
              </w:rPr>
            </w:pPr>
            <w:r w:rsidRPr="003A4BCD">
              <w:rPr>
                <w:color w:val="000000"/>
                <w:sz w:val="17"/>
                <w:szCs w:val="17"/>
              </w:rPr>
              <w:t>2.36E-04</w:t>
            </w:r>
          </w:p>
        </w:tc>
      </w:tr>
      <w:tr w:rsidR="00DD7AAC" w:rsidRPr="003A4BCD" w14:paraId="2C188FF2"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937D17A" w14:textId="77777777" w:rsidR="00DD7AAC" w:rsidRPr="003A4BCD" w:rsidRDefault="00DD7AAC" w:rsidP="00DD7AAC">
            <w:pPr>
              <w:jc w:val="center"/>
              <w:rPr>
                <w:color w:val="000000"/>
                <w:sz w:val="17"/>
                <w:szCs w:val="17"/>
              </w:rPr>
            </w:pPr>
            <w:r w:rsidRPr="003A4BCD">
              <w:rPr>
                <w:color w:val="000000"/>
                <w:sz w:val="17"/>
                <w:szCs w:val="17"/>
              </w:rPr>
              <w:t>1.25</w:t>
            </w:r>
          </w:p>
        </w:tc>
        <w:tc>
          <w:tcPr>
            <w:tcW w:w="500" w:type="pct"/>
            <w:tcBorders>
              <w:top w:val="nil"/>
              <w:left w:val="nil"/>
              <w:bottom w:val="single" w:sz="4" w:space="0" w:color="auto"/>
              <w:right w:val="single" w:sz="4" w:space="0" w:color="auto"/>
            </w:tcBorders>
            <w:shd w:val="clear" w:color="auto" w:fill="auto"/>
            <w:noWrap/>
            <w:vAlign w:val="center"/>
            <w:hideMark/>
          </w:tcPr>
          <w:p w14:paraId="5D6BF6E2" w14:textId="5C82EF4A" w:rsidR="00DD7AAC" w:rsidRPr="00DD7AAC" w:rsidRDefault="00DD7AAC" w:rsidP="00DD7AAC">
            <w:pPr>
              <w:jc w:val="center"/>
              <w:rPr>
                <w:color w:val="000000"/>
                <w:sz w:val="17"/>
                <w:szCs w:val="17"/>
              </w:rPr>
            </w:pPr>
            <w:r w:rsidRPr="00DD7AAC">
              <w:rPr>
                <w:color w:val="000000"/>
                <w:sz w:val="17"/>
                <w:szCs w:val="17"/>
              </w:rPr>
              <w:t>2171.95</w:t>
            </w:r>
          </w:p>
        </w:tc>
        <w:tc>
          <w:tcPr>
            <w:tcW w:w="500" w:type="pct"/>
            <w:tcBorders>
              <w:top w:val="nil"/>
              <w:left w:val="nil"/>
              <w:bottom w:val="single" w:sz="4" w:space="0" w:color="auto"/>
              <w:right w:val="single" w:sz="4" w:space="0" w:color="auto"/>
            </w:tcBorders>
            <w:shd w:val="clear" w:color="auto" w:fill="auto"/>
            <w:noWrap/>
            <w:vAlign w:val="center"/>
            <w:hideMark/>
          </w:tcPr>
          <w:p w14:paraId="11EB1379" w14:textId="77777777" w:rsidR="00DD7AAC" w:rsidRPr="003A4BCD" w:rsidRDefault="00DD7AAC" w:rsidP="00DD7AAC">
            <w:pPr>
              <w:jc w:val="center"/>
              <w:rPr>
                <w:color w:val="000000"/>
                <w:sz w:val="17"/>
                <w:szCs w:val="17"/>
              </w:rPr>
            </w:pPr>
            <w:r w:rsidRPr="003A4BCD">
              <w:rPr>
                <w:color w:val="000000"/>
                <w:sz w:val="17"/>
                <w:szCs w:val="17"/>
              </w:rPr>
              <w:t>1.15E-05</w:t>
            </w:r>
          </w:p>
        </w:tc>
        <w:tc>
          <w:tcPr>
            <w:tcW w:w="500" w:type="pct"/>
            <w:tcBorders>
              <w:top w:val="nil"/>
              <w:left w:val="nil"/>
              <w:bottom w:val="single" w:sz="4" w:space="0" w:color="auto"/>
              <w:right w:val="single" w:sz="4" w:space="0" w:color="auto"/>
            </w:tcBorders>
            <w:shd w:val="clear" w:color="auto" w:fill="auto"/>
            <w:noWrap/>
            <w:vAlign w:val="center"/>
            <w:hideMark/>
          </w:tcPr>
          <w:p w14:paraId="0256B47F" w14:textId="77777777" w:rsidR="00DD7AAC" w:rsidRPr="003A4BCD" w:rsidRDefault="00DD7AAC" w:rsidP="006B3F4B">
            <w:pPr>
              <w:jc w:val="center"/>
              <w:rPr>
                <w:color w:val="000000"/>
                <w:sz w:val="17"/>
                <w:szCs w:val="17"/>
              </w:rPr>
            </w:pPr>
            <w:r w:rsidRPr="003A4BCD">
              <w:rPr>
                <w:color w:val="000000"/>
                <w:sz w:val="17"/>
                <w:szCs w:val="17"/>
              </w:rPr>
              <w:t>1.25E-04</w:t>
            </w:r>
          </w:p>
        </w:tc>
        <w:tc>
          <w:tcPr>
            <w:tcW w:w="500" w:type="pct"/>
            <w:tcBorders>
              <w:top w:val="nil"/>
              <w:left w:val="nil"/>
              <w:bottom w:val="single" w:sz="4" w:space="0" w:color="auto"/>
              <w:right w:val="single" w:sz="4" w:space="0" w:color="auto"/>
            </w:tcBorders>
            <w:shd w:val="clear" w:color="auto" w:fill="auto"/>
            <w:noWrap/>
            <w:vAlign w:val="center"/>
            <w:hideMark/>
          </w:tcPr>
          <w:p w14:paraId="53570DB4" w14:textId="77777777" w:rsidR="00DD7AAC" w:rsidRPr="003A4BCD" w:rsidRDefault="00DD7AAC" w:rsidP="006B3F4B">
            <w:pPr>
              <w:jc w:val="center"/>
              <w:rPr>
                <w:color w:val="000000"/>
                <w:sz w:val="17"/>
                <w:szCs w:val="17"/>
              </w:rPr>
            </w:pPr>
            <w:r w:rsidRPr="003A4BCD">
              <w:rPr>
                <w:color w:val="000000"/>
                <w:sz w:val="17"/>
                <w:szCs w:val="17"/>
              </w:rPr>
              <w:t>1.25E-04</w:t>
            </w:r>
          </w:p>
        </w:tc>
        <w:tc>
          <w:tcPr>
            <w:tcW w:w="500" w:type="pct"/>
            <w:tcBorders>
              <w:top w:val="nil"/>
              <w:left w:val="nil"/>
              <w:bottom w:val="single" w:sz="4" w:space="0" w:color="auto"/>
              <w:right w:val="single" w:sz="4" w:space="0" w:color="auto"/>
            </w:tcBorders>
            <w:shd w:val="clear" w:color="auto" w:fill="auto"/>
            <w:noWrap/>
            <w:vAlign w:val="center"/>
            <w:hideMark/>
          </w:tcPr>
          <w:p w14:paraId="4DB59A9E" w14:textId="77777777" w:rsidR="00DD7AAC" w:rsidRPr="003A4BCD" w:rsidRDefault="00DD7AAC" w:rsidP="006B3F4B">
            <w:pPr>
              <w:jc w:val="center"/>
              <w:rPr>
                <w:color w:val="000000"/>
                <w:sz w:val="17"/>
                <w:szCs w:val="17"/>
              </w:rPr>
            </w:pPr>
            <w:r w:rsidRPr="003A4BCD">
              <w:rPr>
                <w:color w:val="000000"/>
                <w:sz w:val="17"/>
                <w:szCs w:val="17"/>
              </w:rPr>
              <w:t>2.16E-02</w:t>
            </w:r>
          </w:p>
        </w:tc>
        <w:tc>
          <w:tcPr>
            <w:tcW w:w="500" w:type="pct"/>
            <w:tcBorders>
              <w:top w:val="nil"/>
              <w:left w:val="nil"/>
              <w:bottom w:val="single" w:sz="4" w:space="0" w:color="auto"/>
              <w:right w:val="single" w:sz="4" w:space="0" w:color="auto"/>
            </w:tcBorders>
            <w:shd w:val="clear" w:color="auto" w:fill="auto"/>
            <w:noWrap/>
            <w:vAlign w:val="center"/>
            <w:hideMark/>
          </w:tcPr>
          <w:p w14:paraId="4AF98347" w14:textId="77777777" w:rsidR="00DD7AAC" w:rsidRPr="003A4BCD" w:rsidRDefault="00DD7AAC" w:rsidP="006B3F4B">
            <w:pPr>
              <w:jc w:val="center"/>
              <w:rPr>
                <w:color w:val="000000"/>
                <w:sz w:val="17"/>
                <w:szCs w:val="17"/>
              </w:rPr>
            </w:pPr>
            <w:r w:rsidRPr="003A4BCD">
              <w:rPr>
                <w:color w:val="000000"/>
                <w:sz w:val="17"/>
                <w:szCs w:val="17"/>
              </w:rPr>
              <w:t>1.28E-01</w:t>
            </w:r>
          </w:p>
        </w:tc>
        <w:tc>
          <w:tcPr>
            <w:tcW w:w="500" w:type="pct"/>
            <w:tcBorders>
              <w:top w:val="nil"/>
              <w:left w:val="nil"/>
              <w:bottom w:val="single" w:sz="4" w:space="0" w:color="auto"/>
              <w:right w:val="single" w:sz="4" w:space="0" w:color="auto"/>
            </w:tcBorders>
            <w:shd w:val="clear" w:color="auto" w:fill="auto"/>
            <w:noWrap/>
            <w:vAlign w:val="center"/>
            <w:hideMark/>
          </w:tcPr>
          <w:p w14:paraId="612E1980" w14:textId="77777777" w:rsidR="00DD7AAC" w:rsidRPr="003A4BCD" w:rsidRDefault="00DD7AAC" w:rsidP="006B3F4B">
            <w:pPr>
              <w:jc w:val="center"/>
              <w:rPr>
                <w:color w:val="000000"/>
                <w:sz w:val="17"/>
                <w:szCs w:val="17"/>
              </w:rPr>
            </w:pPr>
            <w:r w:rsidRPr="003A4BCD">
              <w:rPr>
                <w:color w:val="000000"/>
                <w:sz w:val="17"/>
                <w:szCs w:val="17"/>
              </w:rPr>
              <w:t>6.19E-02</w:t>
            </w:r>
          </w:p>
        </w:tc>
        <w:tc>
          <w:tcPr>
            <w:tcW w:w="500" w:type="pct"/>
            <w:tcBorders>
              <w:top w:val="nil"/>
              <w:left w:val="nil"/>
              <w:bottom w:val="single" w:sz="4" w:space="0" w:color="auto"/>
              <w:right w:val="single" w:sz="4" w:space="0" w:color="auto"/>
            </w:tcBorders>
            <w:shd w:val="clear" w:color="auto" w:fill="auto"/>
            <w:noWrap/>
            <w:vAlign w:val="center"/>
            <w:hideMark/>
          </w:tcPr>
          <w:p w14:paraId="4095341E" w14:textId="77777777" w:rsidR="00DD7AAC" w:rsidRPr="003A4BCD" w:rsidRDefault="00DD7AAC" w:rsidP="006B3F4B">
            <w:pPr>
              <w:jc w:val="center"/>
              <w:rPr>
                <w:color w:val="000000"/>
                <w:sz w:val="17"/>
                <w:szCs w:val="17"/>
              </w:rPr>
            </w:pPr>
            <w:r w:rsidRPr="003A4BCD">
              <w:rPr>
                <w:color w:val="000000"/>
                <w:sz w:val="17"/>
                <w:szCs w:val="17"/>
              </w:rPr>
              <w:t>7.15E-02</w:t>
            </w:r>
          </w:p>
        </w:tc>
        <w:tc>
          <w:tcPr>
            <w:tcW w:w="500" w:type="pct"/>
            <w:tcBorders>
              <w:top w:val="nil"/>
              <w:left w:val="nil"/>
              <w:bottom w:val="single" w:sz="4" w:space="0" w:color="auto"/>
              <w:right w:val="single" w:sz="4" w:space="0" w:color="auto"/>
            </w:tcBorders>
            <w:shd w:val="clear" w:color="auto" w:fill="auto"/>
            <w:noWrap/>
            <w:vAlign w:val="center"/>
            <w:hideMark/>
          </w:tcPr>
          <w:p w14:paraId="36FD3CF7" w14:textId="77777777" w:rsidR="00DD7AAC" w:rsidRPr="003A4BCD" w:rsidRDefault="00DD7AAC" w:rsidP="006B3F4B">
            <w:pPr>
              <w:jc w:val="center"/>
              <w:rPr>
                <w:color w:val="000000"/>
                <w:sz w:val="17"/>
                <w:szCs w:val="17"/>
              </w:rPr>
            </w:pPr>
            <w:r w:rsidRPr="003A4BCD">
              <w:rPr>
                <w:color w:val="000000"/>
                <w:sz w:val="17"/>
                <w:szCs w:val="17"/>
              </w:rPr>
              <w:t>1.25E-04</w:t>
            </w:r>
          </w:p>
        </w:tc>
      </w:tr>
      <w:tr w:rsidR="00DD7AAC" w:rsidRPr="003A4BCD" w14:paraId="1AD252D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55703F1" w14:textId="77777777" w:rsidR="00DD7AAC" w:rsidRPr="003A4BCD" w:rsidRDefault="00DD7AAC" w:rsidP="00DD7AAC">
            <w:pPr>
              <w:jc w:val="center"/>
              <w:rPr>
                <w:color w:val="000000"/>
                <w:sz w:val="17"/>
                <w:szCs w:val="17"/>
              </w:rPr>
            </w:pPr>
            <w:r w:rsidRPr="003A4BCD">
              <w:rPr>
                <w:color w:val="000000"/>
                <w:sz w:val="17"/>
                <w:szCs w:val="17"/>
              </w:rPr>
              <w:t>1.3</w:t>
            </w:r>
          </w:p>
        </w:tc>
        <w:tc>
          <w:tcPr>
            <w:tcW w:w="500" w:type="pct"/>
            <w:tcBorders>
              <w:top w:val="nil"/>
              <w:left w:val="nil"/>
              <w:bottom w:val="single" w:sz="4" w:space="0" w:color="auto"/>
              <w:right w:val="single" w:sz="4" w:space="0" w:color="auto"/>
            </w:tcBorders>
            <w:shd w:val="clear" w:color="auto" w:fill="auto"/>
            <w:noWrap/>
            <w:vAlign w:val="center"/>
            <w:hideMark/>
          </w:tcPr>
          <w:p w14:paraId="363F03E7" w14:textId="1FA15789" w:rsidR="00DD7AAC" w:rsidRPr="00DD7AAC" w:rsidRDefault="00DD7AAC" w:rsidP="00DD7AAC">
            <w:pPr>
              <w:jc w:val="center"/>
              <w:rPr>
                <w:color w:val="000000"/>
                <w:sz w:val="17"/>
                <w:szCs w:val="17"/>
              </w:rPr>
            </w:pPr>
            <w:r w:rsidRPr="00DD7AAC">
              <w:rPr>
                <w:color w:val="000000"/>
                <w:sz w:val="17"/>
                <w:szCs w:val="17"/>
              </w:rPr>
              <w:t>2132.87</w:t>
            </w:r>
          </w:p>
        </w:tc>
        <w:tc>
          <w:tcPr>
            <w:tcW w:w="500" w:type="pct"/>
            <w:tcBorders>
              <w:top w:val="nil"/>
              <w:left w:val="nil"/>
              <w:bottom w:val="single" w:sz="4" w:space="0" w:color="auto"/>
              <w:right w:val="single" w:sz="4" w:space="0" w:color="auto"/>
            </w:tcBorders>
            <w:shd w:val="clear" w:color="auto" w:fill="auto"/>
            <w:noWrap/>
            <w:vAlign w:val="center"/>
            <w:hideMark/>
          </w:tcPr>
          <w:p w14:paraId="2A85761B" w14:textId="77777777" w:rsidR="00DD7AAC" w:rsidRPr="003A4BCD" w:rsidRDefault="00DD7AAC" w:rsidP="00DD7AAC">
            <w:pPr>
              <w:jc w:val="center"/>
              <w:rPr>
                <w:color w:val="000000"/>
                <w:sz w:val="17"/>
                <w:szCs w:val="17"/>
              </w:rPr>
            </w:pPr>
            <w:r w:rsidRPr="003A4BCD">
              <w:rPr>
                <w:color w:val="000000"/>
                <w:sz w:val="17"/>
                <w:szCs w:val="17"/>
              </w:rPr>
              <w:t>6.66E-06</w:t>
            </w:r>
          </w:p>
        </w:tc>
        <w:tc>
          <w:tcPr>
            <w:tcW w:w="500" w:type="pct"/>
            <w:tcBorders>
              <w:top w:val="nil"/>
              <w:left w:val="nil"/>
              <w:bottom w:val="single" w:sz="4" w:space="0" w:color="auto"/>
              <w:right w:val="single" w:sz="4" w:space="0" w:color="auto"/>
            </w:tcBorders>
            <w:shd w:val="clear" w:color="auto" w:fill="auto"/>
            <w:noWrap/>
            <w:vAlign w:val="center"/>
            <w:hideMark/>
          </w:tcPr>
          <w:p w14:paraId="5D10C4B2" w14:textId="77777777" w:rsidR="00DD7AAC" w:rsidRPr="003A4BCD" w:rsidRDefault="00DD7AAC" w:rsidP="006B3F4B">
            <w:pPr>
              <w:jc w:val="center"/>
              <w:rPr>
                <w:color w:val="000000"/>
                <w:sz w:val="17"/>
                <w:szCs w:val="17"/>
              </w:rPr>
            </w:pPr>
            <w:r w:rsidRPr="003A4BCD">
              <w:rPr>
                <w:color w:val="000000"/>
                <w:sz w:val="17"/>
                <w:szCs w:val="17"/>
              </w:rPr>
              <w:t>8.51E-05</w:t>
            </w:r>
          </w:p>
        </w:tc>
        <w:tc>
          <w:tcPr>
            <w:tcW w:w="500" w:type="pct"/>
            <w:tcBorders>
              <w:top w:val="nil"/>
              <w:left w:val="nil"/>
              <w:bottom w:val="single" w:sz="4" w:space="0" w:color="auto"/>
              <w:right w:val="single" w:sz="4" w:space="0" w:color="auto"/>
            </w:tcBorders>
            <w:shd w:val="clear" w:color="auto" w:fill="auto"/>
            <w:noWrap/>
            <w:vAlign w:val="center"/>
            <w:hideMark/>
          </w:tcPr>
          <w:p w14:paraId="6756C72A" w14:textId="77777777" w:rsidR="00DD7AAC" w:rsidRPr="003A4BCD" w:rsidRDefault="00DD7AAC" w:rsidP="006B3F4B">
            <w:pPr>
              <w:jc w:val="center"/>
              <w:rPr>
                <w:color w:val="000000"/>
                <w:sz w:val="17"/>
                <w:szCs w:val="17"/>
              </w:rPr>
            </w:pPr>
            <w:r w:rsidRPr="003A4BCD">
              <w:rPr>
                <w:color w:val="000000"/>
                <w:sz w:val="17"/>
                <w:szCs w:val="17"/>
              </w:rPr>
              <w:t>8.51E-05</w:t>
            </w:r>
          </w:p>
        </w:tc>
        <w:tc>
          <w:tcPr>
            <w:tcW w:w="500" w:type="pct"/>
            <w:tcBorders>
              <w:top w:val="nil"/>
              <w:left w:val="nil"/>
              <w:bottom w:val="single" w:sz="4" w:space="0" w:color="auto"/>
              <w:right w:val="single" w:sz="4" w:space="0" w:color="auto"/>
            </w:tcBorders>
            <w:shd w:val="clear" w:color="auto" w:fill="auto"/>
            <w:noWrap/>
            <w:vAlign w:val="center"/>
            <w:hideMark/>
          </w:tcPr>
          <w:p w14:paraId="072382AF" w14:textId="77777777" w:rsidR="00DD7AAC" w:rsidRPr="003A4BCD" w:rsidRDefault="00DD7AAC" w:rsidP="006B3F4B">
            <w:pPr>
              <w:jc w:val="center"/>
              <w:rPr>
                <w:color w:val="000000"/>
                <w:sz w:val="17"/>
                <w:szCs w:val="17"/>
              </w:rPr>
            </w:pPr>
            <w:r w:rsidRPr="003A4BCD">
              <w:rPr>
                <w:color w:val="000000"/>
                <w:sz w:val="17"/>
                <w:szCs w:val="17"/>
              </w:rPr>
              <w:t>3.42E-02</w:t>
            </w:r>
          </w:p>
        </w:tc>
        <w:tc>
          <w:tcPr>
            <w:tcW w:w="500" w:type="pct"/>
            <w:tcBorders>
              <w:top w:val="nil"/>
              <w:left w:val="nil"/>
              <w:bottom w:val="single" w:sz="4" w:space="0" w:color="auto"/>
              <w:right w:val="single" w:sz="4" w:space="0" w:color="auto"/>
            </w:tcBorders>
            <w:shd w:val="clear" w:color="auto" w:fill="auto"/>
            <w:noWrap/>
            <w:vAlign w:val="center"/>
            <w:hideMark/>
          </w:tcPr>
          <w:p w14:paraId="785920AE" w14:textId="77777777" w:rsidR="00DD7AAC" w:rsidRPr="003A4BCD" w:rsidRDefault="00DD7AAC" w:rsidP="006B3F4B">
            <w:pPr>
              <w:jc w:val="center"/>
              <w:rPr>
                <w:color w:val="000000"/>
                <w:sz w:val="17"/>
                <w:szCs w:val="17"/>
              </w:rPr>
            </w:pPr>
            <w:r w:rsidRPr="003A4BCD">
              <w:rPr>
                <w:color w:val="000000"/>
                <w:sz w:val="17"/>
                <w:szCs w:val="17"/>
              </w:rPr>
              <w:t>1.58E-01</w:t>
            </w:r>
          </w:p>
        </w:tc>
        <w:tc>
          <w:tcPr>
            <w:tcW w:w="500" w:type="pct"/>
            <w:tcBorders>
              <w:top w:val="nil"/>
              <w:left w:val="nil"/>
              <w:bottom w:val="single" w:sz="4" w:space="0" w:color="auto"/>
              <w:right w:val="single" w:sz="4" w:space="0" w:color="auto"/>
            </w:tcBorders>
            <w:shd w:val="clear" w:color="auto" w:fill="auto"/>
            <w:noWrap/>
            <w:vAlign w:val="center"/>
            <w:hideMark/>
          </w:tcPr>
          <w:p w14:paraId="0E479A64" w14:textId="77777777" w:rsidR="00DD7AAC" w:rsidRPr="003A4BCD" w:rsidRDefault="00DD7AAC" w:rsidP="006B3F4B">
            <w:pPr>
              <w:jc w:val="center"/>
              <w:rPr>
                <w:color w:val="000000"/>
                <w:sz w:val="17"/>
                <w:szCs w:val="17"/>
              </w:rPr>
            </w:pPr>
            <w:r w:rsidRPr="003A4BCD">
              <w:rPr>
                <w:color w:val="000000"/>
                <w:sz w:val="17"/>
                <w:szCs w:val="17"/>
              </w:rPr>
              <w:t>8.91E-02</w:t>
            </w:r>
          </w:p>
        </w:tc>
        <w:tc>
          <w:tcPr>
            <w:tcW w:w="500" w:type="pct"/>
            <w:tcBorders>
              <w:top w:val="nil"/>
              <w:left w:val="nil"/>
              <w:bottom w:val="single" w:sz="4" w:space="0" w:color="auto"/>
              <w:right w:val="single" w:sz="4" w:space="0" w:color="auto"/>
            </w:tcBorders>
            <w:shd w:val="clear" w:color="auto" w:fill="auto"/>
            <w:noWrap/>
            <w:vAlign w:val="center"/>
            <w:hideMark/>
          </w:tcPr>
          <w:p w14:paraId="6BFAA672" w14:textId="77777777" w:rsidR="00DD7AAC" w:rsidRPr="003A4BCD" w:rsidRDefault="00DD7AAC" w:rsidP="006B3F4B">
            <w:pPr>
              <w:jc w:val="center"/>
              <w:rPr>
                <w:color w:val="000000"/>
                <w:sz w:val="17"/>
                <w:szCs w:val="17"/>
              </w:rPr>
            </w:pPr>
            <w:r w:rsidRPr="003A4BCD">
              <w:rPr>
                <w:color w:val="000000"/>
                <w:sz w:val="17"/>
                <w:szCs w:val="17"/>
              </w:rPr>
              <w:t>8.20E-02</w:t>
            </w:r>
          </w:p>
        </w:tc>
        <w:tc>
          <w:tcPr>
            <w:tcW w:w="500" w:type="pct"/>
            <w:tcBorders>
              <w:top w:val="nil"/>
              <w:left w:val="nil"/>
              <w:bottom w:val="single" w:sz="4" w:space="0" w:color="auto"/>
              <w:right w:val="single" w:sz="4" w:space="0" w:color="auto"/>
            </w:tcBorders>
            <w:shd w:val="clear" w:color="auto" w:fill="auto"/>
            <w:noWrap/>
            <w:vAlign w:val="center"/>
            <w:hideMark/>
          </w:tcPr>
          <w:p w14:paraId="09D0657E" w14:textId="77777777" w:rsidR="00DD7AAC" w:rsidRPr="003A4BCD" w:rsidRDefault="00DD7AAC" w:rsidP="006B3F4B">
            <w:pPr>
              <w:jc w:val="center"/>
              <w:rPr>
                <w:color w:val="000000"/>
                <w:sz w:val="17"/>
                <w:szCs w:val="17"/>
              </w:rPr>
            </w:pPr>
            <w:r w:rsidRPr="003A4BCD">
              <w:rPr>
                <w:color w:val="000000"/>
                <w:sz w:val="17"/>
                <w:szCs w:val="17"/>
              </w:rPr>
              <w:t>8.51E-05</w:t>
            </w:r>
          </w:p>
        </w:tc>
      </w:tr>
      <w:tr w:rsidR="00DD7AAC" w:rsidRPr="003A4BCD" w14:paraId="209917E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11C0C133" w14:textId="77777777" w:rsidR="00DD7AAC" w:rsidRPr="003A4BCD" w:rsidRDefault="00DD7AAC" w:rsidP="00DD7AAC">
            <w:pPr>
              <w:jc w:val="center"/>
              <w:rPr>
                <w:color w:val="000000"/>
                <w:sz w:val="17"/>
                <w:szCs w:val="17"/>
              </w:rPr>
            </w:pPr>
            <w:r w:rsidRPr="003A4BCD">
              <w:rPr>
                <w:color w:val="000000"/>
                <w:sz w:val="17"/>
                <w:szCs w:val="17"/>
              </w:rPr>
              <w:t>1.35</w:t>
            </w:r>
          </w:p>
        </w:tc>
        <w:tc>
          <w:tcPr>
            <w:tcW w:w="500" w:type="pct"/>
            <w:tcBorders>
              <w:top w:val="nil"/>
              <w:left w:val="nil"/>
              <w:bottom w:val="single" w:sz="4" w:space="0" w:color="auto"/>
              <w:right w:val="single" w:sz="4" w:space="0" w:color="auto"/>
            </w:tcBorders>
            <w:shd w:val="clear" w:color="auto" w:fill="auto"/>
            <w:noWrap/>
            <w:vAlign w:val="center"/>
            <w:hideMark/>
          </w:tcPr>
          <w:p w14:paraId="2AC072C2" w14:textId="4317A66F" w:rsidR="00DD7AAC" w:rsidRPr="00DD7AAC" w:rsidRDefault="00DD7AAC" w:rsidP="00DD7AAC">
            <w:pPr>
              <w:jc w:val="center"/>
              <w:rPr>
                <w:color w:val="000000"/>
                <w:sz w:val="17"/>
                <w:szCs w:val="17"/>
              </w:rPr>
            </w:pPr>
            <w:r w:rsidRPr="00DD7AAC">
              <w:rPr>
                <w:color w:val="000000"/>
                <w:sz w:val="17"/>
                <w:szCs w:val="17"/>
              </w:rPr>
              <w:t>2093.80</w:t>
            </w:r>
          </w:p>
        </w:tc>
        <w:tc>
          <w:tcPr>
            <w:tcW w:w="500" w:type="pct"/>
            <w:tcBorders>
              <w:top w:val="nil"/>
              <w:left w:val="nil"/>
              <w:bottom w:val="single" w:sz="4" w:space="0" w:color="auto"/>
              <w:right w:val="single" w:sz="4" w:space="0" w:color="auto"/>
            </w:tcBorders>
            <w:shd w:val="clear" w:color="auto" w:fill="auto"/>
            <w:noWrap/>
            <w:vAlign w:val="center"/>
            <w:hideMark/>
          </w:tcPr>
          <w:p w14:paraId="33FF3CEA" w14:textId="77777777" w:rsidR="00DD7AAC" w:rsidRPr="003A4BCD" w:rsidRDefault="00DD7AAC" w:rsidP="00DD7AAC">
            <w:pPr>
              <w:jc w:val="center"/>
              <w:rPr>
                <w:color w:val="000000"/>
                <w:sz w:val="17"/>
                <w:szCs w:val="17"/>
              </w:rPr>
            </w:pPr>
            <w:r w:rsidRPr="003A4BCD">
              <w:rPr>
                <w:color w:val="000000"/>
                <w:sz w:val="17"/>
                <w:szCs w:val="17"/>
              </w:rPr>
              <w:t>3.15E-06</w:t>
            </w:r>
          </w:p>
        </w:tc>
        <w:tc>
          <w:tcPr>
            <w:tcW w:w="500" w:type="pct"/>
            <w:tcBorders>
              <w:top w:val="nil"/>
              <w:left w:val="nil"/>
              <w:bottom w:val="single" w:sz="4" w:space="0" w:color="auto"/>
              <w:right w:val="single" w:sz="4" w:space="0" w:color="auto"/>
            </w:tcBorders>
            <w:shd w:val="clear" w:color="auto" w:fill="auto"/>
            <w:noWrap/>
            <w:vAlign w:val="center"/>
            <w:hideMark/>
          </w:tcPr>
          <w:p w14:paraId="61D0BEF0" w14:textId="77777777" w:rsidR="00DD7AAC" w:rsidRPr="003A4BCD" w:rsidRDefault="00DD7AAC" w:rsidP="006B3F4B">
            <w:pPr>
              <w:jc w:val="center"/>
              <w:rPr>
                <w:color w:val="000000"/>
                <w:sz w:val="17"/>
                <w:szCs w:val="17"/>
              </w:rPr>
            </w:pPr>
            <w:r w:rsidRPr="003A4BCD">
              <w:rPr>
                <w:color w:val="000000"/>
                <w:sz w:val="17"/>
                <w:szCs w:val="17"/>
              </w:rPr>
              <w:t>4.77E-05</w:t>
            </w:r>
          </w:p>
        </w:tc>
        <w:tc>
          <w:tcPr>
            <w:tcW w:w="500" w:type="pct"/>
            <w:tcBorders>
              <w:top w:val="nil"/>
              <w:left w:val="nil"/>
              <w:bottom w:val="single" w:sz="4" w:space="0" w:color="auto"/>
              <w:right w:val="single" w:sz="4" w:space="0" w:color="auto"/>
            </w:tcBorders>
            <w:shd w:val="clear" w:color="auto" w:fill="auto"/>
            <w:noWrap/>
            <w:vAlign w:val="center"/>
            <w:hideMark/>
          </w:tcPr>
          <w:p w14:paraId="2039E68A" w14:textId="77777777" w:rsidR="00DD7AAC" w:rsidRPr="003A4BCD" w:rsidRDefault="00DD7AAC" w:rsidP="006B3F4B">
            <w:pPr>
              <w:jc w:val="center"/>
              <w:rPr>
                <w:color w:val="000000"/>
                <w:sz w:val="17"/>
                <w:szCs w:val="17"/>
              </w:rPr>
            </w:pPr>
            <w:r w:rsidRPr="003A4BCD">
              <w:rPr>
                <w:color w:val="000000"/>
                <w:sz w:val="17"/>
                <w:szCs w:val="17"/>
              </w:rPr>
              <w:t>4.77E-05</w:t>
            </w:r>
          </w:p>
        </w:tc>
        <w:tc>
          <w:tcPr>
            <w:tcW w:w="500" w:type="pct"/>
            <w:tcBorders>
              <w:top w:val="nil"/>
              <w:left w:val="nil"/>
              <w:bottom w:val="single" w:sz="4" w:space="0" w:color="auto"/>
              <w:right w:val="single" w:sz="4" w:space="0" w:color="auto"/>
            </w:tcBorders>
            <w:shd w:val="clear" w:color="auto" w:fill="auto"/>
            <w:noWrap/>
            <w:vAlign w:val="center"/>
            <w:hideMark/>
          </w:tcPr>
          <w:p w14:paraId="684DFE71" w14:textId="77777777" w:rsidR="00DD7AAC" w:rsidRPr="003A4BCD" w:rsidRDefault="00DD7AAC" w:rsidP="006B3F4B">
            <w:pPr>
              <w:jc w:val="center"/>
              <w:rPr>
                <w:color w:val="000000"/>
                <w:sz w:val="17"/>
                <w:szCs w:val="17"/>
              </w:rPr>
            </w:pPr>
            <w:r w:rsidRPr="003A4BCD">
              <w:rPr>
                <w:color w:val="000000"/>
                <w:sz w:val="17"/>
                <w:szCs w:val="17"/>
              </w:rPr>
              <w:t>4.25E-02</w:t>
            </w:r>
          </w:p>
        </w:tc>
        <w:tc>
          <w:tcPr>
            <w:tcW w:w="500" w:type="pct"/>
            <w:tcBorders>
              <w:top w:val="nil"/>
              <w:left w:val="nil"/>
              <w:bottom w:val="single" w:sz="4" w:space="0" w:color="auto"/>
              <w:right w:val="single" w:sz="4" w:space="0" w:color="auto"/>
            </w:tcBorders>
            <w:shd w:val="clear" w:color="auto" w:fill="auto"/>
            <w:noWrap/>
            <w:vAlign w:val="center"/>
            <w:hideMark/>
          </w:tcPr>
          <w:p w14:paraId="13272BBE" w14:textId="77777777" w:rsidR="00DD7AAC" w:rsidRPr="003A4BCD" w:rsidRDefault="00DD7AAC" w:rsidP="006B3F4B">
            <w:pPr>
              <w:jc w:val="center"/>
              <w:rPr>
                <w:color w:val="000000"/>
                <w:sz w:val="17"/>
                <w:szCs w:val="17"/>
              </w:rPr>
            </w:pPr>
            <w:r w:rsidRPr="003A4BCD">
              <w:rPr>
                <w:color w:val="000000"/>
                <w:sz w:val="17"/>
                <w:szCs w:val="17"/>
              </w:rPr>
              <w:t>1.57E-01</w:t>
            </w:r>
          </w:p>
        </w:tc>
        <w:tc>
          <w:tcPr>
            <w:tcW w:w="500" w:type="pct"/>
            <w:tcBorders>
              <w:top w:val="nil"/>
              <w:left w:val="nil"/>
              <w:bottom w:val="single" w:sz="4" w:space="0" w:color="auto"/>
              <w:right w:val="single" w:sz="4" w:space="0" w:color="auto"/>
            </w:tcBorders>
            <w:shd w:val="clear" w:color="auto" w:fill="auto"/>
            <w:noWrap/>
            <w:vAlign w:val="center"/>
            <w:hideMark/>
          </w:tcPr>
          <w:p w14:paraId="60C5C0B5" w14:textId="77777777" w:rsidR="00DD7AAC" w:rsidRPr="003A4BCD" w:rsidRDefault="00DD7AAC" w:rsidP="006B3F4B">
            <w:pPr>
              <w:jc w:val="center"/>
              <w:rPr>
                <w:color w:val="000000"/>
                <w:sz w:val="17"/>
                <w:szCs w:val="17"/>
              </w:rPr>
            </w:pPr>
            <w:r w:rsidRPr="003A4BCD">
              <w:rPr>
                <w:color w:val="000000"/>
                <w:sz w:val="17"/>
                <w:szCs w:val="17"/>
              </w:rPr>
              <w:t>1.01E-01</w:t>
            </w:r>
          </w:p>
        </w:tc>
        <w:tc>
          <w:tcPr>
            <w:tcW w:w="500" w:type="pct"/>
            <w:tcBorders>
              <w:top w:val="nil"/>
              <w:left w:val="nil"/>
              <w:bottom w:val="single" w:sz="4" w:space="0" w:color="auto"/>
              <w:right w:val="single" w:sz="4" w:space="0" w:color="auto"/>
            </w:tcBorders>
            <w:shd w:val="clear" w:color="auto" w:fill="auto"/>
            <w:noWrap/>
            <w:vAlign w:val="center"/>
            <w:hideMark/>
          </w:tcPr>
          <w:p w14:paraId="1D7ED1CC" w14:textId="77777777" w:rsidR="00DD7AAC" w:rsidRPr="003A4BCD" w:rsidRDefault="00DD7AAC" w:rsidP="006B3F4B">
            <w:pPr>
              <w:jc w:val="center"/>
              <w:rPr>
                <w:color w:val="000000"/>
                <w:sz w:val="17"/>
                <w:szCs w:val="17"/>
              </w:rPr>
            </w:pPr>
            <w:r w:rsidRPr="003A4BCD">
              <w:rPr>
                <w:color w:val="000000"/>
                <w:sz w:val="17"/>
                <w:szCs w:val="17"/>
              </w:rPr>
              <w:t>7.64E-02</w:t>
            </w:r>
          </w:p>
        </w:tc>
        <w:tc>
          <w:tcPr>
            <w:tcW w:w="500" w:type="pct"/>
            <w:tcBorders>
              <w:top w:val="nil"/>
              <w:left w:val="nil"/>
              <w:bottom w:val="single" w:sz="4" w:space="0" w:color="auto"/>
              <w:right w:val="single" w:sz="4" w:space="0" w:color="auto"/>
            </w:tcBorders>
            <w:shd w:val="clear" w:color="auto" w:fill="auto"/>
            <w:noWrap/>
            <w:vAlign w:val="center"/>
            <w:hideMark/>
          </w:tcPr>
          <w:p w14:paraId="2543441F" w14:textId="77777777" w:rsidR="00DD7AAC" w:rsidRPr="003A4BCD" w:rsidRDefault="00DD7AAC" w:rsidP="006B3F4B">
            <w:pPr>
              <w:jc w:val="center"/>
              <w:rPr>
                <w:color w:val="000000"/>
                <w:sz w:val="17"/>
                <w:szCs w:val="17"/>
              </w:rPr>
            </w:pPr>
            <w:r w:rsidRPr="003A4BCD">
              <w:rPr>
                <w:color w:val="000000"/>
                <w:sz w:val="17"/>
                <w:szCs w:val="17"/>
              </w:rPr>
              <w:t>4.77E-05</w:t>
            </w:r>
          </w:p>
        </w:tc>
      </w:tr>
      <w:tr w:rsidR="00DD7AAC" w:rsidRPr="003A4BCD" w14:paraId="371F75F1"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C36CD10" w14:textId="77777777" w:rsidR="00DD7AAC" w:rsidRPr="003A4BCD" w:rsidRDefault="00DD7AAC" w:rsidP="00DD7AAC">
            <w:pPr>
              <w:jc w:val="center"/>
              <w:rPr>
                <w:color w:val="000000"/>
                <w:sz w:val="17"/>
                <w:szCs w:val="17"/>
              </w:rPr>
            </w:pPr>
            <w:r w:rsidRPr="003A4BCD">
              <w:rPr>
                <w:color w:val="000000"/>
                <w:sz w:val="17"/>
                <w:szCs w:val="17"/>
              </w:rPr>
              <w:t>1.4</w:t>
            </w:r>
          </w:p>
        </w:tc>
        <w:tc>
          <w:tcPr>
            <w:tcW w:w="500" w:type="pct"/>
            <w:tcBorders>
              <w:top w:val="nil"/>
              <w:left w:val="nil"/>
              <w:bottom w:val="single" w:sz="4" w:space="0" w:color="auto"/>
              <w:right w:val="single" w:sz="4" w:space="0" w:color="auto"/>
            </w:tcBorders>
            <w:shd w:val="clear" w:color="auto" w:fill="auto"/>
            <w:noWrap/>
            <w:vAlign w:val="center"/>
            <w:hideMark/>
          </w:tcPr>
          <w:p w14:paraId="4D65B7FA" w14:textId="53F9EBCA" w:rsidR="00DD7AAC" w:rsidRPr="00DD7AAC" w:rsidRDefault="00DD7AAC" w:rsidP="00DD7AAC">
            <w:pPr>
              <w:jc w:val="center"/>
              <w:rPr>
                <w:color w:val="000000"/>
                <w:sz w:val="17"/>
                <w:szCs w:val="17"/>
              </w:rPr>
            </w:pPr>
            <w:r w:rsidRPr="00DD7AAC">
              <w:rPr>
                <w:color w:val="000000"/>
                <w:sz w:val="17"/>
                <w:szCs w:val="17"/>
              </w:rPr>
              <w:t>2055.07</w:t>
            </w:r>
          </w:p>
        </w:tc>
        <w:tc>
          <w:tcPr>
            <w:tcW w:w="500" w:type="pct"/>
            <w:tcBorders>
              <w:top w:val="nil"/>
              <w:left w:val="nil"/>
              <w:bottom w:val="single" w:sz="4" w:space="0" w:color="auto"/>
              <w:right w:val="single" w:sz="4" w:space="0" w:color="auto"/>
            </w:tcBorders>
            <w:shd w:val="clear" w:color="auto" w:fill="auto"/>
            <w:noWrap/>
            <w:vAlign w:val="center"/>
            <w:hideMark/>
          </w:tcPr>
          <w:p w14:paraId="524FD181" w14:textId="77777777" w:rsidR="00DD7AAC" w:rsidRPr="003A4BCD" w:rsidRDefault="00DD7AAC" w:rsidP="00DD7AAC">
            <w:pPr>
              <w:jc w:val="center"/>
              <w:rPr>
                <w:color w:val="000000"/>
                <w:sz w:val="17"/>
                <w:szCs w:val="17"/>
              </w:rPr>
            </w:pPr>
            <w:r w:rsidRPr="003A4BCD">
              <w:rPr>
                <w:color w:val="000000"/>
                <w:sz w:val="17"/>
                <w:szCs w:val="17"/>
              </w:rPr>
              <w:t>1.50E-06</w:t>
            </w:r>
          </w:p>
        </w:tc>
        <w:tc>
          <w:tcPr>
            <w:tcW w:w="500" w:type="pct"/>
            <w:tcBorders>
              <w:top w:val="nil"/>
              <w:left w:val="nil"/>
              <w:bottom w:val="single" w:sz="4" w:space="0" w:color="auto"/>
              <w:right w:val="single" w:sz="4" w:space="0" w:color="auto"/>
            </w:tcBorders>
            <w:shd w:val="clear" w:color="auto" w:fill="auto"/>
            <w:noWrap/>
            <w:vAlign w:val="center"/>
            <w:hideMark/>
          </w:tcPr>
          <w:p w14:paraId="5B2519FA" w14:textId="77777777" w:rsidR="00DD7AAC" w:rsidRPr="003A4BCD" w:rsidRDefault="00DD7AAC" w:rsidP="006B3F4B">
            <w:pPr>
              <w:jc w:val="center"/>
              <w:rPr>
                <w:color w:val="000000"/>
                <w:sz w:val="17"/>
                <w:szCs w:val="17"/>
              </w:rPr>
            </w:pPr>
            <w:r w:rsidRPr="003A4BCD">
              <w:rPr>
                <w:color w:val="000000"/>
                <w:sz w:val="17"/>
                <w:szCs w:val="17"/>
              </w:rPr>
              <w:t>2.70E-05</w:t>
            </w:r>
          </w:p>
        </w:tc>
        <w:tc>
          <w:tcPr>
            <w:tcW w:w="500" w:type="pct"/>
            <w:tcBorders>
              <w:top w:val="nil"/>
              <w:left w:val="nil"/>
              <w:bottom w:val="single" w:sz="4" w:space="0" w:color="auto"/>
              <w:right w:val="single" w:sz="4" w:space="0" w:color="auto"/>
            </w:tcBorders>
            <w:shd w:val="clear" w:color="auto" w:fill="auto"/>
            <w:noWrap/>
            <w:vAlign w:val="center"/>
            <w:hideMark/>
          </w:tcPr>
          <w:p w14:paraId="39627D0A" w14:textId="77777777" w:rsidR="00DD7AAC" w:rsidRPr="003A4BCD" w:rsidRDefault="00DD7AAC" w:rsidP="006B3F4B">
            <w:pPr>
              <w:jc w:val="center"/>
              <w:rPr>
                <w:color w:val="000000"/>
                <w:sz w:val="17"/>
                <w:szCs w:val="17"/>
              </w:rPr>
            </w:pPr>
            <w:r w:rsidRPr="003A4BCD">
              <w:rPr>
                <w:color w:val="000000"/>
                <w:sz w:val="17"/>
                <w:szCs w:val="17"/>
              </w:rPr>
              <w:t>2.70E-05</w:t>
            </w:r>
          </w:p>
        </w:tc>
        <w:tc>
          <w:tcPr>
            <w:tcW w:w="500" w:type="pct"/>
            <w:tcBorders>
              <w:top w:val="nil"/>
              <w:left w:val="nil"/>
              <w:bottom w:val="single" w:sz="4" w:space="0" w:color="auto"/>
              <w:right w:val="single" w:sz="4" w:space="0" w:color="auto"/>
            </w:tcBorders>
            <w:shd w:val="clear" w:color="auto" w:fill="auto"/>
            <w:noWrap/>
            <w:vAlign w:val="center"/>
            <w:hideMark/>
          </w:tcPr>
          <w:p w14:paraId="1263ADB8" w14:textId="77777777" w:rsidR="00DD7AAC" w:rsidRPr="003A4BCD" w:rsidRDefault="00DD7AAC" w:rsidP="006B3F4B">
            <w:pPr>
              <w:jc w:val="center"/>
              <w:rPr>
                <w:color w:val="000000"/>
                <w:sz w:val="17"/>
                <w:szCs w:val="17"/>
              </w:rPr>
            </w:pPr>
            <w:r w:rsidRPr="003A4BCD">
              <w:rPr>
                <w:color w:val="000000"/>
                <w:sz w:val="17"/>
                <w:szCs w:val="17"/>
              </w:rPr>
              <w:t>5.15E-02</w:t>
            </w:r>
          </w:p>
        </w:tc>
        <w:tc>
          <w:tcPr>
            <w:tcW w:w="500" w:type="pct"/>
            <w:tcBorders>
              <w:top w:val="nil"/>
              <w:left w:val="nil"/>
              <w:bottom w:val="single" w:sz="4" w:space="0" w:color="auto"/>
              <w:right w:val="single" w:sz="4" w:space="0" w:color="auto"/>
            </w:tcBorders>
            <w:shd w:val="clear" w:color="auto" w:fill="auto"/>
            <w:noWrap/>
            <w:vAlign w:val="center"/>
            <w:hideMark/>
          </w:tcPr>
          <w:p w14:paraId="150C3175" w14:textId="77777777" w:rsidR="00DD7AAC" w:rsidRPr="003A4BCD" w:rsidRDefault="00DD7AAC" w:rsidP="006B3F4B">
            <w:pPr>
              <w:jc w:val="center"/>
              <w:rPr>
                <w:color w:val="000000"/>
                <w:sz w:val="17"/>
                <w:szCs w:val="17"/>
              </w:rPr>
            </w:pPr>
            <w:r w:rsidRPr="003A4BCD">
              <w:rPr>
                <w:color w:val="000000"/>
                <w:sz w:val="17"/>
                <w:szCs w:val="17"/>
              </w:rPr>
              <w:t>1.55E-01</w:t>
            </w:r>
          </w:p>
        </w:tc>
        <w:tc>
          <w:tcPr>
            <w:tcW w:w="500" w:type="pct"/>
            <w:tcBorders>
              <w:top w:val="nil"/>
              <w:left w:val="nil"/>
              <w:bottom w:val="single" w:sz="4" w:space="0" w:color="auto"/>
              <w:right w:val="single" w:sz="4" w:space="0" w:color="auto"/>
            </w:tcBorders>
            <w:shd w:val="clear" w:color="auto" w:fill="auto"/>
            <w:noWrap/>
            <w:vAlign w:val="center"/>
            <w:hideMark/>
          </w:tcPr>
          <w:p w14:paraId="0FD1FF2B" w14:textId="77777777" w:rsidR="00DD7AAC" w:rsidRPr="003A4BCD" w:rsidRDefault="00DD7AAC" w:rsidP="006B3F4B">
            <w:pPr>
              <w:jc w:val="center"/>
              <w:rPr>
                <w:color w:val="000000"/>
                <w:sz w:val="17"/>
                <w:szCs w:val="17"/>
              </w:rPr>
            </w:pPr>
            <w:r w:rsidRPr="003A4BCD">
              <w:rPr>
                <w:color w:val="000000"/>
                <w:sz w:val="17"/>
                <w:szCs w:val="17"/>
              </w:rPr>
              <w:t>1.13E-01</w:t>
            </w:r>
          </w:p>
        </w:tc>
        <w:tc>
          <w:tcPr>
            <w:tcW w:w="500" w:type="pct"/>
            <w:tcBorders>
              <w:top w:val="nil"/>
              <w:left w:val="nil"/>
              <w:bottom w:val="single" w:sz="4" w:space="0" w:color="auto"/>
              <w:right w:val="single" w:sz="4" w:space="0" w:color="auto"/>
            </w:tcBorders>
            <w:shd w:val="clear" w:color="auto" w:fill="auto"/>
            <w:noWrap/>
            <w:vAlign w:val="center"/>
            <w:hideMark/>
          </w:tcPr>
          <w:p w14:paraId="0636C7CD" w14:textId="77777777" w:rsidR="00DD7AAC" w:rsidRPr="003A4BCD" w:rsidRDefault="00DD7AAC" w:rsidP="006B3F4B">
            <w:pPr>
              <w:jc w:val="center"/>
              <w:rPr>
                <w:color w:val="000000"/>
                <w:sz w:val="17"/>
                <w:szCs w:val="17"/>
              </w:rPr>
            </w:pPr>
            <w:r w:rsidRPr="003A4BCD">
              <w:rPr>
                <w:color w:val="000000"/>
                <w:sz w:val="17"/>
                <w:szCs w:val="17"/>
              </w:rPr>
              <w:t>7.14E-02</w:t>
            </w:r>
          </w:p>
        </w:tc>
        <w:tc>
          <w:tcPr>
            <w:tcW w:w="500" w:type="pct"/>
            <w:tcBorders>
              <w:top w:val="nil"/>
              <w:left w:val="nil"/>
              <w:bottom w:val="single" w:sz="4" w:space="0" w:color="auto"/>
              <w:right w:val="single" w:sz="4" w:space="0" w:color="auto"/>
            </w:tcBorders>
            <w:shd w:val="clear" w:color="auto" w:fill="auto"/>
            <w:noWrap/>
            <w:vAlign w:val="center"/>
            <w:hideMark/>
          </w:tcPr>
          <w:p w14:paraId="7E9BB945" w14:textId="77777777" w:rsidR="00DD7AAC" w:rsidRPr="003A4BCD" w:rsidRDefault="00DD7AAC" w:rsidP="006B3F4B">
            <w:pPr>
              <w:jc w:val="center"/>
              <w:rPr>
                <w:color w:val="000000"/>
                <w:sz w:val="17"/>
                <w:szCs w:val="17"/>
              </w:rPr>
            </w:pPr>
            <w:r w:rsidRPr="003A4BCD">
              <w:rPr>
                <w:color w:val="000000"/>
                <w:sz w:val="17"/>
                <w:szCs w:val="17"/>
              </w:rPr>
              <w:t>2.70E-05</w:t>
            </w:r>
          </w:p>
        </w:tc>
      </w:tr>
      <w:tr w:rsidR="00DD7AAC" w:rsidRPr="003A4BCD" w14:paraId="5F1A991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CFC6B5A" w14:textId="77777777" w:rsidR="00DD7AAC" w:rsidRPr="003A4BCD" w:rsidRDefault="00DD7AAC" w:rsidP="00DD7AAC">
            <w:pPr>
              <w:jc w:val="center"/>
              <w:rPr>
                <w:color w:val="000000"/>
                <w:sz w:val="17"/>
                <w:szCs w:val="17"/>
              </w:rPr>
            </w:pPr>
            <w:r w:rsidRPr="003A4BCD">
              <w:rPr>
                <w:color w:val="000000"/>
                <w:sz w:val="17"/>
                <w:szCs w:val="17"/>
              </w:rPr>
              <w:t>1.45</w:t>
            </w:r>
          </w:p>
        </w:tc>
        <w:tc>
          <w:tcPr>
            <w:tcW w:w="500" w:type="pct"/>
            <w:tcBorders>
              <w:top w:val="nil"/>
              <w:left w:val="nil"/>
              <w:bottom w:val="single" w:sz="4" w:space="0" w:color="auto"/>
              <w:right w:val="single" w:sz="4" w:space="0" w:color="auto"/>
            </w:tcBorders>
            <w:shd w:val="clear" w:color="auto" w:fill="auto"/>
            <w:noWrap/>
            <w:vAlign w:val="center"/>
            <w:hideMark/>
          </w:tcPr>
          <w:p w14:paraId="0AAF3C82" w14:textId="279C1C2C" w:rsidR="00DD7AAC" w:rsidRPr="00DD7AAC" w:rsidRDefault="00DD7AAC" w:rsidP="00DD7AAC">
            <w:pPr>
              <w:jc w:val="center"/>
              <w:rPr>
                <w:color w:val="000000"/>
                <w:sz w:val="17"/>
                <w:szCs w:val="17"/>
              </w:rPr>
            </w:pPr>
            <w:r w:rsidRPr="00DD7AAC">
              <w:rPr>
                <w:color w:val="000000"/>
                <w:sz w:val="17"/>
                <w:szCs w:val="17"/>
              </w:rPr>
              <w:t>2016.83</w:t>
            </w:r>
          </w:p>
        </w:tc>
        <w:tc>
          <w:tcPr>
            <w:tcW w:w="500" w:type="pct"/>
            <w:tcBorders>
              <w:top w:val="nil"/>
              <w:left w:val="nil"/>
              <w:bottom w:val="single" w:sz="4" w:space="0" w:color="auto"/>
              <w:right w:val="single" w:sz="4" w:space="0" w:color="auto"/>
            </w:tcBorders>
            <w:shd w:val="clear" w:color="auto" w:fill="auto"/>
            <w:noWrap/>
            <w:vAlign w:val="center"/>
            <w:hideMark/>
          </w:tcPr>
          <w:p w14:paraId="7FB0EE69" w14:textId="77777777" w:rsidR="00DD7AAC" w:rsidRPr="003A4BCD" w:rsidRDefault="00DD7AAC" w:rsidP="00DD7AAC">
            <w:pPr>
              <w:jc w:val="center"/>
              <w:rPr>
                <w:color w:val="000000"/>
                <w:sz w:val="17"/>
                <w:szCs w:val="17"/>
              </w:rPr>
            </w:pPr>
            <w:r w:rsidRPr="003A4BCD">
              <w:rPr>
                <w:color w:val="000000"/>
                <w:sz w:val="17"/>
                <w:szCs w:val="17"/>
              </w:rPr>
              <w:t>7.21E-07</w:t>
            </w:r>
          </w:p>
        </w:tc>
        <w:tc>
          <w:tcPr>
            <w:tcW w:w="500" w:type="pct"/>
            <w:tcBorders>
              <w:top w:val="nil"/>
              <w:left w:val="nil"/>
              <w:bottom w:val="single" w:sz="4" w:space="0" w:color="auto"/>
              <w:right w:val="single" w:sz="4" w:space="0" w:color="auto"/>
            </w:tcBorders>
            <w:shd w:val="clear" w:color="auto" w:fill="auto"/>
            <w:noWrap/>
            <w:vAlign w:val="center"/>
            <w:hideMark/>
          </w:tcPr>
          <w:p w14:paraId="41B73246" w14:textId="77777777" w:rsidR="00DD7AAC" w:rsidRPr="003A4BCD" w:rsidRDefault="00DD7AAC" w:rsidP="006B3F4B">
            <w:pPr>
              <w:jc w:val="center"/>
              <w:rPr>
                <w:color w:val="000000"/>
                <w:sz w:val="17"/>
                <w:szCs w:val="17"/>
              </w:rPr>
            </w:pPr>
            <w:r w:rsidRPr="003A4BCD">
              <w:rPr>
                <w:color w:val="000000"/>
                <w:sz w:val="17"/>
                <w:szCs w:val="17"/>
              </w:rPr>
              <w:t>1.54E-05</w:t>
            </w:r>
          </w:p>
        </w:tc>
        <w:tc>
          <w:tcPr>
            <w:tcW w:w="500" w:type="pct"/>
            <w:tcBorders>
              <w:top w:val="nil"/>
              <w:left w:val="nil"/>
              <w:bottom w:val="single" w:sz="4" w:space="0" w:color="auto"/>
              <w:right w:val="single" w:sz="4" w:space="0" w:color="auto"/>
            </w:tcBorders>
            <w:shd w:val="clear" w:color="auto" w:fill="auto"/>
            <w:noWrap/>
            <w:vAlign w:val="center"/>
            <w:hideMark/>
          </w:tcPr>
          <w:p w14:paraId="2C107249" w14:textId="77777777" w:rsidR="00DD7AAC" w:rsidRPr="003A4BCD" w:rsidRDefault="00DD7AAC" w:rsidP="006B3F4B">
            <w:pPr>
              <w:jc w:val="center"/>
              <w:rPr>
                <w:color w:val="000000"/>
                <w:sz w:val="17"/>
                <w:szCs w:val="17"/>
              </w:rPr>
            </w:pPr>
            <w:r w:rsidRPr="003A4BCD">
              <w:rPr>
                <w:color w:val="000000"/>
                <w:sz w:val="17"/>
                <w:szCs w:val="17"/>
              </w:rPr>
              <w:t>1.54E-05</w:t>
            </w:r>
          </w:p>
        </w:tc>
        <w:tc>
          <w:tcPr>
            <w:tcW w:w="500" w:type="pct"/>
            <w:tcBorders>
              <w:top w:val="nil"/>
              <w:left w:val="nil"/>
              <w:bottom w:val="single" w:sz="4" w:space="0" w:color="auto"/>
              <w:right w:val="single" w:sz="4" w:space="0" w:color="auto"/>
            </w:tcBorders>
            <w:shd w:val="clear" w:color="auto" w:fill="auto"/>
            <w:noWrap/>
            <w:vAlign w:val="center"/>
            <w:hideMark/>
          </w:tcPr>
          <w:p w14:paraId="0DFD1F9B" w14:textId="77777777" w:rsidR="00DD7AAC" w:rsidRPr="003A4BCD" w:rsidRDefault="00DD7AAC" w:rsidP="006B3F4B">
            <w:pPr>
              <w:jc w:val="center"/>
              <w:rPr>
                <w:color w:val="000000"/>
                <w:sz w:val="17"/>
                <w:szCs w:val="17"/>
              </w:rPr>
            </w:pPr>
            <w:r w:rsidRPr="003A4BCD">
              <w:rPr>
                <w:color w:val="000000"/>
                <w:sz w:val="17"/>
                <w:szCs w:val="17"/>
              </w:rPr>
              <w:t>6.11E-02</w:t>
            </w:r>
          </w:p>
        </w:tc>
        <w:tc>
          <w:tcPr>
            <w:tcW w:w="500" w:type="pct"/>
            <w:tcBorders>
              <w:top w:val="nil"/>
              <w:left w:val="nil"/>
              <w:bottom w:val="single" w:sz="4" w:space="0" w:color="auto"/>
              <w:right w:val="single" w:sz="4" w:space="0" w:color="auto"/>
            </w:tcBorders>
            <w:shd w:val="clear" w:color="auto" w:fill="auto"/>
            <w:noWrap/>
            <w:vAlign w:val="center"/>
            <w:hideMark/>
          </w:tcPr>
          <w:p w14:paraId="42B242EB" w14:textId="77777777" w:rsidR="00DD7AAC" w:rsidRPr="003A4BCD" w:rsidRDefault="00DD7AAC" w:rsidP="006B3F4B">
            <w:pPr>
              <w:jc w:val="center"/>
              <w:rPr>
                <w:color w:val="000000"/>
                <w:sz w:val="17"/>
                <w:szCs w:val="17"/>
              </w:rPr>
            </w:pPr>
            <w:r w:rsidRPr="003A4BCD">
              <w:rPr>
                <w:color w:val="000000"/>
                <w:sz w:val="17"/>
                <w:szCs w:val="17"/>
              </w:rPr>
              <w:t>1.53E-01</w:t>
            </w:r>
          </w:p>
        </w:tc>
        <w:tc>
          <w:tcPr>
            <w:tcW w:w="500" w:type="pct"/>
            <w:tcBorders>
              <w:top w:val="nil"/>
              <w:left w:val="nil"/>
              <w:bottom w:val="single" w:sz="4" w:space="0" w:color="auto"/>
              <w:right w:val="single" w:sz="4" w:space="0" w:color="auto"/>
            </w:tcBorders>
            <w:shd w:val="clear" w:color="auto" w:fill="auto"/>
            <w:noWrap/>
            <w:vAlign w:val="center"/>
            <w:hideMark/>
          </w:tcPr>
          <w:p w14:paraId="4BBE0165" w14:textId="77777777" w:rsidR="00DD7AAC" w:rsidRPr="003A4BCD" w:rsidRDefault="00DD7AAC" w:rsidP="006B3F4B">
            <w:pPr>
              <w:jc w:val="center"/>
              <w:rPr>
                <w:color w:val="000000"/>
                <w:sz w:val="17"/>
                <w:szCs w:val="17"/>
              </w:rPr>
            </w:pPr>
            <w:r w:rsidRPr="003A4BCD">
              <w:rPr>
                <w:color w:val="000000"/>
                <w:sz w:val="17"/>
                <w:szCs w:val="17"/>
              </w:rPr>
              <w:t>1.23E-01</w:t>
            </w:r>
          </w:p>
        </w:tc>
        <w:tc>
          <w:tcPr>
            <w:tcW w:w="500" w:type="pct"/>
            <w:tcBorders>
              <w:top w:val="nil"/>
              <w:left w:val="nil"/>
              <w:bottom w:val="single" w:sz="4" w:space="0" w:color="auto"/>
              <w:right w:val="single" w:sz="4" w:space="0" w:color="auto"/>
            </w:tcBorders>
            <w:shd w:val="clear" w:color="auto" w:fill="auto"/>
            <w:noWrap/>
            <w:vAlign w:val="center"/>
            <w:hideMark/>
          </w:tcPr>
          <w:p w14:paraId="5348593B" w14:textId="77777777" w:rsidR="00DD7AAC" w:rsidRPr="003A4BCD" w:rsidRDefault="00DD7AAC" w:rsidP="006B3F4B">
            <w:pPr>
              <w:jc w:val="center"/>
              <w:rPr>
                <w:color w:val="000000"/>
                <w:sz w:val="17"/>
                <w:szCs w:val="17"/>
              </w:rPr>
            </w:pPr>
            <w:r w:rsidRPr="003A4BCD">
              <w:rPr>
                <w:color w:val="000000"/>
                <w:sz w:val="17"/>
                <w:szCs w:val="17"/>
              </w:rPr>
              <w:t>6.70E-02</w:t>
            </w:r>
          </w:p>
        </w:tc>
        <w:tc>
          <w:tcPr>
            <w:tcW w:w="500" w:type="pct"/>
            <w:tcBorders>
              <w:top w:val="nil"/>
              <w:left w:val="nil"/>
              <w:bottom w:val="single" w:sz="4" w:space="0" w:color="auto"/>
              <w:right w:val="single" w:sz="4" w:space="0" w:color="auto"/>
            </w:tcBorders>
            <w:shd w:val="clear" w:color="auto" w:fill="auto"/>
            <w:noWrap/>
            <w:vAlign w:val="center"/>
            <w:hideMark/>
          </w:tcPr>
          <w:p w14:paraId="19940899" w14:textId="77777777" w:rsidR="00DD7AAC" w:rsidRPr="003A4BCD" w:rsidRDefault="00DD7AAC" w:rsidP="006B3F4B">
            <w:pPr>
              <w:jc w:val="center"/>
              <w:rPr>
                <w:color w:val="000000"/>
                <w:sz w:val="17"/>
                <w:szCs w:val="17"/>
              </w:rPr>
            </w:pPr>
            <w:r w:rsidRPr="003A4BCD">
              <w:rPr>
                <w:color w:val="000000"/>
                <w:sz w:val="17"/>
                <w:szCs w:val="17"/>
              </w:rPr>
              <w:t>1.54E-05</w:t>
            </w:r>
          </w:p>
        </w:tc>
      </w:tr>
      <w:tr w:rsidR="00DD7AAC" w:rsidRPr="003A4BCD" w14:paraId="75914969"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1A6FFA73" w14:textId="77777777" w:rsidR="00DD7AAC" w:rsidRPr="003A4BCD" w:rsidRDefault="00DD7AAC" w:rsidP="00DD7AAC">
            <w:pPr>
              <w:jc w:val="center"/>
              <w:rPr>
                <w:color w:val="000000"/>
                <w:sz w:val="17"/>
                <w:szCs w:val="17"/>
              </w:rPr>
            </w:pPr>
            <w:r w:rsidRPr="003A4BCD">
              <w:rPr>
                <w:color w:val="000000"/>
                <w:sz w:val="17"/>
                <w:szCs w:val="17"/>
              </w:rPr>
              <w:t>1.5</w:t>
            </w:r>
          </w:p>
        </w:tc>
        <w:tc>
          <w:tcPr>
            <w:tcW w:w="500" w:type="pct"/>
            <w:tcBorders>
              <w:top w:val="nil"/>
              <w:left w:val="nil"/>
              <w:bottom w:val="single" w:sz="4" w:space="0" w:color="auto"/>
              <w:right w:val="single" w:sz="4" w:space="0" w:color="auto"/>
            </w:tcBorders>
            <w:shd w:val="clear" w:color="auto" w:fill="auto"/>
            <w:noWrap/>
            <w:vAlign w:val="center"/>
            <w:hideMark/>
          </w:tcPr>
          <w:p w14:paraId="54E7C141" w14:textId="11494473" w:rsidR="00DD7AAC" w:rsidRPr="00DD7AAC" w:rsidRDefault="00DD7AAC" w:rsidP="00DD7AAC">
            <w:pPr>
              <w:jc w:val="center"/>
              <w:rPr>
                <w:color w:val="000000"/>
                <w:sz w:val="17"/>
                <w:szCs w:val="17"/>
              </w:rPr>
            </w:pPr>
            <w:r w:rsidRPr="00DD7AAC">
              <w:rPr>
                <w:color w:val="000000"/>
                <w:sz w:val="17"/>
                <w:szCs w:val="17"/>
              </w:rPr>
              <w:t>1979.15</w:t>
            </w:r>
          </w:p>
        </w:tc>
        <w:tc>
          <w:tcPr>
            <w:tcW w:w="500" w:type="pct"/>
            <w:tcBorders>
              <w:top w:val="nil"/>
              <w:left w:val="nil"/>
              <w:bottom w:val="single" w:sz="4" w:space="0" w:color="auto"/>
              <w:right w:val="single" w:sz="4" w:space="0" w:color="auto"/>
            </w:tcBorders>
            <w:shd w:val="clear" w:color="auto" w:fill="auto"/>
            <w:noWrap/>
            <w:vAlign w:val="center"/>
            <w:hideMark/>
          </w:tcPr>
          <w:p w14:paraId="59EDAC49" w14:textId="77777777" w:rsidR="00DD7AAC" w:rsidRPr="003A4BCD" w:rsidRDefault="00DD7AAC" w:rsidP="00DD7AAC">
            <w:pPr>
              <w:jc w:val="center"/>
              <w:rPr>
                <w:color w:val="000000"/>
                <w:sz w:val="17"/>
                <w:szCs w:val="17"/>
              </w:rPr>
            </w:pPr>
            <w:r w:rsidRPr="003A4BCD">
              <w:rPr>
                <w:color w:val="000000"/>
                <w:sz w:val="17"/>
                <w:szCs w:val="17"/>
              </w:rPr>
              <w:t>3.46E-07</w:t>
            </w:r>
          </w:p>
        </w:tc>
        <w:tc>
          <w:tcPr>
            <w:tcW w:w="500" w:type="pct"/>
            <w:tcBorders>
              <w:top w:val="nil"/>
              <w:left w:val="nil"/>
              <w:bottom w:val="single" w:sz="4" w:space="0" w:color="auto"/>
              <w:right w:val="single" w:sz="4" w:space="0" w:color="auto"/>
            </w:tcBorders>
            <w:shd w:val="clear" w:color="auto" w:fill="auto"/>
            <w:noWrap/>
            <w:vAlign w:val="center"/>
            <w:hideMark/>
          </w:tcPr>
          <w:p w14:paraId="0DF745EA" w14:textId="77777777" w:rsidR="00DD7AAC" w:rsidRPr="003A4BCD" w:rsidRDefault="00DD7AAC" w:rsidP="006B3F4B">
            <w:pPr>
              <w:jc w:val="center"/>
              <w:rPr>
                <w:color w:val="000000"/>
                <w:sz w:val="17"/>
                <w:szCs w:val="17"/>
              </w:rPr>
            </w:pPr>
            <w:r w:rsidRPr="003A4BCD">
              <w:rPr>
                <w:color w:val="000000"/>
                <w:sz w:val="17"/>
                <w:szCs w:val="17"/>
              </w:rPr>
              <w:t>8.85E-06</w:t>
            </w:r>
          </w:p>
        </w:tc>
        <w:tc>
          <w:tcPr>
            <w:tcW w:w="500" w:type="pct"/>
            <w:tcBorders>
              <w:top w:val="nil"/>
              <w:left w:val="nil"/>
              <w:bottom w:val="single" w:sz="4" w:space="0" w:color="auto"/>
              <w:right w:val="single" w:sz="4" w:space="0" w:color="auto"/>
            </w:tcBorders>
            <w:shd w:val="clear" w:color="auto" w:fill="auto"/>
            <w:noWrap/>
            <w:vAlign w:val="center"/>
            <w:hideMark/>
          </w:tcPr>
          <w:p w14:paraId="6241C9DE" w14:textId="77777777" w:rsidR="00DD7AAC" w:rsidRPr="003A4BCD" w:rsidRDefault="00DD7AAC" w:rsidP="006B3F4B">
            <w:pPr>
              <w:jc w:val="center"/>
              <w:rPr>
                <w:color w:val="000000"/>
                <w:sz w:val="17"/>
                <w:szCs w:val="17"/>
              </w:rPr>
            </w:pPr>
            <w:r w:rsidRPr="003A4BCD">
              <w:rPr>
                <w:color w:val="000000"/>
                <w:sz w:val="17"/>
                <w:szCs w:val="17"/>
              </w:rPr>
              <w:t>8.85E-06</w:t>
            </w:r>
          </w:p>
        </w:tc>
        <w:tc>
          <w:tcPr>
            <w:tcW w:w="500" w:type="pct"/>
            <w:tcBorders>
              <w:top w:val="nil"/>
              <w:left w:val="nil"/>
              <w:bottom w:val="single" w:sz="4" w:space="0" w:color="auto"/>
              <w:right w:val="single" w:sz="4" w:space="0" w:color="auto"/>
            </w:tcBorders>
            <w:shd w:val="clear" w:color="auto" w:fill="auto"/>
            <w:noWrap/>
            <w:vAlign w:val="center"/>
            <w:hideMark/>
          </w:tcPr>
          <w:p w14:paraId="10EA3BC4" w14:textId="77777777" w:rsidR="00DD7AAC" w:rsidRPr="003A4BCD" w:rsidRDefault="00DD7AAC" w:rsidP="006B3F4B">
            <w:pPr>
              <w:jc w:val="center"/>
              <w:rPr>
                <w:color w:val="000000"/>
                <w:sz w:val="17"/>
                <w:szCs w:val="17"/>
              </w:rPr>
            </w:pPr>
            <w:r w:rsidRPr="003A4BCD">
              <w:rPr>
                <w:color w:val="000000"/>
                <w:sz w:val="17"/>
                <w:szCs w:val="17"/>
              </w:rPr>
              <w:t>7.11E-02</w:t>
            </w:r>
          </w:p>
        </w:tc>
        <w:tc>
          <w:tcPr>
            <w:tcW w:w="500" w:type="pct"/>
            <w:tcBorders>
              <w:top w:val="nil"/>
              <w:left w:val="nil"/>
              <w:bottom w:val="single" w:sz="4" w:space="0" w:color="auto"/>
              <w:right w:val="single" w:sz="4" w:space="0" w:color="auto"/>
            </w:tcBorders>
            <w:shd w:val="clear" w:color="auto" w:fill="auto"/>
            <w:noWrap/>
            <w:vAlign w:val="center"/>
            <w:hideMark/>
          </w:tcPr>
          <w:p w14:paraId="05039A2F" w14:textId="77777777" w:rsidR="00DD7AAC" w:rsidRPr="003A4BCD" w:rsidRDefault="00DD7AAC" w:rsidP="006B3F4B">
            <w:pPr>
              <w:jc w:val="center"/>
              <w:rPr>
                <w:color w:val="000000"/>
                <w:sz w:val="17"/>
                <w:szCs w:val="17"/>
              </w:rPr>
            </w:pPr>
            <w:r w:rsidRPr="003A4BCD">
              <w:rPr>
                <w:color w:val="000000"/>
                <w:sz w:val="17"/>
                <w:szCs w:val="17"/>
              </w:rPr>
              <w:t>1.50E-01</w:t>
            </w:r>
          </w:p>
        </w:tc>
        <w:tc>
          <w:tcPr>
            <w:tcW w:w="500" w:type="pct"/>
            <w:tcBorders>
              <w:top w:val="nil"/>
              <w:left w:val="nil"/>
              <w:bottom w:val="single" w:sz="4" w:space="0" w:color="auto"/>
              <w:right w:val="single" w:sz="4" w:space="0" w:color="auto"/>
            </w:tcBorders>
            <w:shd w:val="clear" w:color="auto" w:fill="auto"/>
            <w:noWrap/>
            <w:vAlign w:val="center"/>
            <w:hideMark/>
          </w:tcPr>
          <w:p w14:paraId="763EB797" w14:textId="77777777" w:rsidR="00DD7AAC" w:rsidRPr="003A4BCD" w:rsidRDefault="00DD7AAC" w:rsidP="006B3F4B">
            <w:pPr>
              <w:jc w:val="center"/>
              <w:rPr>
                <w:color w:val="000000"/>
                <w:sz w:val="17"/>
                <w:szCs w:val="17"/>
              </w:rPr>
            </w:pPr>
            <w:r w:rsidRPr="003A4BCD">
              <w:rPr>
                <w:color w:val="000000"/>
                <w:sz w:val="17"/>
                <w:szCs w:val="17"/>
              </w:rPr>
              <w:t>1.34E-01</w:t>
            </w:r>
          </w:p>
        </w:tc>
        <w:tc>
          <w:tcPr>
            <w:tcW w:w="500" w:type="pct"/>
            <w:tcBorders>
              <w:top w:val="nil"/>
              <w:left w:val="nil"/>
              <w:bottom w:val="single" w:sz="4" w:space="0" w:color="auto"/>
              <w:right w:val="single" w:sz="4" w:space="0" w:color="auto"/>
            </w:tcBorders>
            <w:shd w:val="clear" w:color="auto" w:fill="auto"/>
            <w:noWrap/>
            <w:vAlign w:val="center"/>
            <w:hideMark/>
          </w:tcPr>
          <w:p w14:paraId="5F1616BC" w14:textId="77777777" w:rsidR="00DD7AAC" w:rsidRPr="003A4BCD" w:rsidRDefault="00DD7AAC" w:rsidP="006B3F4B">
            <w:pPr>
              <w:jc w:val="center"/>
              <w:rPr>
                <w:color w:val="000000"/>
                <w:sz w:val="17"/>
                <w:szCs w:val="17"/>
              </w:rPr>
            </w:pPr>
            <w:r w:rsidRPr="003A4BCD">
              <w:rPr>
                <w:color w:val="000000"/>
                <w:sz w:val="17"/>
                <w:szCs w:val="17"/>
              </w:rPr>
              <w:t>6.31E-02</w:t>
            </w:r>
          </w:p>
        </w:tc>
        <w:tc>
          <w:tcPr>
            <w:tcW w:w="500" w:type="pct"/>
            <w:tcBorders>
              <w:top w:val="nil"/>
              <w:left w:val="nil"/>
              <w:bottom w:val="single" w:sz="4" w:space="0" w:color="auto"/>
              <w:right w:val="single" w:sz="4" w:space="0" w:color="auto"/>
            </w:tcBorders>
            <w:shd w:val="clear" w:color="auto" w:fill="auto"/>
            <w:noWrap/>
            <w:vAlign w:val="center"/>
            <w:hideMark/>
          </w:tcPr>
          <w:p w14:paraId="6D73264D" w14:textId="77777777" w:rsidR="00DD7AAC" w:rsidRPr="003A4BCD" w:rsidRDefault="00DD7AAC" w:rsidP="006B3F4B">
            <w:pPr>
              <w:jc w:val="center"/>
              <w:rPr>
                <w:color w:val="000000"/>
                <w:sz w:val="17"/>
                <w:szCs w:val="17"/>
              </w:rPr>
            </w:pPr>
            <w:r w:rsidRPr="003A4BCD">
              <w:rPr>
                <w:color w:val="000000"/>
                <w:sz w:val="17"/>
                <w:szCs w:val="17"/>
              </w:rPr>
              <w:t>8.85E-06</w:t>
            </w:r>
          </w:p>
        </w:tc>
      </w:tr>
      <w:tr w:rsidR="00DD7AAC" w:rsidRPr="003A4BCD" w14:paraId="6A90C3D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61BA41A5" w14:textId="77777777" w:rsidR="00DD7AAC" w:rsidRPr="003A4BCD" w:rsidRDefault="00DD7AAC" w:rsidP="00DD7AAC">
            <w:pPr>
              <w:jc w:val="center"/>
              <w:rPr>
                <w:color w:val="000000"/>
                <w:sz w:val="17"/>
                <w:szCs w:val="17"/>
              </w:rPr>
            </w:pPr>
            <w:r w:rsidRPr="003A4BCD">
              <w:rPr>
                <w:color w:val="000000"/>
                <w:sz w:val="17"/>
                <w:szCs w:val="17"/>
              </w:rPr>
              <w:t>1.55</w:t>
            </w:r>
          </w:p>
        </w:tc>
        <w:tc>
          <w:tcPr>
            <w:tcW w:w="500" w:type="pct"/>
            <w:tcBorders>
              <w:top w:val="nil"/>
              <w:left w:val="nil"/>
              <w:bottom w:val="single" w:sz="4" w:space="0" w:color="auto"/>
              <w:right w:val="single" w:sz="4" w:space="0" w:color="auto"/>
            </w:tcBorders>
            <w:shd w:val="clear" w:color="auto" w:fill="auto"/>
            <w:noWrap/>
            <w:vAlign w:val="center"/>
            <w:hideMark/>
          </w:tcPr>
          <w:p w14:paraId="41754490" w14:textId="4D783748" w:rsidR="00DD7AAC" w:rsidRPr="00DD7AAC" w:rsidRDefault="00DD7AAC" w:rsidP="00DD7AAC">
            <w:pPr>
              <w:jc w:val="center"/>
              <w:rPr>
                <w:color w:val="000000"/>
                <w:sz w:val="17"/>
                <w:szCs w:val="17"/>
              </w:rPr>
            </w:pPr>
            <w:r w:rsidRPr="00DD7AAC">
              <w:rPr>
                <w:color w:val="000000"/>
                <w:sz w:val="17"/>
                <w:szCs w:val="17"/>
              </w:rPr>
              <w:t>1942.04</w:t>
            </w:r>
          </w:p>
        </w:tc>
        <w:tc>
          <w:tcPr>
            <w:tcW w:w="500" w:type="pct"/>
            <w:tcBorders>
              <w:top w:val="nil"/>
              <w:left w:val="nil"/>
              <w:bottom w:val="single" w:sz="4" w:space="0" w:color="auto"/>
              <w:right w:val="single" w:sz="4" w:space="0" w:color="auto"/>
            </w:tcBorders>
            <w:shd w:val="clear" w:color="auto" w:fill="auto"/>
            <w:noWrap/>
            <w:vAlign w:val="center"/>
            <w:hideMark/>
          </w:tcPr>
          <w:p w14:paraId="4AD41830" w14:textId="77777777" w:rsidR="00DD7AAC" w:rsidRPr="003A4BCD" w:rsidRDefault="00DD7AAC" w:rsidP="00DD7AAC">
            <w:pPr>
              <w:jc w:val="center"/>
              <w:rPr>
                <w:color w:val="000000"/>
                <w:sz w:val="17"/>
                <w:szCs w:val="17"/>
              </w:rPr>
            </w:pPr>
            <w:r w:rsidRPr="003A4BCD">
              <w:rPr>
                <w:color w:val="000000"/>
                <w:sz w:val="17"/>
                <w:szCs w:val="17"/>
              </w:rPr>
              <w:t>1.65E-07</w:t>
            </w:r>
          </w:p>
        </w:tc>
        <w:tc>
          <w:tcPr>
            <w:tcW w:w="500" w:type="pct"/>
            <w:tcBorders>
              <w:top w:val="nil"/>
              <w:left w:val="nil"/>
              <w:bottom w:val="single" w:sz="4" w:space="0" w:color="auto"/>
              <w:right w:val="single" w:sz="4" w:space="0" w:color="auto"/>
            </w:tcBorders>
            <w:shd w:val="clear" w:color="auto" w:fill="auto"/>
            <w:noWrap/>
            <w:vAlign w:val="center"/>
            <w:hideMark/>
          </w:tcPr>
          <w:p w14:paraId="45B0B50A" w14:textId="77777777" w:rsidR="00DD7AAC" w:rsidRPr="003A4BCD" w:rsidRDefault="00DD7AAC" w:rsidP="006B3F4B">
            <w:pPr>
              <w:jc w:val="center"/>
              <w:rPr>
                <w:color w:val="000000"/>
                <w:sz w:val="17"/>
                <w:szCs w:val="17"/>
              </w:rPr>
            </w:pPr>
            <w:r w:rsidRPr="003A4BCD">
              <w:rPr>
                <w:color w:val="000000"/>
                <w:sz w:val="17"/>
                <w:szCs w:val="17"/>
              </w:rPr>
              <w:t>5.10E-06</w:t>
            </w:r>
          </w:p>
        </w:tc>
        <w:tc>
          <w:tcPr>
            <w:tcW w:w="500" w:type="pct"/>
            <w:tcBorders>
              <w:top w:val="nil"/>
              <w:left w:val="nil"/>
              <w:bottom w:val="single" w:sz="4" w:space="0" w:color="auto"/>
              <w:right w:val="single" w:sz="4" w:space="0" w:color="auto"/>
            </w:tcBorders>
            <w:shd w:val="clear" w:color="auto" w:fill="auto"/>
            <w:noWrap/>
            <w:vAlign w:val="center"/>
            <w:hideMark/>
          </w:tcPr>
          <w:p w14:paraId="271E250A" w14:textId="77777777" w:rsidR="00DD7AAC" w:rsidRPr="003A4BCD" w:rsidRDefault="00DD7AAC" w:rsidP="006B3F4B">
            <w:pPr>
              <w:jc w:val="center"/>
              <w:rPr>
                <w:color w:val="000000"/>
                <w:sz w:val="17"/>
                <w:szCs w:val="17"/>
              </w:rPr>
            </w:pPr>
            <w:r w:rsidRPr="003A4BCD">
              <w:rPr>
                <w:color w:val="000000"/>
                <w:sz w:val="17"/>
                <w:szCs w:val="17"/>
              </w:rPr>
              <w:t>5.10E-06</w:t>
            </w:r>
          </w:p>
        </w:tc>
        <w:tc>
          <w:tcPr>
            <w:tcW w:w="500" w:type="pct"/>
            <w:tcBorders>
              <w:top w:val="nil"/>
              <w:left w:val="nil"/>
              <w:bottom w:val="single" w:sz="4" w:space="0" w:color="auto"/>
              <w:right w:val="single" w:sz="4" w:space="0" w:color="auto"/>
            </w:tcBorders>
            <w:shd w:val="clear" w:color="auto" w:fill="auto"/>
            <w:noWrap/>
            <w:vAlign w:val="center"/>
            <w:hideMark/>
          </w:tcPr>
          <w:p w14:paraId="4A7FB365" w14:textId="77777777" w:rsidR="00DD7AAC" w:rsidRPr="003A4BCD" w:rsidRDefault="00DD7AAC" w:rsidP="006B3F4B">
            <w:pPr>
              <w:jc w:val="center"/>
              <w:rPr>
                <w:color w:val="000000"/>
                <w:sz w:val="17"/>
                <w:szCs w:val="17"/>
              </w:rPr>
            </w:pPr>
            <w:r w:rsidRPr="003A4BCD">
              <w:rPr>
                <w:color w:val="000000"/>
                <w:sz w:val="17"/>
                <w:szCs w:val="17"/>
              </w:rPr>
              <w:t>8.16E-02</w:t>
            </w:r>
          </w:p>
        </w:tc>
        <w:tc>
          <w:tcPr>
            <w:tcW w:w="500" w:type="pct"/>
            <w:tcBorders>
              <w:top w:val="nil"/>
              <w:left w:val="nil"/>
              <w:bottom w:val="single" w:sz="4" w:space="0" w:color="auto"/>
              <w:right w:val="single" w:sz="4" w:space="0" w:color="auto"/>
            </w:tcBorders>
            <w:shd w:val="clear" w:color="auto" w:fill="auto"/>
            <w:noWrap/>
            <w:vAlign w:val="center"/>
            <w:hideMark/>
          </w:tcPr>
          <w:p w14:paraId="2011FD77" w14:textId="77777777" w:rsidR="00DD7AAC" w:rsidRPr="003A4BCD" w:rsidRDefault="00DD7AAC" w:rsidP="006B3F4B">
            <w:pPr>
              <w:jc w:val="center"/>
              <w:rPr>
                <w:color w:val="000000"/>
                <w:sz w:val="17"/>
                <w:szCs w:val="17"/>
              </w:rPr>
            </w:pPr>
            <w:r w:rsidRPr="003A4BCD">
              <w:rPr>
                <w:color w:val="000000"/>
                <w:sz w:val="17"/>
                <w:szCs w:val="17"/>
              </w:rPr>
              <w:t>1.47E-01</w:t>
            </w:r>
          </w:p>
        </w:tc>
        <w:tc>
          <w:tcPr>
            <w:tcW w:w="500" w:type="pct"/>
            <w:tcBorders>
              <w:top w:val="nil"/>
              <w:left w:val="nil"/>
              <w:bottom w:val="single" w:sz="4" w:space="0" w:color="auto"/>
              <w:right w:val="single" w:sz="4" w:space="0" w:color="auto"/>
            </w:tcBorders>
            <w:shd w:val="clear" w:color="auto" w:fill="auto"/>
            <w:noWrap/>
            <w:vAlign w:val="center"/>
            <w:hideMark/>
          </w:tcPr>
          <w:p w14:paraId="6D35748D" w14:textId="77777777" w:rsidR="00DD7AAC" w:rsidRPr="003A4BCD" w:rsidRDefault="00DD7AAC" w:rsidP="006B3F4B">
            <w:pPr>
              <w:jc w:val="center"/>
              <w:rPr>
                <w:color w:val="000000"/>
                <w:sz w:val="17"/>
                <w:szCs w:val="17"/>
              </w:rPr>
            </w:pPr>
            <w:r w:rsidRPr="003A4BCD">
              <w:rPr>
                <w:color w:val="000000"/>
                <w:sz w:val="17"/>
                <w:szCs w:val="17"/>
              </w:rPr>
              <w:t>1.44E-01</w:t>
            </w:r>
          </w:p>
        </w:tc>
        <w:tc>
          <w:tcPr>
            <w:tcW w:w="500" w:type="pct"/>
            <w:tcBorders>
              <w:top w:val="nil"/>
              <w:left w:val="nil"/>
              <w:bottom w:val="single" w:sz="4" w:space="0" w:color="auto"/>
              <w:right w:val="single" w:sz="4" w:space="0" w:color="auto"/>
            </w:tcBorders>
            <w:shd w:val="clear" w:color="auto" w:fill="auto"/>
            <w:noWrap/>
            <w:vAlign w:val="center"/>
            <w:hideMark/>
          </w:tcPr>
          <w:p w14:paraId="36C53983" w14:textId="77777777" w:rsidR="00DD7AAC" w:rsidRPr="003A4BCD" w:rsidRDefault="00DD7AAC" w:rsidP="006B3F4B">
            <w:pPr>
              <w:jc w:val="center"/>
              <w:rPr>
                <w:color w:val="000000"/>
                <w:sz w:val="17"/>
                <w:szCs w:val="17"/>
              </w:rPr>
            </w:pPr>
            <w:r w:rsidRPr="003A4BCD">
              <w:rPr>
                <w:color w:val="000000"/>
                <w:sz w:val="17"/>
                <w:szCs w:val="17"/>
              </w:rPr>
              <w:t>5.96E-02</w:t>
            </w:r>
          </w:p>
        </w:tc>
        <w:tc>
          <w:tcPr>
            <w:tcW w:w="500" w:type="pct"/>
            <w:tcBorders>
              <w:top w:val="nil"/>
              <w:left w:val="nil"/>
              <w:bottom w:val="single" w:sz="4" w:space="0" w:color="auto"/>
              <w:right w:val="single" w:sz="4" w:space="0" w:color="auto"/>
            </w:tcBorders>
            <w:shd w:val="clear" w:color="auto" w:fill="auto"/>
            <w:noWrap/>
            <w:vAlign w:val="center"/>
            <w:hideMark/>
          </w:tcPr>
          <w:p w14:paraId="473C2CD5" w14:textId="77777777" w:rsidR="00DD7AAC" w:rsidRPr="003A4BCD" w:rsidRDefault="00DD7AAC" w:rsidP="006B3F4B">
            <w:pPr>
              <w:jc w:val="center"/>
              <w:rPr>
                <w:color w:val="000000"/>
                <w:sz w:val="17"/>
                <w:szCs w:val="17"/>
              </w:rPr>
            </w:pPr>
            <w:r w:rsidRPr="003A4BCD">
              <w:rPr>
                <w:color w:val="000000"/>
                <w:sz w:val="17"/>
                <w:szCs w:val="17"/>
              </w:rPr>
              <w:t>5.10E-06</w:t>
            </w:r>
          </w:p>
        </w:tc>
      </w:tr>
      <w:tr w:rsidR="00DD7AAC" w:rsidRPr="003A4BCD" w14:paraId="73E5468C"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EB5EE7D" w14:textId="77777777" w:rsidR="00DD7AAC" w:rsidRPr="003A4BCD" w:rsidRDefault="00DD7AAC" w:rsidP="00DD7AAC">
            <w:pPr>
              <w:jc w:val="center"/>
              <w:rPr>
                <w:color w:val="000000"/>
                <w:sz w:val="17"/>
                <w:szCs w:val="17"/>
              </w:rPr>
            </w:pPr>
            <w:r w:rsidRPr="003A4BCD">
              <w:rPr>
                <w:color w:val="000000"/>
                <w:sz w:val="17"/>
                <w:szCs w:val="17"/>
              </w:rPr>
              <w:t>1.6</w:t>
            </w:r>
          </w:p>
        </w:tc>
        <w:tc>
          <w:tcPr>
            <w:tcW w:w="500" w:type="pct"/>
            <w:tcBorders>
              <w:top w:val="nil"/>
              <w:left w:val="nil"/>
              <w:bottom w:val="single" w:sz="4" w:space="0" w:color="auto"/>
              <w:right w:val="single" w:sz="4" w:space="0" w:color="auto"/>
            </w:tcBorders>
            <w:shd w:val="clear" w:color="auto" w:fill="auto"/>
            <w:noWrap/>
            <w:vAlign w:val="center"/>
            <w:hideMark/>
          </w:tcPr>
          <w:p w14:paraId="348B1404" w14:textId="15018B65" w:rsidR="00DD7AAC" w:rsidRPr="00DD7AAC" w:rsidRDefault="00DD7AAC" w:rsidP="00DD7AAC">
            <w:pPr>
              <w:jc w:val="center"/>
              <w:rPr>
                <w:color w:val="000000"/>
                <w:sz w:val="17"/>
                <w:szCs w:val="17"/>
              </w:rPr>
            </w:pPr>
            <w:r w:rsidRPr="00DD7AAC">
              <w:rPr>
                <w:color w:val="000000"/>
                <w:sz w:val="17"/>
                <w:szCs w:val="17"/>
              </w:rPr>
              <w:t>1905.49</w:t>
            </w:r>
          </w:p>
        </w:tc>
        <w:tc>
          <w:tcPr>
            <w:tcW w:w="500" w:type="pct"/>
            <w:tcBorders>
              <w:top w:val="nil"/>
              <w:left w:val="nil"/>
              <w:bottom w:val="single" w:sz="4" w:space="0" w:color="auto"/>
              <w:right w:val="single" w:sz="4" w:space="0" w:color="auto"/>
            </w:tcBorders>
            <w:shd w:val="clear" w:color="auto" w:fill="auto"/>
            <w:noWrap/>
            <w:vAlign w:val="center"/>
            <w:hideMark/>
          </w:tcPr>
          <w:p w14:paraId="568BB8CA" w14:textId="77777777" w:rsidR="00DD7AAC" w:rsidRPr="003A4BCD" w:rsidRDefault="00DD7AAC" w:rsidP="00DD7AAC">
            <w:pPr>
              <w:jc w:val="center"/>
              <w:rPr>
                <w:color w:val="000000"/>
                <w:sz w:val="17"/>
                <w:szCs w:val="17"/>
              </w:rPr>
            </w:pPr>
            <w:r w:rsidRPr="003A4BCD">
              <w:rPr>
                <w:color w:val="000000"/>
                <w:sz w:val="17"/>
                <w:szCs w:val="17"/>
              </w:rPr>
              <w:t>7.89E-08</w:t>
            </w:r>
          </w:p>
        </w:tc>
        <w:tc>
          <w:tcPr>
            <w:tcW w:w="500" w:type="pct"/>
            <w:tcBorders>
              <w:top w:val="nil"/>
              <w:left w:val="nil"/>
              <w:bottom w:val="single" w:sz="4" w:space="0" w:color="auto"/>
              <w:right w:val="single" w:sz="4" w:space="0" w:color="auto"/>
            </w:tcBorders>
            <w:shd w:val="clear" w:color="auto" w:fill="auto"/>
            <w:noWrap/>
            <w:vAlign w:val="center"/>
            <w:hideMark/>
          </w:tcPr>
          <w:p w14:paraId="493D0755" w14:textId="77777777" w:rsidR="00DD7AAC" w:rsidRPr="003A4BCD" w:rsidRDefault="00DD7AAC" w:rsidP="006B3F4B">
            <w:pPr>
              <w:jc w:val="center"/>
              <w:rPr>
                <w:color w:val="000000"/>
                <w:sz w:val="17"/>
                <w:szCs w:val="17"/>
              </w:rPr>
            </w:pPr>
            <w:r w:rsidRPr="003A4BCD">
              <w:rPr>
                <w:color w:val="000000"/>
                <w:sz w:val="17"/>
                <w:szCs w:val="17"/>
              </w:rPr>
              <w:t>2.94E-06</w:t>
            </w:r>
          </w:p>
        </w:tc>
        <w:tc>
          <w:tcPr>
            <w:tcW w:w="500" w:type="pct"/>
            <w:tcBorders>
              <w:top w:val="nil"/>
              <w:left w:val="nil"/>
              <w:bottom w:val="single" w:sz="4" w:space="0" w:color="auto"/>
              <w:right w:val="single" w:sz="4" w:space="0" w:color="auto"/>
            </w:tcBorders>
            <w:shd w:val="clear" w:color="auto" w:fill="auto"/>
            <w:noWrap/>
            <w:vAlign w:val="center"/>
            <w:hideMark/>
          </w:tcPr>
          <w:p w14:paraId="454F1B93" w14:textId="77777777" w:rsidR="00DD7AAC" w:rsidRPr="003A4BCD" w:rsidRDefault="00DD7AAC" w:rsidP="006B3F4B">
            <w:pPr>
              <w:jc w:val="center"/>
              <w:rPr>
                <w:color w:val="000000"/>
                <w:sz w:val="17"/>
                <w:szCs w:val="17"/>
              </w:rPr>
            </w:pPr>
            <w:r w:rsidRPr="003A4BCD">
              <w:rPr>
                <w:color w:val="000000"/>
                <w:sz w:val="17"/>
                <w:szCs w:val="17"/>
              </w:rPr>
              <w:t>2.94E-06</w:t>
            </w:r>
          </w:p>
        </w:tc>
        <w:tc>
          <w:tcPr>
            <w:tcW w:w="500" w:type="pct"/>
            <w:tcBorders>
              <w:top w:val="nil"/>
              <w:left w:val="nil"/>
              <w:bottom w:val="single" w:sz="4" w:space="0" w:color="auto"/>
              <w:right w:val="single" w:sz="4" w:space="0" w:color="auto"/>
            </w:tcBorders>
            <w:shd w:val="clear" w:color="auto" w:fill="auto"/>
            <w:noWrap/>
            <w:vAlign w:val="center"/>
            <w:hideMark/>
          </w:tcPr>
          <w:p w14:paraId="06E1AC20" w14:textId="77777777" w:rsidR="00DD7AAC" w:rsidRPr="003A4BCD" w:rsidRDefault="00DD7AAC" w:rsidP="006B3F4B">
            <w:pPr>
              <w:jc w:val="center"/>
              <w:rPr>
                <w:color w:val="000000"/>
                <w:sz w:val="17"/>
                <w:szCs w:val="17"/>
              </w:rPr>
            </w:pPr>
            <w:r w:rsidRPr="003A4BCD">
              <w:rPr>
                <w:color w:val="000000"/>
                <w:sz w:val="17"/>
                <w:szCs w:val="17"/>
              </w:rPr>
              <w:t>9.24E-02</w:t>
            </w:r>
          </w:p>
        </w:tc>
        <w:tc>
          <w:tcPr>
            <w:tcW w:w="500" w:type="pct"/>
            <w:tcBorders>
              <w:top w:val="nil"/>
              <w:left w:val="nil"/>
              <w:bottom w:val="single" w:sz="4" w:space="0" w:color="auto"/>
              <w:right w:val="single" w:sz="4" w:space="0" w:color="auto"/>
            </w:tcBorders>
            <w:shd w:val="clear" w:color="auto" w:fill="auto"/>
            <w:noWrap/>
            <w:vAlign w:val="center"/>
            <w:hideMark/>
          </w:tcPr>
          <w:p w14:paraId="1A94F350" w14:textId="77777777" w:rsidR="00DD7AAC" w:rsidRPr="003A4BCD" w:rsidRDefault="00DD7AAC" w:rsidP="006B3F4B">
            <w:pPr>
              <w:jc w:val="center"/>
              <w:rPr>
                <w:color w:val="000000"/>
                <w:sz w:val="17"/>
                <w:szCs w:val="17"/>
              </w:rPr>
            </w:pPr>
            <w:r w:rsidRPr="003A4BCD">
              <w:rPr>
                <w:color w:val="000000"/>
                <w:sz w:val="17"/>
                <w:szCs w:val="17"/>
              </w:rPr>
              <w:t>1.43E-01</w:t>
            </w:r>
          </w:p>
        </w:tc>
        <w:tc>
          <w:tcPr>
            <w:tcW w:w="500" w:type="pct"/>
            <w:tcBorders>
              <w:top w:val="nil"/>
              <w:left w:val="nil"/>
              <w:bottom w:val="single" w:sz="4" w:space="0" w:color="auto"/>
              <w:right w:val="single" w:sz="4" w:space="0" w:color="auto"/>
            </w:tcBorders>
            <w:shd w:val="clear" w:color="auto" w:fill="auto"/>
            <w:noWrap/>
            <w:vAlign w:val="center"/>
            <w:hideMark/>
          </w:tcPr>
          <w:p w14:paraId="5F46F391" w14:textId="77777777" w:rsidR="00DD7AAC" w:rsidRPr="003A4BCD" w:rsidRDefault="00DD7AAC" w:rsidP="006B3F4B">
            <w:pPr>
              <w:jc w:val="center"/>
              <w:rPr>
                <w:color w:val="000000"/>
                <w:sz w:val="17"/>
                <w:szCs w:val="17"/>
              </w:rPr>
            </w:pPr>
            <w:r w:rsidRPr="003A4BCD">
              <w:rPr>
                <w:color w:val="000000"/>
                <w:sz w:val="17"/>
                <w:szCs w:val="17"/>
              </w:rPr>
              <w:t>1.53E-01</w:t>
            </w:r>
          </w:p>
        </w:tc>
        <w:tc>
          <w:tcPr>
            <w:tcW w:w="500" w:type="pct"/>
            <w:tcBorders>
              <w:top w:val="nil"/>
              <w:left w:val="nil"/>
              <w:bottom w:val="single" w:sz="4" w:space="0" w:color="auto"/>
              <w:right w:val="single" w:sz="4" w:space="0" w:color="auto"/>
            </w:tcBorders>
            <w:shd w:val="clear" w:color="auto" w:fill="auto"/>
            <w:noWrap/>
            <w:vAlign w:val="center"/>
            <w:hideMark/>
          </w:tcPr>
          <w:p w14:paraId="3FFAE1A9" w14:textId="77777777" w:rsidR="00DD7AAC" w:rsidRPr="003A4BCD" w:rsidRDefault="00DD7AAC" w:rsidP="006B3F4B">
            <w:pPr>
              <w:jc w:val="center"/>
              <w:rPr>
                <w:color w:val="000000"/>
                <w:sz w:val="17"/>
                <w:szCs w:val="17"/>
              </w:rPr>
            </w:pPr>
            <w:r w:rsidRPr="003A4BCD">
              <w:rPr>
                <w:color w:val="000000"/>
                <w:sz w:val="17"/>
                <w:szCs w:val="17"/>
              </w:rPr>
              <w:t>5.65E-02</w:t>
            </w:r>
          </w:p>
        </w:tc>
        <w:tc>
          <w:tcPr>
            <w:tcW w:w="500" w:type="pct"/>
            <w:tcBorders>
              <w:top w:val="nil"/>
              <w:left w:val="nil"/>
              <w:bottom w:val="single" w:sz="4" w:space="0" w:color="auto"/>
              <w:right w:val="single" w:sz="4" w:space="0" w:color="auto"/>
            </w:tcBorders>
            <w:shd w:val="clear" w:color="auto" w:fill="auto"/>
            <w:noWrap/>
            <w:vAlign w:val="center"/>
            <w:hideMark/>
          </w:tcPr>
          <w:p w14:paraId="16AFDE06" w14:textId="77777777" w:rsidR="00DD7AAC" w:rsidRPr="003A4BCD" w:rsidRDefault="00DD7AAC" w:rsidP="006B3F4B">
            <w:pPr>
              <w:jc w:val="center"/>
              <w:rPr>
                <w:color w:val="000000"/>
                <w:sz w:val="17"/>
                <w:szCs w:val="17"/>
              </w:rPr>
            </w:pPr>
            <w:r w:rsidRPr="003A4BCD">
              <w:rPr>
                <w:color w:val="000000"/>
                <w:sz w:val="17"/>
                <w:szCs w:val="17"/>
              </w:rPr>
              <w:t>2.94E-06</w:t>
            </w:r>
          </w:p>
        </w:tc>
      </w:tr>
      <w:tr w:rsidR="00DD7AAC" w:rsidRPr="003A4BCD" w14:paraId="6646E1DB"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3DD055CE" w14:textId="77777777" w:rsidR="00DD7AAC" w:rsidRPr="003A4BCD" w:rsidRDefault="00DD7AAC" w:rsidP="00DD7AAC">
            <w:pPr>
              <w:jc w:val="center"/>
              <w:rPr>
                <w:color w:val="000000"/>
                <w:sz w:val="17"/>
                <w:szCs w:val="17"/>
              </w:rPr>
            </w:pPr>
            <w:r w:rsidRPr="003A4BCD">
              <w:rPr>
                <w:color w:val="000000"/>
                <w:sz w:val="17"/>
                <w:szCs w:val="17"/>
              </w:rPr>
              <w:t>1.65</w:t>
            </w:r>
          </w:p>
        </w:tc>
        <w:tc>
          <w:tcPr>
            <w:tcW w:w="500" w:type="pct"/>
            <w:tcBorders>
              <w:top w:val="nil"/>
              <w:left w:val="nil"/>
              <w:bottom w:val="single" w:sz="4" w:space="0" w:color="auto"/>
              <w:right w:val="single" w:sz="4" w:space="0" w:color="auto"/>
            </w:tcBorders>
            <w:shd w:val="clear" w:color="auto" w:fill="auto"/>
            <w:noWrap/>
            <w:vAlign w:val="center"/>
            <w:hideMark/>
          </w:tcPr>
          <w:p w14:paraId="7C789DDE" w14:textId="6CB22553" w:rsidR="00DD7AAC" w:rsidRPr="00DD7AAC" w:rsidRDefault="00DD7AAC" w:rsidP="00DD7AAC">
            <w:pPr>
              <w:jc w:val="center"/>
              <w:rPr>
                <w:color w:val="000000"/>
                <w:sz w:val="17"/>
                <w:szCs w:val="17"/>
              </w:rPr>
            </w:pPr>
            <w:r w:rsidRPr="00DD7AAC">
              <w:rPr>
                <w:color w:val="000000"/>
                <w:sz w:val="17"/>
                <w:szCs w:val="17"/>
              </w:rPr>
              <w:t>1869.51</w:t>
            </w:r>
          </w:p>
        </w:tc>
        <w:tc>
          <w:tcPr>
            <w:tcW w:w="500" w:type="pct"/>
            <w:tcBorders>
              <w:top w:val="nil"/>
              <w:left w:val="nil"/>
              <w:bottom w:val="single" w:sz="4" w:space="0" w:color="auto"/>
              <w:right w:val="single" w:sz="4" w:space="0" w:color="auto"/>
            </w:tcBorders>
            <w:shd w:val="clear" w:color="auto" w:fill="auto"/>
            <w:noWrap/>
            <w:vAlign w:val="center"/>
            <w:hideMark/>
          </w:tcPr>
          <w:p w14:paraId="3A4D4C47" w14:textId="77777777" w:rsidR="00DD7AAC" w:rsidRPr="003A4BCD" w:rsidRDefault="00DD7AAC" w:rsidP="00DD7AAC">
            <w:pPr>
              <w:jc w:val="center"/>
              <w:rPr>
                <w:color w:val="000000"/>
                <w:sz w:val="17"/>
                <w:szCs w:val="17"/>
              </w:rPr>
            </w:pPr>
            <w:r w:rsidRPr="003A4BCD">
              <w:rPr>
                <w:color w:val="000000"/>
                <w:sz w:val="17"/>
                <w:szCs w:val="17"/>
              </w:rPr>
              <w:t>3.74E-08</w:t>
            </w:r>
          </w:p>
        </w:tc>
        <w:tc>
          <w:tcPr>
            <w:tcW w:w="500" w:type="pct"/>
            <w:tcBorders>
              <w:top w:val="nil"/>
              <w:left w:val="nil"/>
              <w:bottom w:val="single" w:sz="4" w:space="0" w:color="auto"/>
              <w:right w:val="single" w:sz="4" w:space="0" w:color="auto"/>
            </w:tcBorders>
            <w:shd w:val="clear" w:color="auto" w:fill="auto"/>
            <w:noWrap/>
            <w:vAlign w:val="center"/>
            <w:hideMark/>
          </w:tcPr>
          <w:p w14:paraId="427418BC" w14:textId="77777777" w:rsidR="00DD7AAC" w:rsidRPr="003A4BCD" w:rsidRDefault="00DD7AAC" w:rsidP="006B3F4B">
            <w:pPr>
              <w:jc w:val="center"/>
              <w:rPr>
                <w:color w:val="000000"/>
                <w:sz w:val="17"/>
                <w:szCs w:val="17"/>
              </w:rPr>
            </w:pPr>
            <w:r w:rsidRPr="003A4BCD">
              <w:rPr>
                <w:color w:val="000000"/>
                <w:sz w:val="17"/>
                <w:szCs w:val="17"/>
              </w:rPr>
              <w:t>1.69E-06</w:t>
            </w:r>
          </w:p>
        </w:tc>
        <w:tc>
          <w:tcPr>
            <w:tcW w:w="500" w:type="pct"/>
            <w:tcBorders>
              <w:top w:val="nil"/>
              <w:left w:val="nil"/>
              <w:bottom w:val="single" w:sz="4" w:space="0" w:color="auto"/>
              <w:right w:val="single" w:sz="4" w:space="0" w:color="auto"/>
            </w:tcBorders>
            <w:shd w:val="clear" w:color="auto" w:fill="auto"/>
            <w:noWrap/>
            <w:vAlign w:val="center"/>
            <w:hideMark/>
          </w:tcPr>
          <w:p w14:paraId="7AE5AF12" w14:textId="77777777" w:rsidR="00DD7AAC" w:rsidRPr="003A4BCD" w:rsidRDefault="00DD7AAC" w:rsidP="006B3F4B">
            <w:pPr>
              <w:jc w:val="center"/>
              <w:rPr>
                <w:color w:val="000000"/>
                <w:sz w:val="17"/>
                <w:szCs w:val="17"/>
              </w:rPr>
            </w:pPr>
            <w:r w:rsidRPr="003A4BCD">
              <w:rPr>
                <w:color w:val="000000"/>
                <w:sz w:val="17"/>
                <w:szCs w:val="17"/>
              </w:rPr>
              <w:t>1.69E-06</w:t>
            </w:r>
          </w:p>
        </w:tc>
        <w:tc>
          <w:tcPr>
            <w:tcW w:w="500" w:type="pct"/>
            <w:tcBorders>
              <w:top w:val="nil"/>
              <w:left w:val="nil"/>
              <w:bottom w:val="single" w:sz="4" w:space="0" w:color="auto"/>
              <w:right w:val="single" w:sz="4" w:space="0" w:color="auto"/>
            </w:tcBorders>
            <w:shd w:val="clear" w:color="auto" w:fill="auto"/>
            <w:noWrap/>
            <w:vAlign w:val="center"/>
            <w:hideMark/>
          </w:tcPr>
          <w:p w14:paraId="587A5061" w14:textId="77777777" w:rsidR="00DD7AAC" w:rsidRPr="003A4BCD" w:rsidRDefault="00DD7AAC" w:rsidP="006B3F4B">
            <w:pPr>
              <w:jc w:val="center"/>
              <w:rPr>
                <w:color w:val="000000"/>
                <w:sz w:val="17"/>
                <w:szCs w:val="17"/>
              </w:rPr>
            </w:pPr>
            <w:r w:rsidRPr="003A4BCD">
              <w:rPr>
                <w:color w:val="000000"/>
                <w:sz w:val="17"/>
                <w:szCs w:val="17"/>
              </w:rPr>
              <w:t>1.03E-01</w:t>
            </w:r>
          </w:p>
        </w:tc>
        <w:tc>
          <w:tcPr>
            <w:tcW w:w="500" w:type="pct"/>
            <w:tcBorders>
              <w:top w:val="nil"/>
              <w:left w:val="nil"/>
              <w:bottom w:val="single" w:sz="4" w:space="0" w:color="auto"/>
              <w:right w:val="single" w:sz="4" w:space="0" w:color="auto"/>
            </w:tcBorders>
            <w:shd w:val="clear" w:color="auto" w:fill="auto"/>
            <w:noWrap/>
            <w:vAlign w:val="center"/>
            <w:hideMark/>
          </w:tcPr>
          <w:p w14:paraId="676A8967" w14:textId="77777777" w:rsidR="00DD7AAC" w:rsidRPr="003A4BCD" w:rsidRDefault="00DD7AAC" w:rsidP="006B3F4B">
            <w:pPr>
              <w:jc w:val="center"/>
              <w:rPr>
                <w:color w:val="000000"/>
                <w:sz w:val="17"/>
                <w:szCs w:val="17"/>
              </w:rPr>
            </w:pPr>
            <w:r w:rsidRPr="003A4BCD">
              <w:rPr>
                <w:color w:val="000000"/>
                <w:sz w:val="17"/>
                <w:szCs w:val="17"/>
              </w:rPr>
              <w:t>1.39E-01</w:t>
            </w:r>
          </w:p>
        </w:tc>
        <w:tc>
          <w:tcPr>
            <w:tcW w:w="500" w:type="pct"/>
            <w:tcBorders>
              <w:top w:val="nil"/>
              <w:left w:val="nil"/>
              <w:bottom w:val="single" w:sz="4" w:space="0" w:color="auto"/>
              <w:right w:val="single" w:sz="4" w:space="0" w:color="auto"/>
            </w:tcBorders>
            <w:shd w:val="clear" w:color="auto" w:fill="auto"/>
            <w:noWrap/>
            <w:vAlign w:val="center"/>
            <w:hideMark/>
          </w:tcPr>
          <w:p w14:paraId="7D263165" w14:textId="77777777" w:rsidR="00DD7AAC" w:rsidRPr="003A4BCD" w:rsidRDefault="00DD7AAC" w:rsidP="006B3F4B">
            <w:pPr>
              <w:jc w:val="center"/>
              <w:rPr>
                <w:color w:val="000000"/>
                <w:sz w:val="17"/>
                <w:szCs w:val="17"/>
              </w:rPr>
            </w:pPr>
            <w:r w:rsidRPr="003A4BCD">
              <w:rPr>
                <w:color w:val="000000"/>
                <w:sz w:val="17"/>
                <w:szCs w:val="17"/>
              </w:rPr>
              <w:t>1.62E-01</w:t>
            </w:r>
          </w:p>
        </w:tc>
        <w:tc>
          <w:tcPr>
            <w:tcW w:w="500" w:type="pct"/>
            <w:tcBorders>
              <w:top w:val="nil"/>
              <w:left w:val="nil"/>
              <w:bottom w:val="single" w:sz="4" w:space="0" w:color="auto"/>
              <w:right w:val="single" w:sz="4" w:space="0" w:color="auto"/>
            </w:tcBorders>
            <w:shd w:val="clear" w:color="auto" w:fill="auto"/>
            <w:noWrap/>
            <w:vAlign w:val="center"/>
            <w:hideMark/>
          </w:tcPr>
          <w:p w14:paraId="3D41EEFF" w14:textId="77777777" w:rsidR="00DD7AAC" w:rsidRPr="003A4BCD" w:rsidRDefault="00DD7AAC" w:rsidP="006B3F4B">
            <w:pPr>
              <w:jc w:val="center"/>
              <w:rPr>
                <w:color w:val="000000"/>
                <w:sz w:val="17"/>
                <w:szCs w:val="17"/>
              </w:rPr>
            </w:pPr>
            <w:r w:rsidRPr="003A4BCD">
              <w:rPr>
                <w:color w:val="000000"/>
                <w:sz w:val="17"/>
                <w:szCs w:val="17"/>
              </w:rPr>
              <w:t>5.37E-02</w:t>
            </w:r>
          </w:p>
        </w:tc>
        <w:tc>
          <w:tcPr>
            <w:tcW w:w="500" w:type="pct"/>
            <w:tcBorders>
              <w:top w:val="nil"/>
              <w:left w:val="nil"/>
              <w:bottom w:val="single" w:sz="4" w:space="0" w:color="auto"/>
              <w:right w:val="single" w:sz="4" w:space="0" w:color="auto"/>
            </w:tcBorders>
            <w:shd w:val="clear" w:color="auto" w:fill="auto"/>
            <w:noWrap/>
            <w:vAlign w:val="center"/>
            <w:hideMark/>
          </w:tcPr>
          <w:p w14:paraId="257A777E" w14:textId="77777777" w:rsidR="00DD7AAC" w:rsidRPr="003A4BCD" w:rsidRDefault="00DD7AAC" w:rsidP="006B3F4B">
            <w:pPr>
              <w:jc w:val="center"/>
              <w:rPr>
                <w:color w:val="000000"/>
                <w:sz w:val="17"/>
                <w:szCs w:val="17"/>
              </w:rPr>
            </w:pPr>
            <w:r w:rsidRPr="003A4BCD">
              <w:rPr>
                <w:color w:val="000000"/>
                <w:sz w:val="17"/>
                <w:szCs w:val="17"/>
              </w:rPr>
              <w:t>1.69E-06</w:t>
            </w:r>
          </w:p>
        </w:tc>
      </w:tr>
      <w:tr w:rsidR="00DD7AAC" w:rsidRPr="003A4BCD" w14:paraId="280C1229"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8537A88" w14:textId="77777777" w:rsidR="00DD7AAC" w:rsidRPr="003A4BCD" w:rsidRDefault="00DD7AAC" w:rsidP="00DD7AAC">
            <w:pPr>
              <w:jc w:val="center"/>
              <w:rPr>
                <w:color w:val="000000"/>
                <w:sz w:val="17"/>
                <w:szCs w:val="17"/>
              </w:rPr>
            </w:pPr>
            <w:r w:rsidRPr="003A4BCD">
              <w:rPr>
                <w:color w:val="000000"/>
                <w:sz w:val="17"/>
                <w:szCs w:val="17"/>
              </w:rPr>
              <w:t>1.7</w:t>
            </w:r>
          </w:p>
        </w:tc>
        <w:tc>
          <w:tcPr>
            <w:tcW w:w="500" w:type="pct"/>
            <w:tcBorders>
              <w:top w:val="nil"/>
              <w:left w:val="nil"/>
              <w:bottom w:val="single" w:sz="4" w:space="0" w:color="auto"/>
              <w:right w:val="single" w:sz="4" w:space="0" w:color="auto"/>
            </w:tcBorders>
            <w:shd w:val="clear" w:color="auto" w:fill="auto"/>
            <w:noWrap/>
            <w:vAlign w:val="center"/>
            <w:hideMark/>
          </w:tcPr>
          <w:p w14:paraId="4590836E" w14:textId="314DBBA3" w:rsidR="00DD7AAC" w:rsidRPr="00DD7AAC" w:rsidRDefault="00DD7AAC" w:rsidP="00DD7AAC">
            <w:pPr>
              <w:jc w:val="center"/>
              <w:rPr>
                <w:color w:val="000000"/>
                <w:sz w:val="17"/>
                <w:szCs w:val="17"/>
              </w:rPr>
            </w:pPr>
            <w:r w:rsidRPr="00DD7AAC">
              <w:rPr>
                <w:color w:val="000000"/>
                <w:sz w:val="17"/>
                <w:szCs w:val="17"/>
              </w:rPr>
              <w:t>1834.06</w:t>
            </w:r>
          </w:p>
        </w:tc>
        <w:tc>
          <w:tcPr>
            <w:tcW w:w="500" w:type="pct"/>
            <w:tcBorders>
              <w:top w:val="nil"/>
              <w:left w:val="nil"/>
              <w:bottom w:val="single" w:sz="4" w:space="0" w:color="auto"/>
              <w:right w:val="single" w:sz="4" w:space="0" w:color="auto"/>
            </w:tcBorders>
            <w:shd w:val="clear" w:color="auto" w:fill="auto"/>
            <w:noWrap/>
            <w:vAlign w:val="center"/>
            <w:hideMark/>
          </w:tcPr>
          <w:p w14:paraId="540EEC80" w14:textId="77777777" w:rsidR="00DD7AAC" w:rsidRPr="003A4BCD" w:rsidRDefault="00DD7AAC" w:rsidP="00DD7AAC">
            <w:pPr>
              <w:jc w:val="center"/>
              <w:rPr>
                <w:color w:val="000000"/>
                <w:sz w:val="17"/>
                <w:szCs w:val="17"/>
              </w:rPr>
            </w:pPr>
            <w:r w:rsidRPr="003A4BCD">
              <w:rPr>
                <w:color w:val="000000"/>
                <w:sz w:val="17"/>
                <w:szCs w:val="17"/>
              </w:rPr>
              <w:t>1.76E-08</w:t>
            </w:r>
          </w:p>
        </w:tc>
        <w:tc>
          <w:tcPr>
            <w:tcW w:w="500" w:type="pct"/>
            <w:tcBorders>
              <w:top w:val="nil"/>
              <w:left w:val="nil"/>
              <w:bottom w:val="single" w:sz="4" w:space="0" w:color="auto"/>
              <w:right w:val="single" w:sz="4" w:space="0" w:color="auto"/>
            </w:tcBorders>
            <w:shd w:val="clear" w:color="auto" w:fill="auto"/>
            <w:noWrap/>
            <w:vAlign w:val="center"/>
            <w:hideMark/>
          </w:tcPr>
          <w:p w14:paraId="5B93C6A9" w14:textId="77777777" w:rsidR="00DD7AAC" w:rsidRPr="003A4BCD" w:rsidRDefault="00DD7AAC" w:rsidP="006B3F4B">
            <w:pPr>
              <w:jc w:val="center"/>
              <w:rPr>
                <w:color w:val="000000"/>
                <w:sz w:val="17"/>
                <w:szCs w:val="17"/>
              </w:rPr>
            </w:pPr>
            <w:r w:rsidRPr="003A4BCD">
              <w:rPr>
                <w:color w:val="000000"/>
                <w:sz w:val="17"/>
                <w:szCs w:val="17"/>
              </w:rPr>
              <w:t>9.68E-07</w:t>
            </w:r>
          </w:p>
        </w:tc>
        <w:tc>
          <w:tcPr>
            <w:tcW w:w="500" w:type="pct"/>
            <w:tcBorders>
              <w:top w:val="nil"/>
              <w:left w:val="nil"/>
              <w:bottom w:val="single" w:sz="4" w:space="0" w:color="auto"/>
              <w:right w:val="single" w:sz="4" w:space="0" w:color="auto"/>
            </w:tcBorders>
            <w:shd w:val="clear" w:color="auto" w:fill="auto"/>
            <w:noWrap/>
            <w:vAlign w:val="center"/>
            <w:hideMark/>
          </w:tcPr>
          <w:p w14:paraId="4F392B45" w14:textId="77777777" w:rsidR="00DD7AAC" w:rsidRPr="003A4BCD" w:rsidRDefault="00DD7AAC" w:rsidP="006B3F4B">
            <w:pPr>
              <w:jc w:val="center"/>
              <w:rPr>
                <w:color w:val="000000"/>
                <w:sz w:val="17"/>
                <w:szCs w:val="17"/>
              </w:rPr>
            </w:pPr>
            <w:r w:rsidRPr="003A4BCD">
              <w:rPr>
                <w:color w:val="000000"/>
                <w:sz w:val="17"/>
                <w:szCs w:val="17"/>
              </w:rPr>
              <w:t>9.68E-07</w:t>
            </w:r>
          </w:p>
        </w:tc>
        <w:tc>
          <w:tcPr>
            <w:tcW w:w="500" w:type="pct"/>
            <w:tcBorders>
              <w:top w:val="nil"/>
              <w:left w:val="nil"/>
              <w:bottom w:val="single" w:sz="4" w:space="0" w:color="auto"/>
              <w:right w:val="single" w:sz="4" w:space="0" w:color="auto"/>
            </w:tcBorders>
            <w:shd w:val="clear" w:color="auto" w:fill="auto"/>
            <w:noWrap/>
            <w:vAlign w:val="center"/>
            <w:hideMark/>
          </w:tcPr>
          <w:p w14:paraId="5F3DC2CB" w14:textId="77777777" w:rsidR="00DD7AAC" w:rsidRPr="003A4BCD" w:rsidRDefault="00DD7AAC" w:rsidP="006B3F4B">
            <w:pPr>
              <w:jc w:val="center"/>
              <w:rPr>
                <w:color w:val="000000"/>
                <w:sz w:val="17"/>
                <w:szCs w:val="17"/>
              </w:rPr>
            </w:pPr>
            <w:r w:rsidRPr="003A4BCD">
              <w:rPr>
                <w:color w:val="000000"/>
                <w:sz w:val="17"/>
                <w:szCs w:val="17"/>
              </w:rPr>
              <w:t>1.15E-01</w:t>
            </w:r>
          </w:p>
        </w:tc>
        <w:tc>
          <w:tcPr>
            <w:tcW w:w="500" w:type="pct"/>
            <w:tcBorders>
              <w:top w:val="nil"/>
              <w:left w:val="nil"/>
              <w:bottom w:val="single" w:sz="4" w:space="0" w:color="auto"/>
              <w:right w:val="single" w:sz="4" w:space="0" w:color="auto"/>
            </w:tcBorders>
            <w:shd w:val="clear" w:color="auto" w:fill="auto"/>
            <w:noWrap/>
            <w:vAlign w:val="center"/>
            <w:hideMark/>
          </w:tcPr>
          <w:p w14:paraId="5F66BF95" w14:textId="77777777" w:rsidR="00DD7AAC" w:rsidRPr="003A4BCD" w:rsidRDefault="00DD7AAC" w:rsidP="006B3F4B">
            <w:pPr>
              <w:jc w:val="center"/>
              <w:rPr>
                <w:color w:val="000000"/>
                <w:sz w:val="17"/>
                <w:szCs w:val="17"/>
              </w:rPr>
            </w:pPr>
            <w:r w:rsidRPr="003A4BCD">
              <w:rPr>
                <w:color w:val="000000"/>
                <w:sz w:val="17"/>
                <w:szCs w:val="17"/>
              </w:rPr>
              <w:t>1.35E-01</w:t>
            </w:r>
          </w:p>
        </w:tc>
        <w:tc>
          <w:tcPr>
            <w:tcW w:w="500" w:type="pct"/>
            <w:tcBorders>
              <w:top w:val="nil"/>
              <w:left w:val="nil"/>
              <w:bottom w:val="single" w:sz="4" w:space="0" w:color="auto"/>
              <w:right w:val="single" w:sz="4" w:space="0" w:color="auto"/>
            </w:tcBorders>
            <w:shd w:val="clear" w:color="auto" w:fill="auto"/>
            <w:noWrap/>
            <w:vAlign w:val="center"/>
            <w:hideMark/>
          </w:tcPr>
          <w:p w14:paraId="03D0AF2B" w14:textId="77777777" w:rsidR="00DD7AAC" w:rsidRPr="003A4BCD" w:rsidRDefault="00DD7AAC" w:rsidP="006B3F4B">
            <w:pPr>
              <w:jc w:val="center"/>
              <w:rPr>
                <w:color w:val="000000"/>
                <w:sz w:val="17"/>
                <w:szCs w:val="17"/>
              </w:rPr>
            </w:pPr>
            <w:r w:rsidRPr="003A4BCD">
              <w:rPr>
                <w:color w:val="000000"/>
                <w:sz w:val="17"/>
                <w:szCs w:val="17"/>
              </w:rPr>
              <w:t>1.71E-01</w:t>
            </w:r>
          </w:p>
        </w:tc>
        <w:tc>
          <w:tcPr>
            <w:tcW w:w="500" w:type="pct"/>
            <w:tcBorders>
              <w:top w:val="nil"/>
              <w:left w:val="nil"/>
              <w:bottom w:val="single" w:sz="4" w:space="0" w:color="auto"/>
              <w:right w:val="single" w:sz="4" w:space="0" w:color="auto"/>
            </w:tcBorders>
            <w:shd w:val="clear" w:color="auto" w:fill="auto"/>
            <w:noWrap/>
            <w:vAlign w:val="center"/>
            <w:hideMark/>
          </w:tcPr>
          <w:p w14:paraId="77DCB7A5" w14:textId="77777777" w:rsidR="00DD7AAC" w:rsidRPr="003A4BCD" w:rsidRDefault="00DD7AAC" w:rsidP="006B3F4B">
            <w:pPr>
              <w:jc w:val="center"/>
              <w:rPr>
                <w:color w:val="000000"/>
                <w:sz w:val="17"/>
                <w:szCs w:val="17"/>
              </w:rPr>
            </w:pPr>
            <w:r w:rsidRPr="003A4BCD">
              <w:rPr>
                <w:color w:val="000000"/>
                <w:sz w:val="17"/>
                <w:szCs w:val="17"/>
              </w:rPr>
              <w:t>5.12E-02</w:t>
            </w:r>
          </w:p>
        </w:tc>
        <w:tc>
          <w:tcPr>
            <w:tcW w:w="500" w:type="pct"/>
            <w:tcBorders>
              <w:top w:val="nil"/>
              <w:left w:val="nil"/>
              <w:bottom w:val="single" w:sz="4" w:space="0" w:color="auto"/>
              <w:right w:val="single" w:sz="4" w:space="0" w:color="auto"/>
            </w:tcBorders>
            <w:shd w:val="clear" w:color="auto" w:fill="auto"/>
            <w:noWrap/>
            <w:vAlign w:val="center"/>
            <w:hideMark/>
          </w:tcPr>
          <w:p w14:paraId="697E2987" w14:textId="77777777" w:rsidR="00DD7AAC" w:rsidRPr="003A4BCD" w:rsidRDefault="00DD7AAC" w:rsidP="006B3F4B">
            <w:pPr>
              <w:jc w:val="center"/>
              <w:rPr>
                <w:color w:val="000000"/>
                <w:sz w:val="17"/>
                <w:szCs w:val="17"/>
              </w:rPr>
            </w:pPr>
            <w:r w:rsidRPr="003A4BCD">
              <w:rPr>
                <w:color w:val="000000"/>
                <w:sz w:val="17"/>
                <w:szCs w:val="17"/>
              </w:rPr>
              <w:t>9.68E-07</w:t>
            </w:r>
          </w:p>
        </w:tc>
      </w:tr>
      <w:tr w:rsidR="00DD7AAC" w:rsidRPr="003A4BCD" w14:paraId="5910679B"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72217ADE" w14:textId="77777777" w:rsidR="00DD7AAC" w:rsidRPr="003A4BCD" w:rsidRDefault="00DD7AAC" w:rsidP="00DD7AAC">
            <w:pPr>
              <w:jc w:val="center"/>
              <w:rPr>
                <w:color w:val="000000"/>
                <w:sz w:val="17"/>
                <w:szCs w:val="17"/>
              </w:rPr>
            </w:pPr>
            <w:r w:rsidRPr="003A4BCD">
              <w:rPr>
                <w:color w:val="000000"/>
                <w:sz w:val="17"/>
                <w:szCs w:val="17"/>
              </w:rPr>
              <w:t>1.75</w:t>
            </w:r>
          </w:p>
        </w:tc>
        <w:tc>
          <w:tcPr>
            <w:tcW w:w="500" w:type="pct"/>
            <w:tcBorders>
              <w:top w:val="nil"/>
              <w:left w:val="nil"/>
              <w:bottom w:val="single" w:sz="4" w:space="0" w:color="auto"/>
              <w:right w:val="single" w:sz="4" w:space="0" w:color="auto"/>
            </w:tcBorders>
            <w:shd w:val="clear" w:color="auto" w:fill="auto"/>
            <w:noWrap/>
            <w:vAlign w:val="center"/>
            <w:hideMark/>
          </w:tcPr>
          <w:p w14:paraId="09739DE6" w14:textId="1A6654DC" w:rsidR="00DD7AAC" w:rsidRPr="00DD7AAC" w:rsidRDefault="00DD7AAC" w:rsidP="00DD7AAC">
            <w:pPr>
              <w:jc w:val="center"/>
              <w:rPr>
                <w:color w:val="000000"/>
                <w:sz w:val="17"/>
                <w:szCs w:val="17"/>
              </w:rPr>
            </w:pPr>
            <w:r w:rsidRPr="00DD7AAC">
              <w:rPr>
                <w:color w:val="000000"/>
                <w:sz w:val="17"/>
                <w:szCs w:val="17"/>
              </w:rPr>
              <w:t>1799.14</w:t>
            </w:r>
          </w:p>
        </w:tc>
        <w:tc>
          <w:tcPr>
            <w:tcW w:w="500" w:type="pct"/>
            <w:tcBorders>
              <w:top w:val="nil"/>
              <w:left w:val="nil"/>
              <w:bottom w:val="single" w:sz="4" w:space="0" w:color="auto"/>
              <w:right w:val="single" w:sz="4" w:space="0" w:color="auto"/>
            </w:tcBorders>
            <w:shd w:val="clear" w:color="auto" w:fill="auto"/>
            <w:noWrap/>
            <w:vAlign w:val="center"/>
            <w:hideMark/>
          </w:tcPr>
          <w:p w14:paraId="337D2EC9" w14:textId="77777777" w:rsidR="00DD7AAC" w:rsidRPr="003A4BCD" w:rsidRDefault="00DD7AAC" w:rsidP="00DD7AAC">
            <w:pPr>
              <w:jc w:val="center"/>
              <w:rPr>
                <w:color w:val="000000"/>
                <w:sz w:val="17"/>
                <w:szCs w:val="17"/>
              </w:rPr>
            </w:pPr>
            <w:r w:rsidRPr="003A4BCD">
              <w:rPr>
                <w:color w:val="000000"/>
                <w:sz w:val="17"/>
                <w:szCs w:val="17"/>
              </w:rPr>
              <w:t>8.21E-09</w:t>
            </w:r>
          </w:p>
        </w:tc>
        <w:tc>
          <w:tcPr>
            <w:tcW w:w="500" w:type="pct"/>
            <w:tcBorders>
              <w:top w:val="nil"/>
              <w:left w:val="nil"/>
              <w:bottom w:val="single" w:sz="4" w:space="0" w:color="auto"/>
              <w:right w:val="single" w:sz="4" w:space="0" w:color="auto"/>
            </w:tcBorders>
            <w:shd w:val="clear" w:color="auto" w:fill="auto"/>
            <w:noWrap/>
            <w:vAlign w:val="center"/>
            <w:hideMark/>
          </w:tcPr>
          <w:p w14:paraId="6478B1A1" w14:textId="77777777" w:rsidR="00DD7AAC" w:rsidRPr="003A4BCD" w:rsidRDefault="00DD7AAC" w:rsidP="006B3F4B">
            <w:pPr>
              <w:jc w:val="center"/>
              <w:rPr>
                <w:color w:val="000000"/>
                <w:sz w:val="17"/>
                <w:szCs w:val="17"/>
              </w:rPr>
            </w:pPr>
            <w:r w:rsidRPr="003A4BCD">
              <w:rPr>
                <w:color w:val="000000"/>
                <w:sz w:val="17"/>
                <w:szCs w:val="17"/>
              </w:rPr>
              <w:t>5.53E-07</w:t>
            </w:r>
          </w:p>
        </w:tc>
        <w:tc>
          <w:tcPr>
            <w:tcW w:w="500" w:type="pct"/>
            <w:tcBorders>
              <w:top w:val="nil"/>
              <w:left w:val="nil"/>
              <w:bottom w:val="single" w:sz="4" w:space="0" w:color="auto"/>
              <w:right w:val="single" w:sz="4" w:space="0" w:color="auto"/>
            </w:tcBorders>
            <w:shd w:val="clear" w:color="auto" w:fill="auto"/>
            <w:noWrap/>
            <w:vAlign w:val="center"/>
            <w:hideMark/>
          </w:tcPr>
          <w:p w14:paraId="05435AD0" w14:textId="77777777" w:rsidR="00DD7AAC" w:rsidRPr="003A4BCD" w:rsidRDefault="00DD7AAC" w:rsidP="006B3F4B">
            <w:pPr>
              <w:jc w:val="center"/>
              <w:rPr>
                <w:color w:val="000000"/>
                <w:sz w:val="17"/>
                <w:szCs w:val="17"/>
              </w:rPr>
            </w:pPr>
            <w:r w:rsidRPr="003A4BCD">
              <w:rPr>
                <w:color w:val="000000"/>
                <w:sz w:val="17"/>
                <w:szCs w:val="17"/>
              </w:rPr>
              <w:t>5.53E-07</w:t>
            </w:r>
          </w:p>
        </w:tc>
        <w:tc>
          <w:tcPr>
            <w:tcW w:w="500" w:type="pct"/>
            <w:tcBorders>
              <w:top w:val="nil"/>
              <w:left w:val="nil"/>
              <w:bottom w:val="single" w:sz="4" w:space="0" w:color="auto"/>
              <w:right w:val="single" w:sz="4" w:space="0" w:color="auto"/>
            </w:tcBorders>
            <w:shd w:val="clear" w:color="auto" w:fill="auto"/>
            <w:noWrap/>
            <w:vAlign w:val="center"/>
            <w:hideMark/>
          </w:tcPr>
          <w:p w14:paraId="03FF9191" w14:textId="77777777" w:rsidR="00DD7AAC" w:rsidRPr="003A4BCD" w:rsidRDefault="00DD7AAC" w:rsidP="006B3F4B">
            <w:pPr>
              <w:jc w:val="center"/>
              <w:rPr>
                <w:color w:val="000000"/>
                <w:sz w:val="17"/>
                <w:szCs w:val="17"/>
              </w:rPr>
            </w:pPr>
            <w:r w:rsidRPr="003A4BCD">
              <w:rPr>
                <w:color w:val="000000"/>
                <w:sz w:val="17"/>
                <w:szCs w:val="17"/>
              </w:rPr>
              <w:t>1.26E-01</w:t>
            </w:r>
          </w:p>
        </w:tc>
        <w:tc>
          <w:tcPr>
            <w:tcW w:w="500" w:type="pct"/>
            <w:tcBorders>
              <w:top w:val="nil"/>
              <w:left w:val="nil"/>
              <w:bottom w:val="single" w:sz="4" w:space="0" w:color="auto"/>
              <w:right w:val="single" w:sz="4" w:space="0" w:color="auto"/>
            </w:tcBorders>
            <w:shd w:val="clear" w:color="auto" w:fill="auto"/>
            <w:noWrap/>
            <w:vAlign w:val="center"/>
            <w:hideMark/>
          </w:tcPr>
          <w:p w14:paraId="7E801D65" w14:textId="77777777" w:rsidR="00DD7AAC" w:rsidRPr="003A4BCD" w:rsidRDefault="00DD7AAC" w:rsidP="006B3F4B">
            <w:pPr>
              <w:jc w:val="center"/>
              <w:rPr>
                <w:color w:val="000000"/>
                <w:sz w:val="17"/>
                <w:szCs w:val="17"/>
              </w:rPr>
            </w:pPr>
            <w:r w:rsidRPr="003A4BCD">
              <w:rPr>
                <w:color w:val="000000"/>
                <w:sz w:val="17"/>
                <w:szCs w:val="17"/>
              </w:rPr>
              <w:t>1.31E-01</w:t>
            </w:r>
          </w:p>
        </w:tc>
        <w:tc>
          <w:tcPr>
            <w:tcW w:w="500" w:type="pct"/>
            <w:tcBorders>
              <w:top w:val="nil"/>
              <w:left w:val="nil"/>
              <w:bottom w:val="single" w:sz="4" w:space="0" w:color="auto"/>
              <w:right w:val="single" w:sz="4" w:space="0" w:color="auto"/>
            </w:tcBorders>
            <w:shd w:val="clear" w:color="auto" w:fill="auto"/>
            <w:noWrap/>
            <w:vAlign w:val="center"/>
            <w:hideMark/>
          </w:tcPr>
          <w:p w14:paraId="13F4B4F7" w14:textId="77777777" w:rsidR="00DD7AAC" w:rsidRPr="003A4BCD" w:rsidRDefault="00DD7AAC" w:rsidP="006B3F4B">
            <w:pPr>
              <w:jc w:val="center"/>
              <w:rPr>
                <w:color w:val="000000"/>
                <w:sz w:val="17"/>
                <w:szCs w:val="17"/>
              </w:rPr>
            </w:pPr>
            <w:r w:rsidRPr="003A4BCD">
              <w:rPr>
                <w:color w:val="000000"/>
                <w:sz w:val="17"/>
                <w:szCs w:val="17"/>
              </w:rPr>
              <w:t>1.80E-01</w:t>
            </w:r>
          </w:p>
        </w:tc>
        <w:tc>
          <w:tcPr>
            <w:tcW w:w="500" w:type="pct"/>
            <w:tcBorders>
              <w:top w:val="nil"/>
              <w:left w:val="nil"/>
              <w:bottom w:val="single" w:sz="4" w:space="0" w:color="auto"/>
              <w:right w:val="single" w:sz="4" w:space="0" w:color="auto"/>
            </w:tcBorders>
            <w:shd w:val="clear" w:color="auto" w:fill="auto"/>
            <w:noWrap/>
            <w:vAlign w:val="center"/>
            <w:hideMark/>
          </w:tcPr>
          <w:p w14:paraId="2DCF1237" w14:textId="77777777" w:rsidR="00DD7AAC" w:rsidRPr="003A4BCD" w:rsidRDefault="00DD7AAC" w:rsidP="006B3F4B">
            <w:pPr>
              <w:jc w:val="center"/>
              <w:rPr>
                <w:color w:val="000000"/>
                <w:sz w:val="17"/>
                <w:szCs w:val="17"/>
              </w:rPr>
            </w:pPr>
            <w:r w:rsidRPr="003A4BCD">
              <w:rPr>
                <w:color w:val="000000"/>
                <w:sz w:val="17"/>
                <w:szCs w:val="17"/>
              </w:rPr>
              <w:t>4.90E-02</w:t>
            </w:r>
          </w:p>
        </w:tc>
        <w:tc>
          <w:tcPr>
            <w:tcW w:w="500" w:type="pct"/>
            <w:tcBorders>
              <w:top w:val="nil"/>
              <w:left w:val="nil"/>
              <w:bottom w:val="single" w:sz="4" w:space="0" w:color="auto"/>
              <w:right w:val="single" w:sz="4" w:space="0" w:color="auto"/>
            </w:tcBorders>
            <w:shd w:val="clear" w:color="auto" w:fill="auto"/>
            <w:noWrap/>
            <w:vAlign w:val="center"/>
            <w:hideMark/>
          </w:tcPr>
          <w:p w14:paraId="7BFAA171" w14:textId="77777777" w:rsidR="00DD7AAC" w:rsidRPr="003A4BCD" w:rsidRDefault="00DD7AAC" w:rsidP="006B3F4B">
            <w:pPr>
              <w:jc w:val="center"/>
              <w:rPr>
                <w:color w:val="000000"/>
                <w:sz w:val="17"/>
                <w:szCs w:val="17"/>
              </w:rPr>
            </w:pPr>
            <w:r w:rsidRPr="003A4BCD">
              <w:rPr>
                <w:color w:val="000000"/>
                <w:sz w:val="17"/>
                <w:szCs w:val="17"/>
              </w:rPr>
              <w:t>5.53E-07</w:t>
            </w:r>
          </w:p>
        </w:tc>
      </w:tr>
      <w:tr w:rsidR="00DD7AAC" w:rsidRPr="003A4BCD" w14:paraId="64DB6314"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65639360" w14:textId="77777777" w:rsidR="00DD7AAC" w:rsidRPr="003A4BCD" w:rsidRDefault="00DD7AAC" w:rsidP="00DD7AAC">
            <w:pPr>
              <w:jc w:val="center"/>
              <w:rPr>
                <w:color w:val="000000"/>
                <w:sz w:val="17"/>
                <w:szCs w:val="17"/>
              </w:rPr>
            </w:pPr>
            <w:r w:rsidRPr="003A4BCD">
              <w:rPr>
                <w:color w:val="000000"/>
                <w:sz w:val="17"/>
                <w:szCs w:val="17"/>
              </w:rPr>
              <w:t>1.8</w:t>
            </w:r>
          </w:p>
        </w:tc>
        <w:tc>
          <w:tcPr>
            <w:tcW w:w="500" w:type="pct"/>
            <w:tcBorders>
              <w:top w:val="nil"/>
              <w:left w:val="nil"/>
              <w:bottom w:val="single" w:sz="4" w:space="0" w:color="auto"/>
              <w:right w:val="single" w:sz="4" w:space="0" w:color="auto"/>
            </w:tcBorders>
            <w:shd w:val="clear" w:color="auto" w:fill="auto"/>
            <w:noWrap/>
            <w:vAlign w:val="center"/>
            <w:hideMark/>
          </w:tcPr>
          <w:p w14:paraId="3819C38F" w14:textId="380064BB" w:rsidR="00DD7AAC" w:rsidRPr="00DD7AAC" w:rsidRDefault="00DD7AAC" w:rsidP="00DD7AAC">
            <w:pPr>
              <w:jc w:val="center"/>
              <w:rPr>
                <w:color w:val="000000"/>
                <w:sz w:val="17"/>
                <w:szCs w:val="17"/>
              </w:rPr>
            </w:pPr>
            <w:r w:rsidRPr="00DD7AAC">
              <w:rPr>
                <w:color w:val="000000"/>
                <w:sz w:val="17"/>
                <w:szCs w:val="17"/>
              </w:rPr>
              <w:t>1764.72</w:t>
            </w:r>
          </w:p>
        </w:tc>
        <w:tc>
          <w:tcPr>
            <w:tcW w:w="500" w:type="pct"/>
            <w:tcBorders>
              <w:top w:val="nil"/>
              <w:left w:val="nil"/>
              <w:bottom w:val="single" w:sz="4" w:space="0" w:color="auto"/>
              <w:right w:val="single" w:sz="4" w:space="0" w:color="auto"/>
            </w:tcBorders>
            <w:shd w:val="clear" w:color="auto" w:fill="auto"/>
            <w:noWrap/>
            <w:vAlign w:val="center"/>
            <w:hideMark/>
          </w:tcPr>
          <w:p w14:paraId="4F701E30" w14:textId="77777777" w:rsidR="00DD7AAC" w:rsidRPr="003A4BCD" w:rsidRDefault="00DD7AAC" w:rsidP="00DD7AAC">
            <w:pPr>
              <w:jc w:val="center"/>
              <w:rPr>
                <w:color w:val="000000"/>
                <w:sz w:val="17"/>
                <w:szCs w:val="17"/>
              </w:rPr>
            </w:pPr>
            <w:r w:rsidRPr="003A4BCD">
              <w:rPr>
                <w:color w:val="000000"/>
                <w:sz w:val="17"/>
                <w:szCs w:val="17"/>
              </w:rPr>
              <w:t>3.78E-09</w:t>
            </w:r>
          </w:p>
        </w:tc>
        <w:tc>
          <w:tcPr>
            <w:tcW w:w="500" w:type="pct"/>
            <w:tcBorders>
              <w:top w:val="nil"/>
              <w:left w:val="nil"/>
              <w:bottom w:val="single" w:sz="4" w:space="0" w:color="auto"/>
              <w:right w:val="single" w:sz="4" w:space="0" w:color="auto"/>
            </w:tcBorders>
            <w:shd w:val="clear" w:color="auto" w:fill="auto"/>
            <w:noWrap/>
            <w:vAlign w:val="center"/>
            <w:hideMark/>
          </w:tcPr>
          <w:p w14:paraId="1B42FE18" w14:textId="77777777" w:rsidR="00DD7AAC" w:rsidRPr="003A4BCD" w:rsidRDefault="00DD7AAC" w:rsidP="006B3F4B">
            <w:pPr>
              <w:jc w:val="center"/>
              <w:rPr>
                <w:color w:val="000000"/>
                <w:sz w:val="17"/>
                <w:szCs w:val="17"/>
              </w:rPr>
            </w:pPr>
            <w:r w:rsidRPr="003A4BCD">
              <w:rPr>
                <w:color w:val="000000"/>
                <w:sz w:val="17"/>
                <w:szCs w:val="17"/>
              </w:rPr>
              <w:t>3.13E-07</w:t>
            </w:r>
          </w:p>
        </w:tc>
        <w:tc>
          <w:tcPr>
            <w:tcW w:w="500" w:type="pct"/>
            <w:tcBorders>
              <w:top w:val="nil"/>
              <w:left w:val="nil"/>
              <w:bottom w:val="single" w:sz="4" w:space="0" w:color="auto"/>
              <w:right w:val="single" w:sz="4" w:space="0" w:color="auto"/>
            </w:tcBorders>
            <w:shd w:val="clear" w:color="auto" w:fill="auto"/>
            <w:noWrap/>
            <w:vAlign w:val="center"/>
            <w:hideMark/>
          </w:tcPr>
          <w:p w14:paraId="741A8C59" w14:textId="77777777" w:rsidR="00DD7AAC" w:rsidRPr="003A4BCD" w:rsidRDefault="00DD7AAC" w:rsidP="006B3F4B">
            <w:pPr>
              <w:jc w:val="center"/>
              <w:rPr>
                <w:color w:val="000000"/>
                <w:sz w:val="17"/>
                <w:szCs w:val="17"/>
              </w:rPr>
            </w:pPr>
            <w:r w:rsidRPr="003A4BCD">
              <w:rPr>
                <w:color w:val="000000"/>
                <w:sz w:val="17"/>
                <w:szCs w:val="17"/>
              </w:rPr>
              <w:t>3.13E-07</w:t>
            </w:r>
          </w:p>
        </w:tc>
        <w:tc>
          <w:tcPr>
            <w:tcW w:w="500" w:type="pct"/>
            <w:tcBorders>
              <w:top w:val="nil"/>
              <w:left w:val="nil"/>
              <w:bottom w:val="single" w:sz="4" w:space="0" w:color="auto"/>
              <w:right w:val="single" w:sz="4" w:space="0" w:color="auto"/>
            </w:tcBorders>
            <w:shd w:val="clear" w:color="auto" w:fill="auto"/>
            <w:noWrap/>
            <w:vAlign w:val="center"/>
            <w:hideMark/>
          </w:tcPr>
          <w:p w14:paraId="398723ED" w14:textId="77777777" w:rsidR="00DD7AAC" w:rsidRPr="003A4BCD" w:rsidRDefault="00DD7AAC" w:rsidP="006B3F4B">
            <w:pPr>
              <w:jc w:val="center"/>
              <w:rPr>
                <w:color w:val="000000"/>
                <w:sz w:val="17"/>
                <w:szCs w:val="17"/>
              </w:rPr>
            </w:pPr>
            <w:r w:rsidRPr="003A4BCD">
              <w:rPr>
                <w:color w:val="000000"/>
                <w:sz w:val="17"/>
                <w:szCs w:val="17"/>
              </w:rPr>
              <w:t>1.38E-01</w:t>
            </w:r>
          </w:p>
        </w:tc>
        <w:tc>
          <w:tcPr>
            <w:tcW w:w="500" w:type="pct"/>
            <w:tcBorders>
              <w:top w:val="nil"/>
              <w:left w:val="nil"/>
              <w:bottom w:val="single" w:sz="4" w:space="0" w:color="auto"/>
              <w:right w:val="single" w:sz="4" w:space="0" w:color="auto"/>
            </w:tcBorders>
            <w:shd w:val="clear" w:color="auto" w:fill="auto"/>
            <w:noWrap/>
            <w:vAlign w:val="center"/>
            <w:hideMark/>
          </w:tcPr>
          <w:p w14:paraId="1079FCAA" w14:textId="77777777" w:rsidR="00DD7AAC" w:rsidRPr="003A4BCD" w:rsidRDefault="00DD7AAC" w:rsidP="006B3F4B">
            <w:pPr>
              <w:jc w:val="center"/>
              <w:rPr>
                <w:color w:val="000000"/>
                <w:sz w:val="17"/>
                <w:szCs w:val="17"/>
              </w:rPr>
            </w:pPr>
            <w:r w:rsidRPr="003A4BCD">
              <w:rPr>
                <w:color w:val="000000"/>
                <w:sz w:val="17"/>
                <w:szCs w:val="17"/>
              </w:rPr>
              <w:t>1.26E-01</w:t>
            </w:r>
          </w:p>
        </w:tc>
        <w:tc>
          <w:tcPr>
            <w:tcW w:w="500" w:type="pct"/>
            <w:tcBorders>
              <w:top w:val="nil"/>
              <w:left w:val="nil"/>
              <w:bottom w:val="single" w:sz="4" w:space="0" w:color="auto"/>
              <w:right w:val="single" w:sz="4" w:space="0" w:color="auto"/>
            </w:tcBorders>
            <w:shd w:val="clear" w:color="auto" w:fill="auto"/>
            <w:noWrap/>
            <w:vAlign w:val="center"/>
            <w:hideMark/>
          </w:tcPr>
          <w:p w14:paraId="32DEB6C3" w14:textId="77777777" w:rsidR="00DD7AAC" w:rsidRPr="003A4BCD" w:rsidRDefault="00DD7AAC" w:rsidP="006B3F4B">
            <w:pPr>
              <w:jc w:val="center"/>
              <w:rPr>
                <w:color w:val="000000"/>
                <w:sz w:val="17"/>
                <w:szCs w:val="17"/>
              </w:rPr>
            </w:pPr>
            <w:r w:rsidRPr="003A4BCD">
              <w:rPr>
                <w:color w:val="000000"/>
                <w:sz w:val="17"/>
                <w:szCs w:val="17"/>
              </w:rPr>
              <w:t>1.88E-01</w:t>
            </w:r>
          </w:p>
        </w:tc>
        <w:tc>
          <w:tcPr>
            <w:tcW w:w="500" w:type="pct"/>
            <w:tcBorders>
              <w:top w:val="nil"/>
              <w:left w:val="nil"/>
              <w:bottom w:val="single" w:sz="4" w:space="0" w:color="auto"/>
              <w:right w:val="single" w:sz="4" w:space="0" w:color="auto"/>
            </w:tcBorders>
            <w:shd w:val="clear" w:color="auto" w:fill="auto"/>
            <w:noWrap/>
            <w:vAlign w:val="center"/>
            <w:hideMark/>
          </w:tcPr>
          <w:p w14:paraId="251628BD" w14:textId="77777777" w:rsidR="00DD7AAC" w:rsidRPr="003A4BCD" w:rsidRDefault="00DD7AAC" w:rsidP="006B3F4B">
            <w:pPr>
              <w:jc w:val="center"/>
              <w:rPr>
                <w:color w:val="000000"/>
                <w:sz w:val="17"/>
                <w:szCs w:val="17"/>
              </w:rPr>
            </w:pPr>
            <w:r w:rsidRPr="003A4BCD">
              <w:rPr>
                <w:color w:val="000000"/>
                <w:sz w:val="17"/>
                <w:szCs w:val="17"/>
              </w:rPr>
              <w:t>4.69E-02</w:t>
            </w:r>
          </w:p>
        </w:tc>
        <w:tc>
          <w:tcPr>
            <w:tcW w:w="500" w:type="pct"/>
            <w:tcBorders>
              <w:top w:val="nil"/>
              <w:left w:val="nil"/>
              <w:bottom w:val="single" w:sz="4" w:space="0" w:color="auto"/>
              <w:right w:val="single" w:sz="4" w:space="0" w:color="auto"/>
            </w:tcBorders>
            <w:shd w:val="clear" w:color="auto" w:fill="auto"/>
            <w:noWrap/>
            <w:vAlign w:val="center"/>
            <w:hideMark/>
          </w:tcPr>
          <w:p w14:paraId="5E25A297" w14:textId="77777777" w:rsidR="00DD7AAC" w:rsidRPr="003A4BCD" w:rsidRDefault="00DD7AAC" w:rsidP="006B3F4B">
            <w:pPr>
              <w:jc w:val="center"/>
              <w:rPr>
                <w:color w:val="000000"/>
                <w:sz w:val="17"/>
                <w:szCs w:val="17"/>
              </w:rPr>
            </w:pPr>
            <w:r w:rsidRPr="003A4BCD">
              <w:rPr>
                <w:color w:val="000000"/>
                <w:sz w:val="17"/>
                <w:szCs w:val="17"/>
              </w:rPr>
              <w:t>3.13E-07</w:t>
            </w:r>
          </w:p>
        </w:tc>
      </w:tr>
      <w:tr w:rsidR="00DD7AAC" w:rsidRPr="003A4BCD" w14:paraId="09638DE3"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F74E981" w14:textId="77777777" w:rsidR="00DD7AAC" w:rsidRPr="003A4BCD" w:rsidRDefault="00DD7AAC" w:rsidP="00DD7AAC">
            <w:pPr>
              <w:jc w:val="center"/>
              <w:rPr>
                <w:color w:val="000000"/>
                <w:sz w:val="17"/>
                <w:szCs w:val="17"/>
              </w:rPr>
            </w:pPr>
            <w:r w:rsidRPr="003A4BCD">
              <w:rPr>
                <w:color w:val="000000"/>
                <w:sz w:val="17"/>
                <w:szCs w:val="17"/>
              </w:rPr>
              <w:t>1.85</w:t>
            </w:r>
          </w:p>
        </w:tc>
        <w:tc>
          <w:tcPr>
            <w:tcW w:w="500" w:type="pct"/>
            <w:tcBorders>
              <w:top w:val="nil"/>
              <w:left w:val="nil"/>
              <w:bottom w:val="single" w:sz="4" w:space="0" w:color="auto"/>
              <w:right w:val="single" w:sz="4" w:space="0" w:color="auto"/>
            </w:tcBorders>
            <w:shd w:val="clear" w:color="auto" w:fill="auto"/>
            <w:noWrap/>
            <w:vAlign w:val="center"/>
            <w:hideMark/>
          </w:tcPr>
          <w:p w14:paraId="532EE1A3" w14:textId="67E128DE" w:rsidR="00DD7AAC" w:rsidRPr="00DD7AAC" w:rsidRDefault="00DD7AAC" w:rsidP="00DD7AAC">
            <w:pPr>
              <w:jc w:val="center"/>
              <w:rPr>
                <w:color w:val="000000"/>
                <w:sz w:val="17"/>
                <w:szCs w:val="17"/>
              </w:rPr>
            </w:pPr>
            <w:r w:rsidRPr="00DD7AAC">
              <w:rPr>
                <w:color w:val="000000"/>
                <w:sz w:val="17"/>
                <w:szCs w:val="17"/>
              </w:rPr>
              <w:t>1730.78</w:t>
            </w:r>
          </w:p>
        </w:tc>
        <w:tc>
          <w:tcPr>
            <w:tcW w:w="500" w:type="pct"/>
            <w:tcBorders>
              <w:top w:val="nil"/>
              <w:left w:val="nil"/>
              <w:bottom w:val="single" w:sz="4" w:space="0" w:color="auto"/>
              <w:right w:val="single" w:sz="4" w:space="0" w:color="auto"/>
            </w:tcBorders>
            <w:shd w:val="clear" w:color="auto" w:fill="auto"/>
            <w:noWrap/>
            <w:vAlign w:val="center"/>
            <w:hideMark/>
          </w:tcPr>
          <w:p w14:paraId="48931A02" w14:textId="77777777" w:rsidR="00DD7AAC" w:rsidRPr="003A4BCD" w:rsidRDefault="00DD7AAC" w:rsidP="00DD7AAC">
            <w:pPr>
              <w:jc w:val="center"/>
              <w:rPr>
                <w:color w:val="000000"/>
                <w:sz w:val="17"/>
                <w:szCs w:val="17"/>
              </w:rPr>
            </w:pPr>
            <w:r w:rsidRPr="003A4BCD">
              <w:rPr>
                <w:color w:val="000000"/>
                <w:sz w:val="17"/>
                <w:szCs w:val="17"/>
              </w:rPr>
              <w:t>1.72E-09</w:t>
            </w:r>
          </w:p>
        </w:tc>
        <w:tc>
          <w:tcPr>
            <w:tcW w:w="500" w:type="pct"/>
            <w:tcBorders>
              <w:top w:val="nil"/>
              <w:left w:val="nil"/>
              <w:bottom w:val="single" w:sz="4" w:space="0" w:color="auto"/>
              <w:right w:val="single" w:sz="4" w:space="0" w:color="auto"/>
            </w:tcBorders>
            <w:shd w:val="clear" w:color="auto" w:fill="auto"/>
            <w:noWrap/>
            <w:vAlign w:val="center"/>
            <w:hideMark/>
          </w:tcPr>
          <w:p w14:paraId="4E5998DD" w14:textId="77777777" w:rsidR="00DD7AAC" w:rsidRPr="003A4BCD" w:rsidRDefault="00DD7AAC" w:rsidP="006B3F4B">
            <w:pPr>
              <w:jc w:val="center"/>
              <w:rPr>
                <w:color w:val="000000"/>
                <w:sz w:val="17"/>
                <w:szCs w:val="17"/>
              </w:rPr>
            </w:pPr>
            <w:r w:rsidRPr="003A4BCD">
              <w:rPr>
                <w:color w:val="000000"/>
                <w:sz w:val="17"/>
                <w:szCs w:val="17"/>
              </w:rPr>
              <w:t>1.77E-07</w:t>
            </w:r>
          </w:p>
        </w:tc>
        <w:tc>
          <w:tcPr>
            <w:tcW w:w="500" w:type="pct"/>
            <w:tcBorders>
              <w:top w:val="nil"/>
              <w:left w:val="nil"/>
              <w:bottom w:val="single" w:sz="4" w:space="0" w:color="auto"/>
              <w:right w:val="single" w:sz="4" w:space="0" w:color="auto"/>
            </w:tcBorders>
            <w:shd w:val="clear" w:color="auto" w:fill="auto"/>
            <w:noWrap/>
            <w:vAlign w:val="center"/>
            <w:hideMark/>
          </w:tcPr>
          <w:p w14:paraId="5E4A43D4" w14:textId="77777777" w:rsidR="00DD7AAC" w:rsidRPr="003A4BCD" w:rsidRDefault="00DD7AAC" w:rsidP="006B3F4B">
            <w:pPr>
              <w:jc w:val="center"/>
              <w:rPr>
                <w:color w:val="000000"/>
                <w:sz w:val="17"/>
                <w:szCs w:val="17"/>
              </w:rPr>
            </w:pPr>
            <w:r w:rsidRPr="003A4BCD">
              <w:rPr>
                <w:color w:val="000000"/>
                <w:sz w:val="17"/>
                <w:szCs w:val="17"/>
              </w:rPr>
              <w:t>1.77E-07</w:t>
            </w:r>
          </w:p>
        </w:tc>
        <w:tc>
          <w:tcPr>
            <w:tcW w:w="500" w:type="pct"/>
            <w:tcBorders>
              <w:top w:val="nil"/>
              <w:left w:val="nil"/>
              <w:bottom w:val="single" w:sz="4" w:space="0" w:color="auto"/>
              <w:right w:val="single" w:sz="4" w:space="0" w:color="auto"/>
            </w:tcBorders>
            <w:shd w:val="clear" w:color="auto" w:fill="auto"/>
            <w:noWrap/>
            <w:vAlign w:val="center"/>
            <w:hideMark/>
          </w:tcPr>
          <w:p w14:paraId="62190B48" w14:textId="77777777" w:rsidR="00DD7AAC" w:rsidRPr="003A4BCD" w:rsidRDefault="00DD7AAC" w:rsidP="006B3F4B">
            <w:pPr>
              <w:jc w:val="center"/>
              <w:rPr>
                <w:color w:val="000000"/>
                <w:sz w:val="17"/>
                <w:szCs w:val="17"/>
              </w:rPr>
            </w:pPr>
            <w:r w:rsidRPr="003A4BCD">
              <w:rPr>
                <w:color w:val="000000"/>
                <w:sz w:val="17"/>
                <w:szCs w:val="17"/>
              </w:rPr>
              <w:t>1.50E-01</w:t>
            </w:r>
          </w:p>
        </w:tc>
        <w:tc>
          <w:tcPr>
            <w:tcW w:w="500" w:type="pct"/>
            <w:tcBorders>
              <w:top w:val="nil"/>
              <w:left w:val="nil"/>
              <w:bottom w:val="single" w:sz="4" w:space="0" w:color="auto"/>
              <w:right w:val="single" w:sz="4" w:space="0" w:color="auto"/>
            </w:tcBorders>
            <w:shd w:val="clear" w:color="auto" w:fill="auto"/>
            <w:noWrap/>
            <w:vAlign w:val="center"/>
            <w:hideMark/>
          </w:tcPr>
          <w:p w14:paraId="75D2BF3E" w14:textId="77777777" w:rsidR="00DD7AAC" w:rsidRPr="003A4BCD" w:rsidRDefault="00DD7AAC" w:rsidP="006B3F4B">
            <w:pPr>
              <w:jc w:val="center"/>
              <w:rPr>
                <w:color w:val="000000"/>
                <w:sz w:val="17"/>
                <w:szCs w:val="17"/>
              </w:rPr>
            </w:pPr>
            <w:r w:rsidRPr="003A4BCD">
              <w:rPr>
                <w:color w:val="000000"/>
                <w:sz w:val="17"/>
                <w:szCs w:val="17"/>
              </w:rPr>
              <w:t>1.21E-01</w:t>
            </w:r>
          </w:p>
        </w:tc>
        <w:tc>
          <w:tcPr>
            <w:tcW w:w="500" w:type="pct"/>
            <w:tcBorders>
              <w:top w:val="nil"/>
              <w:left w:val="nil"/>
              <w:bottom w:val="single" w:sz="4" w:space="0" w:color="auto"/>
              <w:right w:val="single" w:sz="4" w:space="0" w:color="auto"/>
            </w:tcBorders>
            <w:shd w:val="clear" w:color="auto" w:fill="auto"/>
            <w:noWrap/>
            <w:vAlign w:val="center"/>
            <w:hideMark/>
          </w:tcPr>
          <w:p w14:paraId="30FF918E" w14:textId="77777777" w:rsidR="00DD7AAC" w:rsidRPr="003A4BCD" w:rsidRDefault="00DD7AAC" w:rsidP="006B3F4B">
            <w:pPr>
              <w:jc w:val="center"/>
              <w:rPr>
                <w:color w:val="000000"/>
                <w:sz w:val="17"/>
                <w:szCs w:val="17"/>
              </w:rPr>
            </w:pPr>
            <w:r w:rsidRPr="003A4BCD">
              <w:rPr>
                <w:color w:val="000000"/>
                <w:sz w:val="17"/>
                <w:szCs w:val="17"/>
              </w:rPr>
              <w:t>1.96E-01</w:t>
            </w:r>
          </w:p>
        </w:tc>
        <w:tc>
          <w:tcPr>
            <w:tcW w:w="500" w:type="pct"/>
            <w:tcBorders>
              <w:top w:val="nil"/>
              <w:left w:val="nil"/>
              <w:bottom w:val="single" w:sz="4" w:space="0" w:color="auto"/>
              <w:right w:val="single" w:sz="4" w:space="0" w:color="auto"/>
            </w:tcBorders>
            <w:shd w:val="clear" w:color="auto" w:fill="auto"/>
            <w:noWrap/>
            <w:vAlign w:val="center"/>
            <w:hideMark/>
          </w:tcPr>
          <w:p w14:paraId="577FBAF1" w14:textId="77777777" w:rsidR="00DD7AAC" w:rsidRPr="003A4BCD" w:rsidRDefault="00DD7AAC" w:rsidP="006B3F4B">
            <w:pPr>
              <w:jc w:val="center"/>
              <w:rPr>
                <w:color w:val="000000"/>
                <w:sz w:val="17"/>
                <w:szCs w:val="17"/>
              </w:rPr>
            </w:pPr>
            <w:r w:rsidRPr="003A4BCD">
              <w:rPr>
                <w:color w:val="000000"/>
                <w:sz w:val="17"/>
                <w:szCs w:val="17"/>
              </w:rPr>
              <w:t>4.50E-02</w:t>
            </w:r>
          </w:p>
        </w:tc>
        <w:tc>
          <w:tcPr>
            <w:tcW w:w="500" w:type="pct"/>
            <w:tcBorders>
              <w:top w:val="nil"/>
              <w:left w:val="nil"/>
              <w:bottom w:val="single" w:sz="4" w:space="0" w:color="auto"/>
              <w:right w:val="single" w:sz="4" w:space="0" w:color="auto"/>
            </w:tcBorders>
            <w:shd w:val="clear" w:color="auto" w:fill="auto"/>
            <w:noWrap/>
            <w:vAlign w:val="center"/>
            <w:hideMark/>
          </w:tcPr>
          <w:p w14:paraId="5A339EE5" w14:textId="77777777" w:rsidR="00DD7AAC" w:rsidRPr="003A4BCD" w:rsidRDefault="00DD7AAC" w:rsidP="006B3F4B">
            <w:pPr>
              <w:jc w:val="center"/>
              <w:rPr>
                <w:color w:val="000000"/>
                <w:sz w:val="17"/>
                <w:szCs w:val="17"/>
              </w:rPr>
            </w:pPr>
            <w:r w:rsidRPr="003A4BCD">
              <w:rPr>
                <w:color w:val="000000"/>
                <w:sz w:val="17"/>
                <w:szCs w:val="17"/>
              </w:rPr>
              <w:t>1.77E-07</w:t>
            </w:r>
          </w:p>
        </w:tc>
      </w:tr>
      <w:tr w:rsidR="00DD7AAC" w:rsidRPr="003A4BCD" w14:paraId="66E76407"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4B46F702" w14:textId="77777777" w:rsidR="00DD7AAC" w:rsidRPr="003A4BCD" w:rsidRDefault="00DD7AAC" w:rsidP="00DD7AAC">
            <w:pPr>
              <w:jc w:val="center"/>
              <w:rPr>
                <w:color w:val="000000"/>
                <w:sz w:val="17"/>
                <w:szCs w:val="17"/>
              </w:rPr>
            </w:pPr>
            <w:r w:rsidRPr="003A4BCD">
              <w:rPr>
                <w:color w:val="000000"/>
                <w:sz w:val="17"/>
                <w:szCs w:val="17"/>
              </w:rPr>
              <w:t>1.9</w:t>
            </w:r>
          </w:p>
        </w:tc>
        <w:tc>
          <w:tcPr>
            <w:tcW w:w="500" w:type="pct"/>
            <w:tcBorders>
              <w:top w:val="nil"/>
              <w:left w:val="nil"/>
              <w:bottom w:val="single" w:sz="4" w:space="0" w:color="auto"/>
              <w:right w:val="single" w:sz="4" w:space="0" w:color="auto"/>
            </w:tcBorders>
            <w:shd w:val="clear" w:color="auto" w:fill="auto"/>
            <w:noWrap/>
            <w:vAlign w:val="center"/>
            <w:hideMark/>
          </w:tcPr>
          <w:p w14:paraId="7C7EF4BE" w14:textId="78B5AEC7" w:rsidR="00DD7AAC" w:rsidRPr="00DD7AAC" w:rsidRDefault="00DD7AAC" w:rsidP="00DD7AAC">
            <w:pPr>
              <w:jc w:val="center"/>
              <w:rPr>
                <w:color w:val="000000"/>
                <w:sz w:val="17"/>
                <w:szCs w:val="17"/>
              </w:rPr>
            </w:pPr>
            <w:r w:rsidRPr="00DD7AAC">
              <w:rPr>
                <w:color w:val="000000"/>
                <w:sz w:val="17"/>
                <w:szCs w:val="17"/>
              </w:rPr>
              <w:t>1697.32</w:t>
            </w:r>
          </w:p>
        </w:tc>
        <w:tc>
          <w:tcPr>
            <w:tcW w:w="500" w:type="pct"/>
            <w:tcBorders>
              <w:top w:val="nil"/>
              <w:left w:val="nil"/>
              <w:bottom w:val="single" w:sz="4" w:space="0" w:color="auto"/>
              <w:right w:val="single" w:sz="4" w:space="0" w:color="auto"/>
            </w:tcBorders>
            <w:shd w:val="clear" w:color="auto" w:fill="auto"/>
            <w:noWrap/>
            <w:vAlign w:val="center"/>
            <w:hideMark/>
          </w:tcPr>
          <w:p w14:paraId="2D80283E" w14:textId="77777777" w:rsidR="00DD7AAC" w:rsidRPr="003A4BCD" w:rsidRDefault="00DD7AAC" w:rsidP="00DD7AAC">
            <w:pPr>
              <w:jc w:val="center"/>
              <w:rPr>
                <w:color w:val="000000"/>
                <w:sz w:val="17"/>
                <w:szCs w:val="17"/>
              </w:rPr>
            </w:pPr>
            <w:r w:rsidRPr="003A4BCD">
              <w:rPr>
                <w:color w:val="000000"/>
                <w:sz w:val="17"/>
                <w:szCs w:val="17"/>
              </w:rPr>
              <w:t>7.72E-10</w:t>
            </w:r>
          </w:p>
        </w:tc>
        <w:tc>
          <w:tcPr>
            <w:tcW w:w="500" w:type="pct"/>
            <w:tcBorders>
              <w:top w:val="nil"/>
              <w:left w:val="nil"/>
              <w:bottom w:val="single" w:sz="4" w:space="0" w:color="auto"/>
              <w:right w:val="single" w:sz="4" w:space="0" w:color="auto"/>
            </w:tcBorders>
            <w:shd w:val="clear" w:color="auto" w:fill="auto"/>
            <w:noWrap/>
            <w:vAlign w:val="center"/>
            <w:hideMark/>
          </w:tcPr>
          <w:p w14:paraId="289498E2" w14:textId="77777777" w:rsidR="00DD7AAC" w:rsidRPr="003A4BCD" w:rsidRDefault="00DD7AAC" w:rsidP="006B3F4B">
            <w:pPr>
              <w:jc w:val="center"/>
              <w:rPr>
                <w:color w:val="000000"/>
                <w:sz w:val="17"/>
                <w:szCs w:val="17"/>
              </w:rPr>
            </w:pPr>
            <w:r w:rsidRPr="003A4BCD">
              <w:rPr>
                <w:color w:val="000000"/>
                <w:sz w:val="17"/>
                <w:szCs w:val="17"/>
              </w:rPr>
              <w:t>9.85E-08</w:t>
            </w:r>
          </w:p>
        </w:tc>
        <w:tc>
          <w:tcPr>
            <w:tcW w:w="500" w:type="pct"/>
            <w:tcBorders>
              <w:top w:val="nil"/>
              <w:left w:val="nil"/>
              <w:bottom w:val="single" w:sz="4" w:space="0" w:color="auto"/>
              <w:right w:val="single" w:sz="4" w:space="0" w:color="auto"/>
            </w:tcBorders>
            <w:shd w:val="clear" w:color="auto" w:fill="auto"/>
            <w:noWrap/>
            <w:vAlign w:val="center"/>
            <w:hideMark/>
          </w:tcPr>
          <w:p w14:paraId="67B9DF14" w14:textId="77777777" w:rsidR="00DD7AAC" w:rsidRPr="003A4BCD" w:rsidRDefault="00DD7AAC" w:rsidP="006B3F4B">
            <w:pPr>
              <w:jc w:val="center"/>
              <w:rPr>
                <w:color w:val="000000"/>
                <w:sz w:val="17"/>
                <w:szCs w:val="17"/>
              </w:rPr>
            </w:pPr>
            <w:r w:rsidRPr="003A4BCD">
              <w:rPr>
                <w:color w:val="000000"/>
                <w:sz w:val="17"/>
                <w:szCs w:val="17"/>
              </w:rPr>
              <w:t>9.85E-08</w:t>
            </w:r>
          </w:p>
        </w:tc>
        <w:tc>
          <w:tcPr>
            <w:tcW w:w="500" w:type="pct"/>
            <w:tcBorders>
              <w:top w:val="nil"/>
              <w:left w:val="nil"/>
              <w:bottom w:val="single" w:sz="4" w:space="0" w:color="auto"/>
              <w:right w:val="single" w:sz="4" w:space="0" w:color="auto"/>
            </w:tcBorders>
            <w:shd w:val="clear" w:color="auto" w:fill="auto"/>
            <w:noWrap/>
            <w:vAlign w:val="center"/>
            <w:hideMark/>
          </w:tcPr>
          <w:p w14:paraId="60AFFF52" w14:textId="77777777" w:rsidR="00DD7AAC" w:rsidRPr="003A4BCD" w:rsidRDefault="00DD7AAC" w:rsidP="006B3F4B">
            <w:pPr>
              <w:jc w:val="center"/>
              <w:rPr>
                <w:color w:val="000000"/>
                <w:sz w:val="17"/>
                <w:szCs w:val="17"/>
              </w:rPr>
            </w:pPr>
            <w:r w:rsidRPr="003A4BCD">
              <w:rPr>
                <w:color w:val="000000"/>
                <w:sz w:val="17"/>
                <w:szCs w:val="17"/>
              </w:rPr>
              <w:t>1.62E-01</w:t>
            </w:r>
          </w:p>
        </w:tc>
        <w:tc>
          <w:tcPr>
            <w:tcW w:w="500" w:type="pct"/>
            <w:tcBorders>
              <w:top w:val="nil"/>
              <w:left w:val="nil"/>
              <w:bottom w:val="single" w:sz="4" w:space="0" w:color="auto"/>
              <w:right w:val="single" w:sz="4" w:space="0" w:color="auto"/>
            </w:tcBorders>
            <w:shd w:val="clear" w:color="auto" w:fill="auto"/>
            <w:noWrap/>
            <w:vAlign w:val="center"/>
            <w:hideMark/>
          </w:tcPr>
          <w:p w14:paraId="5AE2CCB2" w14:textId="77777777" w:rsidR="00DD7AAC" w:rsidRPr="003A4BCD" w:rsidRDefault="00DD7AAC" w:rsidP="006B3F4B">
            <w:pPr>
              <w:jc w:val="center"/>
              <w:rPr>
                <w:color w:val="000000"/>
                <w:sz w:val="17"/>
                <w:szCs w:val="17"/>
              </w:rPr>
            </w:pPr>
            <w:r w:rsidRPr="003A4BCD">
              <w:rPr>
                <w:color w:val="000000"/>
                <w:sz w:val="17"/>
                <w:szCs w:val="17"/>
              </w:rPr>
              <w:t>1.16E-01</w:t>
            </w:r>
          </w:p>
        </w:tc>
        <w:tc>
          <w:tcPr>
            <w:tcW w:w="500" w:type="pct"/>
            <w:tcBorders>
              <w:top w:val="nil"/>
              <w:left w:val="nil"/>
              <w:bottom w:val="single" w:sz="4" w:space="0" w:color="auto"/>
              <w:right w:val="single" w:sz="4" w:space="0" w:color="auto"/>
            </w:tcBorders>
            <w:shd w:val="clear" w:color="auto" w:fill="auto"/>
            <w:noWrap/>
            <w:vAlign w:val="center"/>
            <w:hideMark/>
          </w:tcPr>
          <w:p w14:paraId="49D3B5AF" w14:textId="77777777" w:rsidR="00DD7AAC" w:rsidRPr="003A4BCD" w:rsidRDefault="00DD7AAC" w:rsidP="006B3F4B">
            <w:pPr>
              <w:jc w:val="center"/>
              <w:rPr>
                <w:color w:val="000000"/>
                <w:sz w:val="17"/>
                <w:szCs w:val="17"/>
              </w:rPr>
            </w:pPr>
            <w:r w:rsidRPr="003A4BCD">
              <w:rPr>
                <w:color w:val="000000"/>
                <w:sz w:val="17"/>
                <w:szCs w:val="17"/>
              </w:rPr>
              <w:t>2.04E-01</w:t>
            </w:r>
          </w:p>
        </w:tc>
        <w:tc>
          <w:tcPr>
            <w:tcW w:w="500" w:type="pct"/>
            <w:tcBorders>
              <w:top w:val="nil"/>
              <w:left w:val="nil"/>
              <w:bottom w:val="single" w:sz="4" w:space="0" w:color="auto"/>
              <w:right w:val="single" w:sz="4" w:space="0" w:color="auto"/>
            </w:tcBorders>
            <w:shd w:val="clear" w:color="auto" w:fill="auto"/>
            <w:noWrap/>
            <w:vAlign w:val="center"/>
            <w:hideMark/>
          </w:tcPr>
          <w:p w14:paraId="59EDDF6D" w14:textId="77777777" w:rsidR="00DD7AAC" w:rsidRPr="003A4BCD" w:rsidRDefault="00DD7AAC" w:rsidP="006B3F4B">
            <w:pPr>
              <w:jc w:val="center"/>
              <w:rPr>
                <w:color w:val="000000"/>
                <w:sz w:val="17"/>
                <w:szCs w:val="17"/>
              </w:rPr>
            </w:pPr>
            <w:r w:rsidRPr="003A4BCD">
              <w:rPr>
                <w:color w:val="000000"/>
                <w:sz w:val="17"/>
                <w:szCs w:val="17"/>
              </w:rPr>
              <w:t>4.33E-02</w:t>
            </w:r>
          </w:p>
        </w:tc>
        <w:tc>
          <w:tcPr>
            <w:tcW w:w="500" w:type="pct"/>
            <w:tcBorders>
              <w:top w:val="nil"/>
              <w:left w:val="nil"/>
              <w:bottom w:val="single" w:sz="4" w:space="0" w:color="auto"/>
              <w:right w:val="single" w:sz="4" w:space="0" w:color="auto"/>
            </w:tcBorders>
            <w:shd w:val="clear" w:color="auto" w:fill="auto"/>
            <w:noWrap/>
            <w:vAlign w:val="center"/>
            <w:hideMark/>
          </w:tcPr>
          <w:p w14:paraId="15A1452C" w14:textId="77777777" w:rsidR="00DD7AAC" w:rsidRPr="003A4BCD" w:rsidRDefault="00DD7AAC" w:rsidP="006B3F4B">
            <w:pPr>
              <w:jc w:val="center"/>
              <w:rPr>
                <w:color w:val="000000"/>
                <w:sz w:val="17"/>
                <w:szCs w:val="17"/>
              </w:rPr>
            </w:pPr>
            <w:r w:rsidRPr="003A4BCD">
              <w:rPr>
                <w:color w:val="000000"/>
                <w:sz w:val="17"/>
                <w:szCs w:val="17"/>
              </w:rPr>
              <w:t>9.85E-08</w:t>
            </w:r>
          </w:p>
        </w:tc>
      </w:tr>
      <w:tr w:rsidR="00DD7AAC" w:rsidRPr="003A4BCD" w14:paraId="0676E774"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5F53F7A" w14:textId="77777777" w:rsidR="00DD7AAC" w:rsidRPr="003A4BCD" w:rsidRDefault="00DD7AAC" w:rsidP="00DD7AAC">
            <w:pPr>
              <w:jc w:val="center"/>
              <w:rPr>
                <w:color w:val="000000"/>
                <w:sz w:val="17"/>
                <w:szCs w:val="17"/>
              </w:rPr>
            </w:pPr>
            <w:r w:rsidRPr="003A4BCD">
              <w:rPr>
                <w:color w:val="000000"/>
                <w:sz w:val="17"/>
                <w:szCs w:val="17"/>
              </w:rPr>
              <w:t>1.95</w:t>
            </w:r>
          </w:p>
        </w:tc>
        <w:tc>
          <w:tcPr>
            <w:tcW w:w="500" w:type="pct"/>
            <w:tcBorders>
              <w:top w:val="nil"/>
              <w:left w:val="nil"/>
              <w:bottom w:val="single" w:sz="4" w:space="0" w:color="auto"/>
              <w:right w:val="single" w:sz="4" w:space="0" w:color="auto"/>
            </w:tcBorders>
            <w:shd w:val="clear" w:color="auto" w:fill="auto"/>
            <w:noWrap/>
            <w:vAlign w:val="center"/>
            <w:hideMark/>
          </w:tcPr>
          <w:p w14:paraId="3C910A7B" w14:textId="0BA8A7E9" w:rsidR="00DD7AAC" w:rsidRPr="00DD7AAC" w:rsidRDefault="00DD7AAC" w:rsidP="00DD7AAC">
            <w:pPr>
              <w:jc w:val="center"/>
              <w:rPr>
                <w:color w:val="000000"/>
                <w:sz w:val="17"/>
                <w:szCs w:val="17"/>
              </w:rPr>
            </w:pPr>
            <w:r w:rsidRPr="00DD7AAC">
              <w:rPr>
                <w:color w:val="000000"/>
                <w:sz w:val="17"/>
                <w:szCs w:val="17"/>
              </w:rPr>
              <w:t>1664.30</w:t>
            </w:r>
          </w:p>
        </w:tc>
        <w:tc>
          <w:tcPr>
            <w:tcW w:w="500" w:type="pct"/>
            <w:tcBorders>
              <w:top w:val="nil"/>
              <w:left w:val="nil"/>
              <w:bottom w:val="single" w:sz="4" w:space="0" w:color="auto"/>
              <w:right w:val="single" w:sz="4" w:space="0" w:color="auto"/>
            </w:tcBorders>
            <w:shd w:val="clear" w:color="auto" w:fill="auto"/>
            <w:noWrap/>
            <w:vAlign w:val="center"/>
            <w:hideMark/>
          </w:tcPr>
          <w:p w14:paraId="234BDE63" w14:textId="77777777" w:rsidR="00DD7AAC" w:rsidRPr="003A4BCD" w:rsidRDefault="00DD7AAC" w:rsidP="00DD7AAC">
            <w:pPr>
              <w:jc w:val="center"/>
              <w:rPr>
                <w:color w:val="000000"/>
                <w:sz w:val="17"/>
                <w:szCs w:val="17"/>
              </w:rPr>
            </w:pPr>
            <w:r w:rsidRPr="003A4BCD">
              <w:rPr>
                <w:color w:val="000000"/>
                <w:sz w:val="17"/>
                <w:szCs w:val="17"/>
              </w:rPr>
              <w:t>3.41E-10</w:t>
            </w:r>
          </w:p>
        </w:tc>
        <w:tc>
          <w:tcPr>
            <w:tcW w:w="500" w:type="pct"/>
            <w:tcBorders>
              <w:top w:val="nil"/>
              <w:left w:val="nil"/>
              <w:bottom w:val="single" w:sz="4" w:space="0" w:color="auto"/>
              <w:right w:val="single" w:sz="4" w:space="0" w:color="auto"/>
            </w:tcBorders>
            <w:shd w:val="clear" w:color="auto" w:fill="auto"/>
            <w:noWrap/>
            <w:vAlign w:val="center"/>
            <w:hideMark/>
          </w:tcPr>
          <w:p w14:paraId="309F3D4E" w14:textId="77777777" w:rsidR="00DD7AAC" w:rsidRPr="003A4BCD" w:rsidRDefault="00DD7AAC" w:rsidP="006B3F4B">
            <w:pPr>
              <w:jc w:val="center"/>
              <w:rPr>
                <w:color w:val="000000"/>
                <w:sz w:val="17"/>
                <w:szCs w:val="17"/>
              </w:rPr>
            </w:pPr>
            <w:r w:rsidRPr="003A4BCD">
              <w:rPr>
                <w:color w:val="000000"/>
                <w:sz w:val="17"/>
                <w:szCs w:val="17"/>
              </w:rPr>
              <w:t>5.45E-08</w:t>
            </w:r>
          </w:p>
        </w:tc>
        <w:tc>
          <w:tcPr>
            <w:tcW w:w="500" w:type="pct"/>
            <w:tcBorders>
              <w:top w:val="nil"/>
              <w:left w:val="nil"/>
              <w:bottom w:val="single" w:sz="4" w:space="0" w:color="auto"/>
              <w:right w:val="single" w:sz="4" w:space="0" w:color="auto"/>
            </w:tcBorders>
            <w:shd w:val="clear" w:color="auto" w:fill="auto"/>
            <w:noWrap/>
            <w:vAlign w:val="center"/>
            <w:hideMark/>
          </w:tcPr>
          <w:p w14:paraId="67FF9BCC" w14:textId="77777777" w:rsidR="00DD7AAC" w:rsidRPr="003A4BCD" w:rsidRDefault="00DD7AAC" w:rsidP="006B3F4B">
            <w:pPr>
              <w:jc w:val="center"/>
              <w:rPr>
                <w:color w:val="000000"/>
                <w:sz w:val="17"/>
                <w:szCs w:val="17"/>
              </w:rPr>
            </w:pPr>
            <w:r w:rsidRPr="003A4BCD">
              <w:rPr>
                <w:color w:val="000000"/>
                <w:sz w:val="17"/>
                <w:szCs w:val="17"/>
              </w:rPr>
              <w:t>5.45E-08</w:t>
            </w:r>
          </w:p>
        </w:tc>
        <w:tc>
          <w:tcPr>
            <w:tcW w:w="500" w:type="pct"/>
            <w:tcBorders>
              <w:top w:val="nil"/>
              <w:left w:val="nil"/>
              <w:bottom w:val="single" w:sz="4" w:space="0" w:color="auto"/>
              <w:right w:val="single" w:sz="4" w:space="0" w:color="auto"/>
            </w:tcBorders>
            <w:shd w:val="clear" w:color="auto" w:fill="auto"/>
            <w:noWrap/>
            <w:vAlign w:val="center"/>
            <w:hideMark/>
          </w:tcPr>
          <w:p w14:paraId="5408BF5E" w14:textId="77777777" w:rsidR="00DD7AAC" w:rsidRPr="003A4BCD" w:rsidRDefault="00DD7AAC" w:rsidP="006B3F4B">
            <w:pPr>
              <w:jc w:val="center"/>
              <w:rPr>
                <w:color w:val="000000"/>
                <w:sz w:val="17"/>
                <w:szCs w:val="17"/>
              </w:rPr>
            </w:pPr>
            <w:r w:rsidRPr="003A4BCD">
              <w:rPr>
                <w:color w:val="000000"/>
                <w:sz w:val="17"/>
                <w:szCs w:val="17"/>
              </w:rPr>
              <w:t>1.74E-01</w:t>
            </w:r>
          </w:p>
        </w:tc>
        <w:tc>
          <w:tcPr>
            <w:tcW w:w="500" w:type="pct"/>
            <w:tcBorders>
              <w:top w:val="nil"/>
              <w:left w:val="nil"/>
              <w:bottom w:val="single" w:sz="4" w:space="0" w:color="auto"/>
              <w:right w:val="single" w:sz="4" w:space="0" w:color="auto"/>
            </w:tcBorders>
            <w:shd w:val="clear" w:color="auto" w:fill="auto"/>
            <w:noWrap/>
            <w:vAlign w:val="center"/>
            <w:hideMark/>
          </w:tcPr>
          <w:p w14:paraId="6EA26651" w14:textId="77777777" w:rsidR="00DD7AAC" w:rsidRPr="003A4BCD" w:rsidRDefault="00DD7AAC" w:rsidP="006B3F4B">
            <w:pPr>
              <w:jc w:val="center"/>
              <w:rPr>
                <w:color w:val="000000"/>
                <w:sz w:val="17"/>
                <w:szCs w:val="17"/>
              </w:rPr>
            </w:pPr>
            <w:r w:rsidRPr="003A4BCD">
              <w:rPr>
                <w:color w:val="000000"/>
                <w:sz w:val="17"/>
                <w:szCs w:val="17"/>
              </w:rPr>
              <w:t>1.11E-01</w:t>
            </w:r>
          </w:p>
        </w:tc>
        <w:tc>
          <w:tcPr>
            <w:tcW w:w="500" w:type="pct"/>
            <w:tcBorders>
              <w:top w:val="nil"/>
              <w:left w:val="nil"/>
              <w:bottom w:val="single" w:sz="4" w:space="0" w:color="auto"/>
              <w:right w:val="single" w:sz="4" w:space="0" w:color="auto"/>
            </w:tcBorders>
            <w:shd w:val="clear" w:color="auto" w:fill="auto"/>
            <w:noWrap/>
            <w:vAlign w:val="center"/>
            <w:hideMark/>
          </w:tcPr>
          <w:p w14:paraId="673C2437" w14:textId="77777777" w:rsidR="00DD7AAC" w:rsidRPr="003A4BCD" w:rsidRDefault="00DD7AAC" w:rsidP="006B3F4B">
            <w:pPr>
              <w:jc w:val="center"/>
              <w:rPr>
                <w:color w:val="000000"/>
                <w:sz w:val="17"/>
                <w:szCs w:val="17"/>
              </w:rPr>
            </w:pPr>
            <w:r w:rsidRPr="003A4BCD">
              <w:rPr>
                <w:color w:val="000000"/>
                <w:sz w:val="17"/>
                <w:szCs w:val="17"/>
              </w:rPr>
              <w:t>2.12E-01</w:t>
            </w:r>
          </w:p>
        </w:tc>
        <w:tc>
          <w:tcPr>
            <w:tcW w:w="500" w:type="pct"/>
            <w:tcBorders>
              <w:top w:val="nil"/>
              <w:left w:val="nil"/>
              <w:bottom w:val="single" w:sz="4" w:space="0" w:color="auto"/>
              <w:right w:val="single" w:sz="4" w:space="0" w:color="auto"/>
            </w:tcBorders>
            <w:shd w:val="clear" w:color="auto" w:fill="auto"/>
            <w:noWrap/>
            <w:vAlign w:val="center"/>
            <w:hideMark/>
          </w:tcPr>
          <w:p w14:paraId="09463650" w14:textId="77777777" w:rsidR="00DD7AAC" w:rsidRPr="003A4BCD" w:rsidRDefault="00DD7AAC" w:rsidP="006B3F4B">
            <w:pPr>
              <w:jc w:val="center"/>
              <w:rPr>
                <w:color w:val="000000"/>
                <w:sz w:val="17"/>
                <w:szCs w:val="17"/>
              </w:rPr>
            </w:pPr>
            <w:r w:rsidRPr="003A4BCD">
              <w:rPr>
                <w:color w:val="000000"/>
                <w:sz w:val="17"/>
                <w:szCs w:val="17"/>
              </w:rPr>
              <w:t>4.17E-02</w:t>
            </w:r>
          </w:p>
        </w:tc>
        <w:tc>
          <w:tcPr>
            <w:tcW w:w="500" w:type="pct"/>
            <w:tcBorders>
              <w:top w:val="nil"/>
              <w:left w:val="nil"/>
              <w:bottom w:val="single" w:sz="4" w:space="0" w:color="auto"/>
              <w:right w:val="single" w:sz="4" w:space="0" w:color="auto"/>
            </w:tcBorders>
            <w:shd w:val="clear" w:color="auto" w:fill="auto"/>
            <w:noWrap/>
            <w:vAlign w:val="center"/>
            <w:hideMark/>
          </w:tcPr>
          <w:p w14:paraId="659E56DA" w14:textId="77777777" w:rsidR="00DD7AAC" w:rsidRPr="003A4BCD" w:rsidRDefault="00DD7AAC" w:rsidP="006B3F4B">
            <w:pPr>
              <w:jc w:val="center"/>
              <w:rPr>
                <w:color w:val="000000"/>
                <w:sz w:val="17"/>
                <w:szCs w:val="17"/>
              </w:rPr>
            </w:pPr>
            <w:r w:rsidRPr="003A4BCD">
              <w:rPr>
                <w:color w:val="000000"/>
                <w:sz w:val="17"/>
                <w:szCs w:val="17"/>
              </w:rPr>
              <w:t>5.45E-08</w:t>
            </w:r>
          </w:p>
        </w:tc>
      </w:tr>
      <w:tr w:rsidR="00DD7AAC" w:rsidRPr="003A4BCD" w14:paraId="3646FF38" w14:textId="77777777" w:rsidTr="006B3F4B">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1A9A0317" w14:textId="77777777" w:rsidR="00DD7AAC" w:rsidRPr="003A4BCD" w:rsidRDefault="00DD7AAC" w:rsidP="00DD7AAC">
            <w:pPr>
              <w:jc w:val="center"/>
              <w:rPr>
                <w:color w:val="000000"/>
                <w:sz w:val="17"/>
                <w:szCs w:val="17"/>
              </w:rPr>
            </w:pPr>
            <w:r w:rsidRPr="003A4BCD">
              <w:rPr>
                <w:color w:val="000000"/>
                <w:sz w:val="17"/>
                <w:szCs w:val="17"/>
              </w:rPr>
              <w:t>2</w:t>
            </w:r>
          </w:p>
        </w:tc>
        <w:tc>
          <w:tcPr>
            <w:tcW w:w="500" w:type="pct"/>
            <w:tcBorders>
              <w:top w:val="nil"/>
              <w:left w:val="nil"/>
              <w:bottom w:val="single" w:sz="4" w:space="0" w:color="auto"/>
              <w:right w:val="single" w:sz="4" w:space="0" w:color="auto"/>
            </w:tcBorders>
            <w:shd w:val="clear" w:color="auto" w:fill="auto"/>
            <w:noWrap/>
            <w:vAlign w:val="center"/>
            <w:hideMark/>
          </w:tcPr>
          <w:p w14:paraId="21755ACE" w14:textId="4F1DCC3A" w:rsidR="00DD7AAC" w:rsidRPr="00DD7AAC" w:rsidRDefault="00DD7AAC" w:rsidP="00DD7AAC">
            <w:pPr>
              <w:jc w:val="center"/>
              <w:rPr>
                <w:color w:val="000000"/>
                <w:sz w:val="17"/>
                <w:szCs w:val="17"/>
              </w:rPr>
            </w:pPr>
            <w:r w:rsidRPr="00DD7AAC">
              <w:rPr>
                <w:color w:val="000000"/>
                <w:sz w:val="17"/>
                <w:szCs w:val="17"/>
              </w:rPr>
              <w:t>1631.73</w:t>
            </w:r>
          </w:p>
        </w:tc>
        <w:tc>
          <w:tcPr>
            <w:tcW w:w="500" w:type="pct"/>
            <w:tcBorders>
              <w:top w:val="nil"/>
              <w:left w:val="nil"/>
              <w:bottom w:val="single" w:sz="4" w:space="0" w:color="auto"/>
              <w:right w:val="single" w:sz="4" w:space="0" w:color="auto"/>
            </w:tcBorders>
            <w:shd w:val="clear" w:color="auto" w:fill="auto"/>
            <w:noWrap/>
            <w:vAlign w:val="center"/>
            <w:hideMark/>
          </w:tcPr>
          <w:p w14:paraId="2E295552" w14:textId="77777777" w:rsidR="00DD7AAC" w:rsidRPr="003A4BCD" w:rsidRDefault="00DD7AAC" w:rsidP="00DD7AAC">
            <w:pPr>
              <w:jc w:val="center"/>
              <w:rPr>
                <w:color w:val="000000"/>
                <w:sz w:val="17"/>
                <w:szCs w:val="17"/>
              </w:rPr>
            </w:pPr>
            <w:r w:rsidRPr="003A4BCD">
              <w:rPr>
                <w:color w:val="000000"/>
                <w:sz w:val="17"/>
                <w:szCs w:val="17"/>
              </w:rPr>
              <w:t>1.48E-10</w:t>
            </w:r>
          </w:p>
        </w:tc>
        <w:tc>
          <w:tcPr>
            <w:tcW w:w="500" w:type="pct"/>
            <w:tcBorders>
              <w:top w:val="nil"/>
              <w:left w:val="nil"/>
              <w:bottom w:val="single" w:sz="4" w:space="0" w:color="auto"/>
              <w:right w:val="single" w:sz="4" w:space="0" w:color="auto"/>
            </w:tcBorders>
            <w:shd w:val="clear" w:color="auto" w:fill="auto"/>
            <w:noWrap/>
            <w:vAlign w:val="center"/>
            <w:hideMark/>
          </w:tcPr>
          <w:p w14:paraId="02BB0562" w14:textId="77777777" w:rsidR="00DD7AAC" w:rsidRPr="003A4BCD" w:rsidRDefault="00DD7AAC" w:rsidP="006B3F4B">
            <w:pPr>
              <w:jc w:val="center"/>
              <w:rPr>
                <w:color w:val="000000"/>
                <w:sz w:val="17"/>
                <w:szCs w:val="17"/>
              </w:rPr>
            </w:pPr>
            <w:r w:rsidRPr="003A4BCD">
              <w:rPr>
                <w:color w:val="000000"/>
                <w:sz w:val="17"/>
                <w:szCs w:val="17"/>
              </w:rPr>
              <w:t>2.98E-08</w:t>
            </w:r>
          </w:p>
        </w:tc>
        <w:tc>
          <w:tcPr>
            <w:tcW w:w="500" w:type="pct"/>
            <w:tcBorders>
              <w:top w:val="nil"/>
              <w:left w:val="nil"/>
              <w:bottom w:val="single" w:sz="4" w:space="0" w:color="auto"/>
              <w:right w:val="single" w:sz="4" w:space="0" w:color="auto"/>
            </w:tcBorders>
            <w:shd w:val="clear" w:color="auto" w:fill="auto"/>
            <w:noWrap/>
            <w:vAlign w:val="center"/>
            <w:hideMark/>
          </w:tcPr>
          <w:p w14:paraId="5BCA24DE" w14:textId="77777777" w:rsidR="00DD7AAC" w:rsidRPr="003A4BCD" w:rsidRDefault="00DD7AAC" w:rsidP="006B3F4B">
            <w:pPr>
              <w:jc w:val="center"/>
              <w:rPr>
                <w:color w:val="000000"/>
                <w:sz w:val="17"/>
                <w:szCs w:val="17"/>
              </w:rPr>
            </w:pPr>
            <w:r w:rsidRPr="003A4BCD">
              <w:rPr>
                <w:color w:val="000000"/>
                <w:sz w:val="17"/>
                <w:szCs w:val="17"/>
              </w:rPr>
              <w:t>2.98E-08</w:t>
            </w:r>
          </w:p>
        </w:tc>
        <w:tc>
          <w:tcPr>
            <w:tcW w:w="500" w:type="pct"/>
            <w:tcBorders>
              <w:top w:val="nil"/>
              <w:left w:val="nil"/>
              <w:bottom w:val="single" w:sz="4" w:space="0" w:color="auto"/>
              <w:right w:val="single" w:sz="4" w:space="0" w:color="auto"/>
            </w:tcBorders>
            <w:shd w:val="clear" w:color="auto" w:fill="auto"/>
            <w:noWrap/>
            <w:vAlign w:val="center"/>
            <w:hideMark/>
          </w:tcPr>
          <w:p w14:paraId="74F52F31" w14:textId="77777777" w:rsidR="00DD7AAC" w:rsidRPr="003A4BCD" w:rsidRDefault="00DD7AAC" w:rsidP="006B3F4B">
            <w:pPr>
              <w:jc w:val="center"/>
              <w:rPr>
                <w:color w:val="000000"/>
                <w:sz w:val="17"/>
                <w:szCs w:val="17"/>
              </w:rPr>
            </w:pPr>
            <w:r w:rsidRPr="003A4BCD">
              <w:rPr>
                <w:color w:val="000000"/>
                <w:sz w:val="17"/>
                <w:szCs w:val="17"/>
              </w:rPr>
              <w:t>1.86E-01</w:t>
            </w:r>
          </w:p>
        </w:tc>
        <w:tc>
          <w:tcPr>
            <w:tcW w:w="500" w:type="pct"/>
            <w:tcBorders>
              <w:top w:val="nil"/>
              <w:left w:val="nil"/>
              <w:bottom w:val="single" w:sz="4" w:space="0" w:color="auto"/>
              <w:right w:val="single" w:sz="4" w:space="0" w:color="auto"/>
            </w:tcBorders>
            <w:shd w:val="clear" w:color="auto" w:fill="auto"/>
            <w:noWrap/>
            <w:vAlign w:val="center"/>
            <w:hideMark/>
          </w:tcPr>
          <w:p w14:paraId="7D2053C6" w14:textId="77777777" w:rsidR="00DD7AAC" w:rsidRPr="003A4BCD" w:rsidRDefault="00DD7AAC" w:rsidP="006B3F4B">
            <w:pPr>
              <w:jc w:val="center"/>
              <w:rPr>
                <w:color w:val="000000"/>
                <w:sz w:val="17"/>
                <w:szCs w:val="17"/>
              </w:rPr>
            </w:pPr>
            <w:r w:rsidRPr="003A4BCD">
              <w:rPr>
                <w:color w:val="000000"/>
                <w:sz w:val="17"/>
                <w:szCs w:val="17"/>
              </w:rPr>
              <w:t>1.06E-01</w:t>
            </w:r>
          </w:p>
        </w:tc>
        <w:tc>
          <w:tcPr>
            <w:tcW w:w="500" w:type="pct"/>
            <w:tcBorders>
              <w:top w:val="nil"/>
              <w:left w:val="nil"/>
              <w:bottom w:val="single" w:sz="4" w:space="0" w:color="auto"/>
              <w:right w:val="single" w:sz="4" w:space="0" w:color="auto"/>
            </w:tcBorders>
            <w:shd w:val="clear" w:color="auto" w:fill="auto"/>
            <w:noWrap/>
            <w:vAlign w:val="center"/>
            <w:hideMark/>
          </w:tcPr>
          <w:p w14:paraId="5C3ABF33" w14:textId="77777777" w:rsidR="00DD7AAC" w:rsidRPr="003A4BCD" w:rsidRDefault="00DD7AAC" w:rsidP="006B3F4B">
            <w:pPr>
              <w:jc w:val="center"/>
              <w:rPr>
                <w:color w:val="000000"/>
                <w:sz w:val="17"/>
                <w:szCs w:val="17"/>
              </w:rPr>
            </w:pPr>
            <w:r w:rsidRPr="003A4BCD">
              <w:rPr>
                <w:color w:val="000000"/>
                <w:sz w:val="17"/>
                <w:szCs w:val="17"/>
              </w:rPr>
              <w:t>2.20E-01</w:t>
            </w:r>
          </w:p>
        </w:tc>
        <w:tc>
          <w:tcPr>
            <w:tcW w:w="500" w:type="pct"/>
            <w:tcBorders>
              <w:top w:val="nil"/>
              <w:left w:val="nil"/>
              <w:bottom w:val="single" w:sz="4" w:space="0" w:color="auto"/>
              <w:right w:val="single" w:sz="4" w:space="0" w:color="auto"/>
            </w:tcBorders>
            <w:shd w:val="clear" w:color="auto" w:fill="auto"/>
            <w:noWrap/>
            <w:vAlign w:val="center"/>
            <w:hideMark/>
          </w:tcPr>
          <w:p w14:paraId="54C5F380" w14:textId="77777777" w:rsidR="00DD7AAC" w:rsidRPr="003A4BCD" w:rsidRDefault="00DD7AAC" w:rsidP="006B3F4B">
            <w:pPr>
              <w:jc w:val="center"/>
              <w:rPr>
                <w:color w:val="000000"/>
                <w:sz w:val="17"/>
                <w:szCs w:val="17"/>
              </w:rPr>
            </w:pPr>
            <w:r w:rsidRPr="003A4BCD">
              <w:rPr>
                <w:color w:val="000000"/>
                <w:sz w:val="17"/>
                <w:szCs w:val="17"/>
              </w:rPr>
              <w:t>4.02E-02</w:t>
            </w:r>
          </w:p>
        </w:tc>
        <w:tc>
          <w:tcPr>
            <w:tcW w:w="500" w:type="pct"/>
            <w:tcBorders>
              <w:top w:val="nil"/>
              <w:left w:val="nil"/>
              <w:bottom w:val="single" w:sz="4" w:space="0" w:color="auto"/>
              <w:right w:val="single" w:sz="4" w:space="0" w:color="auto"/>
            </w:tcBorders>
            <w:shd w:val="clear" w:color="auto" w:fill="auto"/>
            <w:noWrap/>
            <w:vAlign w:val="center"/>
            <w:hideMark/>
          </w:tcPr>
          <w:p w14:paraId="491B4586" w14:textId="77777777" w:rsidR="00DD7AAC" w:rsidRPr="003A4BCD" w:rsidRDefault="00DD7AAC" w:rsidP="006B3F4B">
            <w:pPr>
              <w:jc w:val="center"/>
              <w:rPr>
                <w:color w:val="000000"/>
                <w:sz w:val="17"/>
                <w:szCs w:val="17"/>
              </w:rPr>
            </w:pPr>
            <w:r w:rsidRPr="003A4BCD">
              <w:rPr>
                <w:color w:val="000000"/>
                <w:sz w:val="17"/>
                <w:szCs w:val="17"/>
              </w:rPr>
              <w:t>2.98E-08</w:t>
            </w:r>
          </w:p>
        </w:tc>
      </w:tr>
    </w:tbl>
    <w:p w14:paraId="07A999B2" w14:textId="1756C617" w:rsidR="00681712" w:rsidRPr="003A4BCD" w:rsidRDefault="00DD7AAC" w:rsidP="00DD7AAC">
      <w:pPr>
        <w:jc w:val="center"/>
        <w:rPr>
          <w:sz w:val="17"/>
          <w:szCs w:val="17"/>
        </w:rPr>
      </w:pPr>
      <w:r>
        <w:rPr>
          <w:noProof/>
        </w:rPr>
        <w:drawing>
          <wp:inline distT="0" distB="0" distL="0" distR="0" wp14:anchorId="76FA2F07" wp14:editId="7EE6B0CC">
            <wp:extent cx="4454734" cy="2643612"/>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762" cy="2691697"/>
                    </a:xfrm>
                    <a:prstGeom prst="rect">
                      <a:avLst/>
                    </a:prstGeom>
                    <a:noFill/>
                    <a:ln>
                      <a:noFill/>
                    </a:ln>
                  </pic:spPr>
                </pic:pic>
              </a:graphicData>
            </a:graphic>
          </wp:inline>
        </w:drawing>
      </w:r>
    </w:p>
    <w:p w14:paraId="6DFC3B9D" w14:textId="73196E9A" w:rsidR="00411AB3" w:rsidRDefault="00B26CFD" w:rsidP="00411AB3">
      <w:r>
        <w:rPr>
          <w:noProof/>
        </w:rPr>
        <w:drawing>
          <wp:inline distT="0" distB="0" distL="0" distR="0" wp14:anchorId="31A1D514" wp14:editId="35744ED7">
            <wp:extent cx="2526030" cy="1692910"/>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030" cy="1692910"/>
                    </a:xfrm>
                    <a:prstGeom prst="rect">
                      <a:avLst/>
                    </a:prstGeom>
                    <a:noFill/>
                    <a:ln>
                      <a:noFill/>
                    </a:ln>
                  </pic:spPr>
                </pic:pic>
              </a:graphicData>
            </a:graphic>
          </wp:inline>
        </w:drawing>
      </w:r>
      <w:r w:rsidR="001C2B40" w:rsidRPr="001C2B40">
        <w:t xml:space="preserve"> </w:t>
      </w:r>
      <w:r w:rsidR="00FF3C5C" w:rsidRPr="00FF3C5C">
        <w:t xml:space="preserve"> </w:t>
      </w:r>
      <w:r w:rsidR="00FF3C5C">
        <w:rPr>
          <w:noProof/>
        </w:rPr>
        <w:drawing>
          <wp:inline distT="0" distB="0" distL="0" distR="0" wp14:anchorId="79967197" wp14:editId="68E13776">
            <wp:extent cx="2562225" cy="1665605"/>
            <wp:effectExtent l="0" t="0" r="317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665605"/>
                    </a:xfrm>
                    <a:prstGeom prst="rect">
                      <a:avLst/>
                    </a:prstGeom>
                    <a:noFill/>
                    <a:ln>
                      <a:noFill/>
                    </a:ln>
                  </pic:spPr>
                </pic:pic>
              </a:graphicData>
            </a:graphic>
          </wp:inline>
        </w:drawing>
      </w:r>
    </w:p>
    <w:p w14:paraId="31B50AC0" w14:textId="4F39C98E" w:rsidR="00DD7AAC" w:rsidRDefault="00DD7AAC" w:rsidP="00DD7AAC">
      <w:pPr>
        <w:jc w:val="center"/>
      </w:pPr>
      <w:r>
        <w:t xml:space="preserve">Top: </w:t>
      </w:r>
      <w:r w:rsidR="007325AD">
        <w:t>Composition of all products</w:t>
      </w:r>
      <w:r w:rsidR="008E3D9D">
        <w:t xml:space="preserve"> in logarithm</w:t>
      </w:r>
      <w:r w:rsidR="007325AD">
        <w:t>, Tad vs phi, bottom left:</w:t>
      </w:r>
      <w:r w:rsidR="008E3D9D">
        <w:t xml:space="preserve"> major species in linear vs phi, bottom right: minor species in linear vs phi</w:t>
      </w:r>
    </w:p>
    <w:p w14:paraId="0A55A050" w14:textId="77777777" w:rsidR="00DD7AAC" w:rsidRPr="00411AB3" w:rsidRDefault="00DD7AAC" w:rsidP="00411AB3"/>
    <w:p w14:paraId="5E88B23C" w14:textId="47E5DFF7" w:rsidR="00E34102" w:rsidRDefault="003A4329" w:rsidP="003A4329">
      <w:pPr>
        <w:pStyle w:val="ListParagraph"/>
        <w:numPr>
          <w:ilvl w:val="0"/>
          <w:numId w:val="15"/>
        </w:numPr>
        <w:rPr>
          <w:rFonts w:eastAsiaTheme="majorEastAsia"/>
        </w:rPr>
      </w:pPr>
      <w:r>
        <w:rPr>
          <w:rFonts w:eastAsiaTheme="majorEastAsia"/>
        </w:rPr>
        <w:lastRenderedPageBreak/>
        <w:t xml:space="preserve">Composition of </w:t>
      </w:r>
      <w:r w:rsidR="006E4E98">
        <w:rPr>
          <w:rFonts w:eastAsiaTheme="majorEastAsia"/>
        </w:rPr>
        <w:t>CO and H2 have a significant increase as the equivalence ratio exceeds 1</w:t>
      </w:r>
    </w:p>
    <w:p w14:paraId="58CDEB48" w14:textId="11BF3C3D" w:rsidR="006E4E98" w:rsidRDefault="002B61C8" w:rsidP="003A4329">
      <w:pPr>
        <w:pStyle w:val="ListParagraph"/>
        <w:numPr>
          <w:ilvl w:val="0"/>
          <w:numId w:val="15"/>
        </w:numPr>
        <w:rPr>
          <w:rFonts w:eastAsiaTheme="majorEastAsia"/>
        </w:rPr>
      </w:pPr>
      <w:r>
        <w:rPr>
          <w:rFonts w:eastAsiaTheme="majorEastAsia"/>
        </w:rPr>
        <w:t>All other products have a favour of specific equivalence ratio to have a peak</w:t>
      </w:r>
    </w:p>
    <w:p w14:paraId="7076A97B" w14:textId="74315F4B" w:rsidR="002B61C8" w:rsidRDefault="00ED0968" w:rsidP="003A4329">
      <w:pPr>
        <w:pStyle w:val="ListParagraph"/>
        <w:numPr>
          <w:ilvl w:val="0"/>
          <w:numId w:val="15"/>
        </w:numPr>
        <w:rPr>
          <w:rFonts w:eastAsiaTheme="majorEastAsia"/>
        </w:rPr>
      </w:pPr>
      <w:r>
        <w:rPr>
          <w:rFonts w:eastAsiaTheme="majorEastAsia"/>
        </w:rPr>
        <w:t>CO2 peaks at equivalence ratio = 1 since that’s around the complete reaction, and no excess O2 are produced</w:t>
      </w:r>
    </w:p>
    <w:p w14:paraId="2521A7F3" w14:textId="50388563" w:rsidR="003E37CF" w:rsidRDefault="003E37CF" w:rsidP="003A4329">
      <w:pPr>
        <w:pStyle w:val="ListParagraph"/>
        <w:numPr>
          <w:ilvl w:val="0"/>
          <w:numId w:val="15"/>
        </w:numPr>
        <w:rPr>
          <w:rFonts w:eastAsiaTheme="majorEastAsia"/>
        </w:rPr>
      </w:pPr>
      <w:r>
        <w:rPr>
          <w:rFonts w:eastAsiaTheme="majorEastAsia"/>
        </w:rPr>
        <w:t xml:space="preserve">H2O peaks at equivalence ratio just </w:t>
      </w:r>
      <w:r w:rsidR="006F6EBC">
        <w:rPr>
          <w:rFonts w:eastAsiaTheme="majorEastAsia"/>
        </w:rPr>
        <w:t>passed 1, going onto the fuel rich side.</w:t>
      </w:r>
    </w:p>
    <w:p w14:paraId="405E77D8" w14:textId="326EC262" w:rsidR="003E37CF" w:rsidRDefault="003E37CF" w:rsidP="003A4329">
      <w:pPr>
        <w:pStyle w:val="ListParagraph"/>
        <w:numPr>
          <w:ilvl w:val="0"/>
          <w:numId w:val="15"/>
        </w:numPr>
        <w:rPr>
          <w:rFonts w:eastAsiaTheme="majorEastAsia"/>
        </w:rPr>
      </w:pPr>
      <w:r>
        <w:rPr>
          <w:rFonts w:eastAsiaTheme="majorEastAsia"/>
        </w:rPr>
        <w:t xml:space="preserve">The trend between CO2 and CO, H2O and H2 are very similar, CO2 and H2O both reach </w:t>
      </w:r>
      <w:r w:rsidR="006F6EBC">
        <w:rPr>
          <w:rFonts w:eastAsiaTheme="majorEastAsia"/>
        </w:rPr>
        <w:t xml:space="preserve">its peak right after the formation of </w:t>
      </w:r>
      <w:r w:rsidR="00041504">
        <w:rPr>
          <w:rFonts w:eastAsiaTheme="majorEastAsia"/>
        </w:rPr>
        <w:t>CO and H2 starts.</w:t>
      </w:r>
    </w:p>
    <w:p w14:paraId="5E23E984" w14:textId="54EDFD5F" w:rsidR="00041504" w:rsidRPr="00A87969" w:rsidRDefault="00041504" w:rsidP="003A4329">
      <w:pPr>
        <w:pStyle w:val="ListParagraph"/>
        <w:numPr>
          <w:ilvl w:val="0"/>
          <w:numId w:val="15"/>
        </w:numPr>
        <w:rPr>
          <w:rFonts w:eastAsiaTheme="majorEastAsia"/>
        </w:rPr>
      </w:pPr>
      <w:r>
        <w:rPr>
          <w:rFonts w:eastAsiaTheme="majorEastAsia"/>
        </w:rPr>
        <w:t>NO</w:t>
      </w:r>
      <w:r w:rsidR="0083239A">
        <w:rPr>
          <w:rFonts w:eastAsiaTheme="majorEastAsia"/>
        </w:rPr>
        <w:t xml:space="preserve">, O and </w:t>
      </w:r>
      <w:r w:rsidR="00A87969">
        <w:rPr>
          <w:rFonts w:eastAsiaTheme="majorEastAsia"/>
        </w:rPr>
        <w:t>OH</w:t>
      </w:r>
      <w:r>
        <w:rPr>
          <w:rFonts w:eastAsiaTheme="majorEastAsia"/>
        </w:rPr>
        <w:t xml:space="preserve"> </w:t>
      </w:r>
      <w:r w:rsidR="002A5C22">
        <w:rPr>
          <w:rFonts w:eastAsiaTheme="majorEastAsia"/>
        </w:rPr>
        <w:t xml:space="preserve">peaks just before </w:t>
      </w:r>
      <w:r w:rsidR="002A5C22">
        <w:t>stoichiometric ratio</w:t>
      </w:r>
      <w:r w:rsidR="00A87969">
        <w:t>, on fuel lean side.</w:t>
      </w:r>
    </w:p>
    <w:p w14:paraId="18203430" w14:textId="76BCBB1E" w:rsidR="00A87969" w:rsidRDefault="00A87969" w:rsidP="003A4329">
      <w:pPr>
        <w:pStyle w:val="ListParagraph"/>
        <w:numPr>
          <w:ilvl w:val="0"/>
          <w:numId w:val="15"/>
        </w:numPr>
        <w:rPr>
          <w:rFonts w:eastAsiaTheme="majorEastAsia"/>
        </w:rPr>
      </w:pPr>
      <w:r>
        <w:rPr>
          <w:rFonts w:eastAsiaTheme="majorEastAsia"/>
        </w:rPr>
        <w:t xml:space="preserve">NO peaks </w:t>
      </w:r>
      <w:r w:rsidR="008452BA">
        <w:rPr>
          <w:rFonts w:eastAsiaTheme="majorEastAsia"/>
        </w:rPr>
        <w:t>since flame temperature at such equivalence ratio</w:t>
      </w:r>
      <w:r w:rsidR="00506012">
        <w:rPr>
          <w:rFonts w:eastAsiaTheme="majorEastAsia"/>
        </w:rPr>
        <w:t xml:space="preserve"> become high enough to oxidize the N2 in the product with O2 to form NO.</w:t>
      </w:r>
    </w:p>
    <w:p w14:paraId="1D46E1A4" w14:textId="2DCD11D9" w:rsidR="00506012" w:rsidRDefault="0083239A" w:rsidP="003A4329">
      <w:pPr>
        <w:pStyle w:val="ListParagraph"/>
        <w:numPr>
          <w:ilvl w:val="0"/>
          <w:numId w:val="15"/>
        </w:numPr>
        <w:rPr>
          <w:rFonts w:eastAsiaTheme="majorEastAsia"/>
        </w:rPr>
      </w:pPr>
      <w:r>
        <w:rPr>
          <w:rFonts w:eastAsiaTheme="majorEastAsia"/>
        </w:rPr>
        <w:t xml:space="preserve">The peak of O and OH </w:t>
      </w:r>
      <w:r w:rsidR="00FB35DE">
        <w:rPr>
          <w:rFonts w:eastAsiaTheme="majorEastAsia"/>
        </w:rPr>
        <w:t xml:space="preserve">are aligned since </w:t>
      </w:r>
      <w:r w:rsidR="005B544C">
        <w:rPr>
          <w:rFonts w:eastAsiaTheme="majorEastAsia"/>
        </w:rPr>
        <w:t>water will dissociate into O and OH together, hence they peaked at same ratio</w:t>
      </w:r>
    </w:p>
    <w:p w14:paraId="6021ADF8" w14:textId="45545A79" w:rsidR="006D0825" w:rsidRDefault="006D0825" w:rsidP="00147C6C">
      <w:pPr>
        <w:rPr>
          <w:rFonts w:eastAsiaTheme="majorEastAsia"/>
        </w:rPr>
      </w:pPr>
    </w:p>
    <w:p w14:paraId="501FA255" w14:textId="68A37091" w:rsidR="0028676A" w:rsidRDefault="0028676A" w:rsidP="00147C6C">
      <w:pPr>
        <w:rPr>
          <w:rFonts w:eastAsiaTheme="majorEastAsia"/>
        </w:rPr>
      </w:pPr>
    </w:p>
    <w:p w14:paraId="612254C6" w14:textId="7D1B118F" w:rsidR="0028676A" w:rsidRDefault="0028676A" w:rsidP="00147C6C">
      <w:pPr>
        <w:rPr>
          <w:rFonts w:eastAsiaTheme="majorEastAsia"/>
        </w:rPr>
      </w:pPr>
    </w:p>
    <w:p w14:paraId="127D8ECB" w14:textId="75DBAE53" w:rsidR="0028676A" w:rsidRDefault="0028676A" w:rsidP="00147C6C">
      <w:pPr>
        <w:rPr>
          <w:rFonts w:eastAsiaTheme="majorEastAsia"/>
        </w:rPr>
      </w:pPr>
    </w:p>
    <w:p w14:paraId="07BBA948" w14:textId="4559DDD6" w:rsidR="0028676A" w:rsidRDefault="0028676A" w:rsidP="00147C6C">
      <w:pPr>
        <w:rPr>
          <w:rFonts w:eastAsiaTheme="majorEastAsia"/>
        </w:rPr>
      </w:pPr>
    </w:p>
    <w:p w14:paraId="23A03ACD" w14:textId="54FC9F11" w:rsidR="0028676A" w:rsidRDefault="0028676A" w:rsidP="00147C6C">
      <w:pPr>
        <w:rPr>
          <w:rFonts w:eastAsiaTheme="majorEastAsia"/>
        </w:rPr>
      </w:pPr>
    </w:p>
    <w:p w14:paraId="7A6F2BC9" w14:textId="15EFAB58" w:rsidR="0028676A" w:rsidRDefault="0028676A" w:rsidP="00147C6C">
      <w:pPr>
        <w:rPr>
          <w:rFonts w:eastAsiaTheme="majorEastAsia"/>
        </w:rPr>
      </w:pPr>
    </w:p>
    <w:p w14:paraId="11558C73" w14:textId="19F9E3E8" w:rsidR="0028676A" w:rsidRDefault="0028676A" w:rsidP="00147C6C">
      <w:pPr>
        <w:rPr>
          <w:rFonts w:eastAsiaTheme="majorEastAsia"/>
        </w:rPr>
      </w:pPr>
    </w:p>
    <w:p w14:paraId="22A903BD" w14:textId="490135F0" w:rsidR="0028676A" w:rsidRDefault="0028676A" w:rsidP="00147C6C">
      <w:pPr>
        <w:rPr>
          <w:rFonts w:eastAsiaTheme="majorEastAsia"/>
        </w:rPr>
      </w:pPr>
    </w:p>
    <w:p w14:paraId="4E7F0E94" w14:textId="7B5F2E29" w:rsidR="0028676A" w:rsidRDefault="0028676A" w:rsidP="00147C6C">
      <w:pPr>
        <w:rPr>
          <w:rFonts w:eastAsiaTheme="majorEastAsia"/>
        </w:rPr>
      </w:pPr>
    </w:p>
    <w:p w14:paraId="0D7AD867" w14:textId="3CCCA47C" w:rsidR="0028676A" w:rsidRDefault="0028676A" w:rsidP="00147C6C">
      <w:pPr>
        <w:rPr>
          <w:rFonts w:eastAsiaTheme="majorEastAsia"/>
        </w:rPr>
      </w:pPr>
    </w:p>
    <w:p w14:paraId="11CF0450" w14:textId="4DE52DAE" w:rsidR="0028676A" w:rsidRDefault="0028676A" w:rsidP="00147C6C">
      <w:pPr>
        <w:rPr>
          <w:rFonts w:eastAsiaTheme="majorEastAsia"/>
        </w:rPr>
      </w:pPr>
    </w:p>
    <w:p w14:paraId="6C164406" w14:textId="2D3C95E3" w:rsidR="0028676A" w:rsidRDefault="0028676A" w:rsidP="00147C6C">
      <w:pPr>
        <w:rPr>
          <w:rFonts w:eastAsiaTheme="majorEastAsia"/>
        </w:rPr>
      </w:pPr>
    </w:p>
    <w:p w14:paraId="084EFB1D" w14:textId="59042C40" w:rsidR="0028676A" w:rsidRDefault="0028676A" w:rsidP="00147C6C">
      <w:pPr>
        <w:rPr>
          <w:rFonts w:eastAsiaTheme="majorEastAsia"/>
        </w:rPr>
      </w:pPr>
    </w:p>
    <w:p w14:paraId="10226D3E" w14:textId="13C59CC6" w:rsidR="0028676A" w:rsidRDefault="0028676A" w:rsidP="00147C6C">
      <w:pPr>
        <w:rPr>
          <w:rFonts w:eastAsiaTheme="majorEastAsia"/>
        </w:rPr>
      </w:pPr>
    </w:p>
    <w:p w14:paraId="1F1C02B7" w14:textId="10A0F575" w:rsidR="0028676A" w:rsidRDefault="0028676A" w:rsidP="00147C6C">
      <w:pPr>
        <w:rPr>
          <w:rFonts w:eastAsiaTheme="majorEastAsia"/>
        </w:rPr>
      </w:pPr>
    </w:p>
    <w:p w14:paraId="09F54E37" w14:textId="22C65D1D" w:rsidR="0028676A" w:rsidRDefault="0028676A" w:rsidP="00147C6C">
      <w:pPr>
        <w:rPr>
          <w:rFonts w:eastAsiaTheme="majorEastAsia"/>
        </w:rPr>
      </w:pPr>
    </w:p>
    <w:p w14:paraId="2EEEDFCD" w14:textId="1D0C9324" w:rsidR="0028676A" w:rsidRDefault="0028676A" w:rsidP="00147C6C">
      <w:pPr>
        <w:rPr>
          <w:rFonts w:eastAsiaTheme="majorEastAsia"/>
        </w:rPr>
      </w:pPr>
    </w:p>
    <w:p w14:paraId="0675937D" w14:textId="67A7D9DB" w:rsidR="0028676A" w:rsidRDefault="0028676A" w:rsidP="00147C6C">
      <w:pPr>
        <w:rPr>
          <w:rFonts w:eastAsiaTheme="majorEastAsia"/>
        </w:rPr>
      </w:pPr>
    </w:p>
    <w:p w14:paraId="2D5D9049" w14:textId="7974FF4E" w:rsidR="0028676A" w:rsidRDefault="0028676A" w:rsidP="00147C6C">
      <w:pPr>
        <w:rPr>
          <w:rFonts w:eastAsiaTheme="majorEastAsia"/>
        </w:rPr>
      </w:pPr>
    </w:p>
    <w:p w14:paraId="18735BC8" w14:textId="1C94D8A8" w:rsidR="0028676A" w:rsidRDefault="0028676A" w:rsidP="00147C6C">
      <w:pPr>
        <w:rPr>
          <w:rFonts w:eastAsiaTheme="majorEastAsia"/>
        </w:rPr>
      </w:pPr>
    </w:p>
    <w:p w14:paraId="15486612" w14:textId="15808D7E" w:rsidR="0028676A" w:rsidRDefault="0028676A" w:rsidP="00147C6C">
      <w:pPr>
        <w:rPr>
          <w:rFonts w:eastAsiaTheme="majorEastAsia"/>
        </w:rPr>
      </w:pPr>
    </w:p>
    <w:p w14:paraId="7FC0E327" w14:textId="25D73AD8" w:rsidR="0028676A" w:rsidRDefault="0028676A" w:rsidP="00147C6C">
      <w:pPr>
        <w:rPr>
          <w:rFonts w:eastAsiaTheme="majorEastAsia"/>
        </w:rPr>
      </w:pPr>
    </w:p>
    <w:p w14:paraId="4CF924B1" w14:textId="0D018B4C" w:rsidR="0028676A" w:rsidRDefault="0028676A" w:rsidP="00147C6C">
      <w:pPr>
        <w:rPr>
          <w:rFonts w:eastAsiaTheme="majorEastAsia"/>
        </w:rPr>
      </w:pPr>
    </w:p>
    <w:p w14:paraId="0F4992CB" w14:textId="1491215B" w:rsidR="0028676A" w:rsidRDefault="0028676A" w:rsidP="00147C6C">
      <w:pPr>
        <w:rPr>
          <w:rFonts w:eastAsiaTheme="majorEastAsia"/>
        </w:rPr>
      </w:pPr>
    </w:p>
    <w:p w14:paraId="1EB96EF6" w14:textId="4AE2911C" w:rsidR="0028676A" w:rsidRDefault="0028676A" w:rsidP="00147C6C">
      <w:pPr>
        <w:rPr>
          <w:rFonts w:eastAsiaTheme="majorEastAsia"/>
        </w:rPr>
      </w:pPr>
    </w:p>
    <w:p w14:paraId="70E5AC6C" w14:textId="36148F7D" w:rsidR="0028676A" w:rsidRDefault="0028676A" w:rsidP="00147C6C">
      <w:pPr>
        <w:rPr>
          <w:rFonts w:eastAsiaTheme="majorEastAsia"/>
        </w:rPr>
      </w:pPr>
    </w:p>
    <w:p w14:paraId="4DD189BF" w14:textId="7A9E4E55" w:rsidR="0028676A" w:rsidRDefault="0028676A" w:rsidP="00147C6C">
      <w:pPr>
        <w:rPr>
          <w:rFonts w:eastAsiaTheme="majorEastAsia"/>
        </w:rPr>
      </w:pPr>
    </w:p>
    <w:p w14:paraId="26300CF0" w14:textId="1C6D28FC" w:rsidR="0028676A" w:rsidRDefault="0028676A" w:rsidP="00147C6C">
      <w:pPr>
        <w:rPr>
          <w:rFonts w:eastAsiaTheme="majorEastAsia"/>
        </w:rPr>
      </w:pPr>
    </w:p>
    <w:p w14:paraId="22C9FE33" w14:textId="3A29BC46" w:rsidR="0028676A" w:rsidRDefault="0028676A" w:rsidP="00147C6C">
      <w:pPr>
        <w:rPr>
          <w:rFonts w:eastAsiaTheme="majorEastAsia"/>
        </w:rPr>
      </w:pPr>
    </w:p>
    <w:p w14:paraId="6E28A9C9" w14:textId="77777777" w:rsidR="0028676A" w:rsidRDefault="0028676A" w:rsidP="00147C6C">
      <w:pPr>
        <w:rPr>
          <w:rFonts w:eastAsiaTheme="majorEastAsia"/>
        </w:rPr>
      </w:pPr>
    </w:p>
    <w:p w14:paraId="716F8D3D" w14:textId="7AD9A4CB" w:rsidR="007367CC" w:rsidRDefault="007367CC" w:rsidP="007367CC">
      <w:pPr>
        <w:pStyle w:val="Heading2"/>
        <w:numPr>
          <w:ilvl w:val="0"/>
          <w:numId w:val="12"/>
        </w:numPr>
      </w:pPr>
      <w:r>
        <w:t xml:space="preserve">Species concentrations at different </w:t>
      </w:r>
      <w:r>
        <w:t>pressures</w:t>
      </w:r>
      <w:r>
        <w:t>:</w:t>
      </w:r>
    </w:p>
    <w:tbl>
      <w:tblPr>
        <w:tblW w:w="5000" w:type="pct"/>
        <w:tblLook w:val="04A0" w:firstRow="1" w:lastRow="0" w:firstColumn="1" w:lastColumn="0" w:noHBand="0" w:noVBand="1"/>
      </w:tblPr>
      <w:tblGrid>
        <w:gridCol w:w="811"/>
        <w:gridCol w:w="1109"/>
        <w:gridCol w:w="892"/>
        <w:gridCol w:w="893"/>
        <w:gridCol w:w="893"/>
        <w:gridCol w:w="893"/>
        <w:gridCol w:w="894"/>
        <w:gridCol w:w="844"/>
        <w:gridCol w:w="894"/>
        <w:gridCol w:w="893"/>
      </w:tblGrid>
      <w:tr w:rsidR="00DA48A2" w14:paraId="449FE796" w14:textId="77777777" w:rsidTr="006A0F75">
        <w:trPr>
          <w:trHeight w:val="320"/>
        </w:trPr>
        <w:tc>
          <w:tcPr>
            <w:tcW w:w="3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45C28" w14:textId="77777777" w:rsidR="00DA48A2" w:rsidRDefault="00DA48A2" w:rsidP="00DA48A2">
            <w:pPr>
              <w:jc w:val="center"/>
              <w:rPr>
                <w:color w:val="000000"/>
                <w:sz w:val="17"/>
                <w:szCs w:val="17"/>
              </w:rPr>
            </w:pPr>
            <w:r>
              <w:rPr>
                <w:color w:val="000000"/>
                <w:sz w:val="17"/>
                <w:szCs w:val="17"/>
              </w:rPr>
              <w:t>Pressure</w:t>
            </w:r>
          </w:p>
        </w:tc>
        <w:tc>
          <w:tcPr>
            <w:tcW w:w="525" w:type="pct"/>
            <w:tcBorders>
              <w:top w:val="single" w:sz="4" w:space="0" w:color="auto"/>
              <w:left w:val="nil"/>
              <w:bottom w:val="single" w:sz="4" w:space="0" w:color="auto"/>
              <w:right w:val="single" w:sz="4" w:space="0" w:color="auto"/>
            </w:tcBorders>
            <w:shd w:val="clear" w:color="auto" w:fill="auto"/>
            <w:noWrap/>
            <w:vAlign w:val="center"/>
            <w:hideMark/>
          </w:tcPr>
          <w:p w14:paraId="57304B56" w14:textId="77777777" w:rsidR="00DA48A2" w:rsidRDefault="00DA48A2" w:rsidP="00DA48A2">
            <w:pPr>
              <w:jc w:val="center"/>
              <w:rPr>
                <w:color w:val="000000"/>
                <w:sz w:val="17"/>
                <w:szCs w:val="17"/>
              </w:rPr>
            </w:pPr>
            <w:r>
              <w:rPr>
                <w:color w:val="000000"/>
                <w:sz w:val="17"/>
                <w:szCs w:val="17"/>
              </w:rPr>
              <w:t>T (K)</w:t>
            </w:r>
          </w:p>
        </w:tc>
        <w:tc>
          <w:tcPr>
            <w:tcW w:w="525" w:type="pct"/>
            <w:tcBorders>
              <w:top w:val="single" w:sz="4" w:space="0" w:color="auto"/>
              <w:left w:val="nil"/>
              <w:bottom w:val="single" w:sz="4" w:space="0" w:color="auto"/>
              <w:right w:val="single" w:sz="4" w:space="0" w:color="auto"/>
            </w:tcBorders>
            <w:shd w:val="clear" w:color="auto" w:fill="auto"/>
            <w:noWrap/>
            <w:vAlign w:val="center"/>
            <w:hideMark/>
          </w:tcPr>
          <w:p w14:paraId="72C71627" w14:textId="77777777" w:rsidR="00DA48A2" w:rsidRDefault="00DA48A2" w:rsidP="00DA48A2">
            <w:pPr>
              <w:jc w:val="center"/>
              <w:rPr>
                <w:color w:val="000000"/>
                <w:sz w:val="17"/>
                <w:szCs w:val="17"/>
              </w:rPr>
            </w:pPr>
            <w:r>
              <w:rPr>
                <w:color w:val="000000"/>
                <w:sz w:val="17"/>
                <w:szCs w:val="17"/>
              </w:rPr>
              <w:t>O</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5AA9D64B" w14:textId="77777777" w:rsidR="00DA48A2" w:rsidRDefault="00DA48A2" w:rsidP="00DA48A2">
            <w:pPr>
              <w:jc w:val="center"/>
              <w:rPr>
                <w:color w:val="000000"/>
                <w:sz w:val="17"/>
                <w:szCs w:val="17"/>
              </w:rPr>
            </w:pPr>
            <w:r>
              <w:rPr>
                <w:color w:val="000000"/>
                <w:sz w:val="17"/>
                <w:szCs w:val="17"/>
              </w:rPr>
              <w:t>H2</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408EEC77" w14:textId="77777777" w:rsidR="00DA48A2" w:rsidRDefault="00DA48A2" w:rsidP="00DA48A2">
            <w:pPr>
              <w:jc w:val="center"/>
              <w:rPr>
                <w:color w:val="000000"/>
                <w:sz w:val="17"/>
                <w:szCs w:val="17"/>
              </w:rPr>
            </w:pPr>
            <w:r>
              <w:rPr>
                <w:color w:val="000000"/>
                <w:sz w:val="17"/>
                <w:szCs w:val="17"/>
              </w:rPr>
              <w:t>H</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46125650" w14:textId="77777777" w:rsidR="00DA48A2" w:rsidRDefault="00DA48A2" w:rsidP="00DA48A2">
            <w:pPr>
              <w:jc w:val="center"/>
              <w:rPr>
                <w:color w:val="000000"/>
                <w:sz w:val="17"/>
                <w:szCs w:val="17"/>
              </w:rPr>
            </w:pPr>
            <w:r>
              <w:rPr>
                <w:color w:val="000000"/>
                <w:sz w:val="17"/>
                <w:szCs w:val="17"/>
              </w:rPr>
              <w:t>OH</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48862709" w14:textId="77777777" w:rsidR="00DA48A2" w:rsidRDefault="00DA48A2" w:rsidP="00DA48A2">
            <w:pPr>
              <w:jc w:val="center"/>
              <w:rPr>
                <w:color w:val="000000"/>
                <w:sz w:val="17"/>
                <w:szCs w:val="17"/>
              </w:rPr>
            </w:pPr>
            <w:r>
              <w:rPr>
                <w:color w:val="000000"/>
                <w:sz w:val="17"/>
                <w:szCs w:val="17"/>
              </w:rPr>
              <w:t>H2O</w:t>
            </w:r>
          </w:p>
        </w:tc>
        <w:tc>
          <w:tcPr>
            <w:tcW w:w="405" w:type="pct"/>
            <w:tcBorders>
              <w:top w:val="single" w:sz="4" w:space="0" w:color="auto"/>
              <w:left w:val="nil"/>
              <w:bottom w:val="single" w:sz="4" w:space="0" w:color="auto"/>
              <w:right w:val="single" w:sz="4" w:space="0" w:color="auto"/>
            </w:tcBorders>
            <w:shd w:val="clear" w:color="auto" w:fill="auto"/>
            <w:noWrap/>
            <w:vAlign w:val="center"/>
            <w:hideMark/>
          </w:tcPr>
          <w:p w14:paraId="5D94544B" w14:textId="77777777" w:rsidR="00DA48A2" w:rsidRDefault="00DA48A2" w:rsidP="00DA48A2">
            <w:pPr>
              <w:jc w:val="center"/>
              <w:rPr>
                <w:color w:val="000000"/>
                <w:sz w:val="17"/>
                <w:szCs w:val="17"/>
              </w:rPr>
            </w:pPr>
            <w:r>
              <w:rPr>
                <w:color w:val="000000"/>
                <w:sz w:val="17"/>
                <w:szCs w:val="17"/>
              </w:rPr>
              <w:t>NO</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1E729ACA" w14:textId="77777777" w:rsidR="00DA48A2" w:rsidRDefault="00DA48A2" w:rsidP="00DA48A2">
            <w:pPr>
              <w:jc w:val="center"/>
              <w:rPr>
                <w:color w:val="000000"/>
                <w:sz w:val="17"/>
                <w:szCs w:val="17"/>
              </w:rPr>
            </w:pPr>
            <w:r>
              <w:rPr>
                <w:color w:val="000000"/>
                <w:sz w:val="17"/>
                <w:szCs w:val="17"/>
              </w:rPr>
              <w:t>CO</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2DA8ED2F" w14:textId="77777777" w:rsidR="00DA48A2" w:rsidRDefault="00DA48A2" w:rsidP="00DA48A2">
            <w:pPr>
              <w:jc w:val="center"/>
              <w:rPr>
                <w:color w:val="000000"/>
                <w:sz w:val="17"/>
                <w:szCs w:val="17"/>
              </w:rPr>
            </w:pPr>
            <w:r>
              <w:rPr>
                <w:color w:val="000000"/>
                <w:sz w:val="17"/>
                <w:szCs w:val="17"/>
              </w:rPr>
              <w:t>CO2</w:t>
            </w:r>
          </w:p>
        </w:tc>
      </w:tr>
      <w:tr w:rsidR="006A0F75" w14:paraId="0E8F652E"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45843238" w14:textId="77777777" w:rsidR="006A0F75" w:rsidRDefault="006A0F75" w:rsidP="006A0F75">
            <w:pPr>
              <w:jc w:val="center"/>
              <w:rPr>
                <w:color w:val="000000"/>
                <w:sz w:val="17"/>
                <w:szCs w:val="17"/>
              </w:rPr>
            </w:pPr>
            <w:r>
              <w:rPr>
                <w:color w:val="000000"/>
                <w:sz w:val="17"/>
                <w:szCs w:val="17"/>
              </w:rPr>
              <w:t>101325</w:t>
            </w:r>
          </w:p>
        </w:tc>
        <w:tc>
          <w:tcPr>
            <w:tcW w:w="525" w:type="pct"/>
            <w:tcBorders>
              <w:top w:val="nil"/>
              <w:left w:val="nil"/>
              <w:bottom w:val="single" w:sz="4" w:space="0" w:color="auto"/>
              <w:right w:val="single" w:sz="4" w:space="0" w:color="auto"/>
            </w:tcBorders>
            <w:shd w:val="clear" w:color="auto" w:fill="auto"/>
            <w:noWrap/>
            <w:vAlign w:val="center"/>
            <w:hideMark/>
          </w:tcPr>
          <w:p w14:paraId="7B87682E" w14:textId="77777777" w:rsidR="006A0F75" w:rsidRDefault="006A0F75" w:rsidP="006A0F75">
            <w:pPr>
              <w:jc w:val="center"/>
              <w:rPr>
                <w:color w:val="000000"/>
                <w:sz w:val="17"/>
                <w:szCs w:val="17"/>
              </w:rPr>
            </w:pPr>
            <w:r>
              <w:rPr>
                <w:color w:val="000000"/>
                <w:sz w:val="17"/>
                <w:szCs w:val="17"/>
              </w:rPr>
              <w:t>2273.559937</w:t>
            </w:r>
          </w:p>
        </w:tc>
        <w:tc>
          <w:tcPr>
            <w:tcW w:w="525" w:type="pct"/>
            <w:tcBorders>
              <w:top w:val="nil"/>
              <w:left w:val="nil"/>
              <w:bottom w:val="single" w:sz="4" w:space="0" w:color="auto"/>
              <w:right w:val="single" w:sz="4" w:space="0" w:color="auto"/>
            </w:tcBorders>
            <w:shd w:val="clear" w:color="auto" w:fill="auto"/>
            <w:noWrap/>
            <w:vAlign w:val="center"/>
            <w:hideMark/>
          </w:tcPr>
          <w:p w14:paraId="14B4A4C0" w14:textId="70CFC53C" w:rsidR="006A0F75" w:rsidRDefault="006A0F75" w:rsidP="006A0F75">
            <w:pPr>
              <w:jc w:val="center"/>
              <w:rPr>
                <w:color w:val="000000"/>
                <w:sz w:val="17"/>
                <w:szCs w:val="17"/>
              </w:rPr>
            </w:pPr>
            <w:r>
              <w:rPr>
                <w:color w:val="000000"/>
                <w:sz w:val="17"/>
                <w:szCs w:val="17"/>
              </w:rPr>
              <w:t>3.55E-04</w:t>
            </w:r>
          </w:p>
        </w:tc>
        <w:tc>
          <w:tcPr>
            <w:tcW w:w="526" w:type="pct"/>
            <w:tcBorders>
              <w:top w:val="nil"/>
              <w:left w:val="nil"/>
              <w:bottom w:val="single" w:sz="4" w:space="0" w:color="auto"/>
              <w:right w:val="single" w:sz="4" w:space="0" w:color="auto"/>
            </w:tcBorders>
            <w:shd w:val="clear" w:color="auto" w:fill="auto"/>
            <w:noWrap/>
            <w:vAlign w:val="center"/>
            <w:hideMark/>
          </w:tcPr>
          <w:p w14:paraId="71210CEC" w14:textId="2520697A" w:rsidR="006A0F75" w:rsidRDefault="006A0F75" w:rsidP="006A0F75">
            <w:pPr>
              <w:jc w:val="center"/>
              <w:rPr>
                <w:color w:val="000000"/>
                <w:sz w:val="17"/>
                <w:szCs w:val="17"/>
              </w:rPr>
            </w:pPr>
            <w:r>
              <w:rPr>
                <w:color w:val="000000"/>
                <w:sz w:val="17"/>
                <w:szCs w:val="17"/>
              </w:rPr>
              <w:t>3.23E-03</w:t>
            </w:r>
          </w:p>
        </w:tc>
        <w:tc>
          <w:tcPr>
            <w:tcW w:w="526" w:type="pct"/>
            <w:tcBorders>
              <w:top w:val="nil"/>
              <w:left w:val="nil"/>
              <w:bottom w:val="single" w:sz="4" w:space="0" w:color="auto"/>
              <w:right w:val="single" w:sz="4" w:space="0" w:color="auto"/>
            </w:tcBorders>
            <w:shd w:val="clear" w:color="auto" w:fill="auto"/>
            <w:noWrap/>
            <w:vAlign w:val="center"/>
            <w:hideMark/>
          </w:tcPr>
          <w:p w14:paraId="1BF9BC43" w14:textId="7D8E56C6" w:rsidR="006A0F75" w:rsidRDefault="006A0F75" w:rsidP="006A0F75">
            <w:pPr>
              <w:jc w:val="center"/>
              <w:rPr>
                <w:color w:val="000000"/>
                <w:sz w:val="17"/>
                <w:szCs w:val="17"/>
              </w:rPr>
            </w:pPr>
            <w:r>
              <w:rPr>
                <w:color w:val="000000"/>
                <w:sz w:val="17"/>
                <w:szCs w:val="17"/>
              </w:rPr>
              <w:t>4.92E-04</w:t>
            </w:r>
          </w:p>
        </w:tc>
        <w:tc>
          <w:tcPr>
            <w:tcW w:w="526" w:type="pct"/>
            <w:tcBorders>
              <w:top w:val="nil"/>
              <w:left w:val="nil"/>
              <w:bottom w:val="single" w:sz="4" w:space="0" w:color="auto"/>
              <w:right w:val="single" w:sz="4" w:space="0" w:color="auto"/>
            </w:tcBorders>
            <w:shd w:val="clear" w:color="auto" w:fill="auto"/>
            <w:noWrap/>
            <w:vAlign w:val="center"/>
            <w:hideMark/>
          </w:tcPr>
          <w:p w14:paraId="56B81A00" w14:textId="21154639" w:rsidR="006A0F75" w:rsidRDefault="006A0F75" w:rsidP="006A0F75">
            <w:pPr>
              <w:jc w:val="center"/>
              <w:rPr>
                <w:color w:val="000000"/>
                <w:sz w:val="17"/>
                <w:szCs w:val="17"/>
              </w:rPr>
            </w:pPr>
            <w:r>
              <w:rPr>
                <w:color w:val="000000"/>
                <w:sz w:val="17"/>
                <w:szCs w:val="17"/>
              </w:rPr>
              <w:t>3.25E-03</w:t>
            </w:r>
          </w:p>
        </w:tc>
        <w:tc>
          <w:tcPr>
            <w:tcW w:w="526" w:type="pct"/>
            <w:tcBorders>
              <w:top w:val="nil"/>
              <w:left w:val="nil"/>
              <w:bottom w:val="single" w:sz="4" w:space="0" w:color="auto"/>
              <w:right w:val="single" w:sz="4" w:space="0" w:color="auto"/>
            </w:tcBorders>
            <w:shd w:val="clear" w:color="auto" w:fill="auto"/>
            <w:noWrap/>
            <w:vAlign w:val="center"/>
            <w:hideMark/>
          </w:tcPr>
          <w:p w14:paraId="6FCA4CA9" w14:textId="06607F33" w:rsidR="006A0F75" w:rsidRDefault="006A0F75" w:rsidP="006A0F75">
            <w:pPr>
              <w:jc w:val="center"/>
              <w:rPr>
                <w:color w:val="000000"/>
                <w:sz w:val="17"/>
                <w:szCs w:val="17"/>
              </w:rPr>
            </w:pPr>
            <w:r>
              <w:rPr>
                <w:color w:val="000000"/>
                <w:sz w:val="17"/>
                <w:szCs w:val="17"/>
              </w:rPr>
              <w:t>1.44E-01</w:t>
            </w:r>
          </w:p>
        </w:tc>
        <w:tc>
          <w:tcPr>
            <w:tcW w:w="405" w:type="pct"/>
            <w:tcBorders>
              <w:top w:val="nil"/>
              <w:left w:val="nil"/>
              <w:bottom w:val="single" w:sz="4" w:space="0" w:color="auto"/>
              <w:right w:val="single" w:sz="4" w:space="0" w:color="auto"/>
            </w:tcBorders>
            <w:shd w:val="clear" w:color="auto" w:fill="auto"/>
            <w:noWrap/>
            <w:vAlign w:val="center"/>
            <w:hideMark/>
          </w:tcPr>
          <w:p w14:paraId="3EEBE75B" w14:textId="7818BABF" w:rsidR="006A0F75" w:rsidRDefault="006A0F75" w:rsidP="006A0F75">
            <w:pPr>
              <w:jc w:val="center"/>
              <w:rPr>
                <w:color w:val="000000"/>
                <w:sz w:val="17"/>
                <w:szCs w:val="17"/>
              </w:rPr>
            </w:pPr>
            <w:r>
              <w:rPr>
                <w:color w:val="000000"/>
                <w:sz w:val="17"/>
                <w:szCs w:val="17"/>
              </w:rPr>
              <w:t>2.85E-17</w:t>
            </w:r>
          </w:p>
        </w:tc>
        <w:tc>
          <w:tcPr>
            <w:tcW w:w="526" w:type="pct"/>
            <w:tcBorders>
              <w:top w:val="nil"/>
              <w:left w:val="nil"/>
              <w:bottom w:val="single" w:sz="4" w:space="0" w:color="auto"/>
              <w:right w:val="single" w:sz="4" w:space="0" w:color="auto"/>
            </w:tcBorders>
            <w:shd w:val="clear" w:color="auto" w:fill="auto"/>
            <w:noWrap/>
            <w:vAlign w:val="center"/>
            <w:hideMark/>
          </w:tcPr>
          <w:p w14:paraId="7B17608D" w14:textId="78592DE1" w:rsidR="006A0F75" w:rsidRDefault="006A0F75" w:rsidP="006A0F75">
            <w:pPr>
              <w:jc w:val="center"/>
              <w:rPr>
                <w:color w:val="000000"/>
                <w:sz w:val="17"/>
                <w:szCs w:val="17"/>
              </w:rPr>
            </w:pPr>
            <w:r>
              <w:rPr>
                <w:color w:val="000000"/>
                <w:sz w:val="17"/>
                <w:szCs w:val="17"/>
              </w:rPr>
              <w:t>1.45E-02</w:t>
            </w:r>
          </w:p>
        </w:tc>
        <w:tc>
          <w:tcPr>
            <w:tcW w:w="526" w:type="pct"/>
            <w:tcBorders>
              <w:top w:val="nil"/>
              <w:left w:val="nil"/>
              <w:bottom w:val="single" w:sz="4" w:space="0" w:color="auto"/>
              <w:right w:val="single" w:sz="4" w:space="0" w:color="auto"/>
            </w:tcBorders>
            <w:shd w:val="clear" w:color="auto" w:fill="auto"/>
            <w:noWrap/>
            <w:vAlign w:val="center"/>
            <w:hideMark/>
          </w:tcPr>
          <w:p w14:paraId="4AE000E6" w14:textId="510F6531" w:rsidR="006A0F75" w:rsidRDefault="006A0F75" w:rsidP="006A0F75">
            <w:pPr>
              <w:jc w:val="center"/>
              <w:rPr>
                <w:color w:val="000000"/>
                <w:sz w:val="17"/>
                <w:szCs w:val="17"/>
              </w:rPr>
            </w:pPr>
            <w:r>
              <w:rPr>
                <w:color w:val="000000"/>
                <w:sz w:val="17"/>
                <w:szCs w:val="17"/>
              </w:rPr>
              <w:t>1.18E-01</w:t>
            </w:r>
          </w:p>
        </w:tc>
      </w:tr>
      <w:tr w:rsidR="006A0F75" w14:paraId="62DDA1B5"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2E293F39" w14:textId="77777777" w:rsidR="006A0F75" w:rsidRDefault="006A0F75" w:rsidP="006A0F75">
            <w:pPr>
              <w:jc w:val="center"/>
              <w:rPr>
                <w:color w:val="000000"/>
                <w:sz w:val="17"/>
                <w:szCs w:val="17"/>
              </w:rPr>
            </w:pPr>
            <w:r>
              <w:rPr>
                <w:color w:val="000000"/>
                <w:sz w:val="17"/>
                <w:szCs w:val="17"/>
              </w:rPr>
              <w:t>607950</w:t>
            </w:r>
          </w:p>
        </w:tc>
        <w:tc>
          <w:tcPr>
            <w:tcW w:w="525" w:type="pct"/>
            <w:tcBorders>
              <w:top w:val="nil"/>
              <w:left w:val="nil"/>
              <w:bottom w:val="single" w:sz="4" w:space="0" w:color="auto"/>
              <w:right w:val="single" w:sz="4" w:space="0" w:color="auto"/>
            </w:tcBorders>
            <w:shd w:val="clear" w:color="auto" w:fill="auto"/>
            <w:noWrap/>
            <w:vAlign w:val="center"/>
            <w:hideMark/>
          </w:tcPr>
          <w:p w14:paraId="7F6B394E" w14:textId="77777777" w:rsidR="006A0F75" w:rsidRDefault="006A0F75" w:rsidP="006A0F75">
            <w:pPr>
              <w:jc w:val="center"/>
              <w:rPr>
                <w:color w:val="000000"/>
                <w:sz w:val="17"/>
                <w:szCs w:val="17"/>
              </w:rPr>
            </w:pPr>
            <w:r>
              <w:rPr>
                <w:color w:val="000000"/>
                <w:sz w:val="17"/>
                <w:szCs w:val="17"/>
              </w:rPr>
              <w:t>2316.116999</w:t>
            </w:r>
          </w:p>
        </w:tc>
        <w:tc>
          <w:tcPr>
            <w:tcW w:w="525" w:type="pct"/>
            <w:tcBorders>
              <w:top w:val="nil"/>
              <w:left w:val="nil"/>
              <w:bottom w:val="single" w:sz="4" w:space="0" w:color="auto"/>
              <w:right w:val="single" w:sz="4" w:space="0" w:color="auto"/>
            </w:tcBorders>
            <w:shd w:val="clear" w:color="auto" w:fill="auto"/>
            <w:noWrap/>
            <w:vAlign w:val="center"/>
            <w:hideMark/>
          </w:tcPr>
          <w:p w14:paraId="4F82701A" w14:textId="4F7992F7" w:rsidR="006A0F75" w:rsidRDefault="006A0F75" w:rsidP="006A0F75">
            <w:pPr>
              <w:jc w:val="center"/>
              <w:rPr>
                <w:color w:val="000000"/>
                <w:sz w:val="17"/>
                <w:szCs w:val="17"/>
              </w:rPr>
            </w:pPr>
            <w:r>
              <w:rPr>
                <w:color w:val="000000"/>
                <w:sz w:val="17"/>
                <w:szCs w:val="17"/>
              </w:rPr>
              <w:t>1.49E-04</w:t>
            </w:r>
          </w:p>
        </w:tc>
        <w:tc>
          <w:tcPr>
            <w:tcW w:w="526" w:type="pct"/>
            <w:tcBorders>
              <w:top w:val="nil"/>
              <w:left w:val="nil"/>
              <w:bottom w:val="single" w:sz="4" w:space="0" w:color="auto"/>
              <w:right w:val="single" w:sz="4" w:space="0" w:color="auto"/>
            </w:tcBorders>
            <w:shd w:val="clear" w:color="auto" w:fill="auto"/>
            <w:noWrap/>
            <w:vAlign w:val="center"/>
            <w:hideMark/>
          </w:tcPr>
          <w:p w14:paraId="5A137E92" w14:textId="770C8C10" w:rsidR="006A0F75" w:rsidRDefault="006A0F75" w:rsidP="006A0F75">
            <w:pPr>
              <w:jc w:val="center"/>
              <w:rPr>
                <w:color w:val="000000"/>
                <w:sz w:val="17"/>
                <w:szCs w:val="17"/>
              </w:rPr>
            </w:pPr>
            <w:r>
              <w:rPr>
                <w:color w:val="000000"/>
                <w:sz w:val="17"/>
                <w:szCs w:val="17"/>
              </w:rPr>
              <w:t>2.12E-03</w:t>
            </w:r>
          </w:p>
        </w:tc>
        <w:tc>
          <w:tcPr>
            <w:tcW w:w="526" w:type="pct"/>
            <w:tcBorders>
              <w:top w:val="nil"/>
              <w:left w:val="nil"/>
              <w:bottom w:val="single" w:sz="4" w:space="0" w:color="auto"/>
              <w:right w:val="single" w:sz="4" w:space="0" w:color="auto"/>
            </w:tcBorders>
            <w:shd w:val="clear" w:color="auto" w:fill="auto"/>
            <w:noWrap/>
            <w:vAlign w:val="center"/>
            <w:hideMark/>
          </w:tcPr>
          <w:p w14:paraId="38EB7ACF" w14:textId="687E0B18" w:rsidR="006A0F75" w:rsidRDefault="006A0F75" w:rsidP="006A0F75">
            <w:pPr>
              <w:jc w:val="center"/>
              <w:rPr>
                <w:color w:val="000000"/>
                <w:sz w:val="17"/>
                <w:szCs w:val="17"/>
              </w:rPr>
            </w:pPr>
            <w:r>
              <w:rPr>
                <w:color w:val="000000"/>
                <w:sz w:val="17"/>
                <w:szCs w:val="17"/>
              </w:rPr>
              <w:t>2.03E-04</w:t>
            </w:r>
          </w:p>
        </w:tc>
        <w:tc>
          <w:tcPr>
            <w:tcW w:w="526" w:type="pct"/>
            <w:tcBorders>
              <w:top w:val="nil"/>
              <w:left w:val="nil"/>
              <w:bottom w:val="single" w:sz="4" w:space="0" w:color="auto"/>
              <w:right w:val="single" w:sz="4" w:space="0" w:color="auto"/>
            </w:tcBorders>
            <w:shd w:val="clear" w:color="auto" w:fill="auto"/>
            <w:noWrap/>
            <w:vAlign w:val="center"/>
            <w:hideMark/>
          </w:tcPr>
          <w:p w14:paraId="3CD333E3" w14:textId="302E6056" w:rsidR="006A0F75" w:rsidRDefault="006A0F75" w:rsidP="006A0F75">
            <w:pPr>
              <w:jc w:val="center"/>
              <w:rPr>
                <w:color w:val="000000"/>
                <w:sz w:val="17"/>
                <w:szCs w:val="17"/>
              </w:rPr>
            </w:pPr>
            <w:r>
              <w:rPr>
                <w:color w:val="000000"/>
                <w:sz w:val="17"/>
                <w:szCs w:val="17"/>
              </w:rPr>
              <w:t>2.19E-03</w:t>
            </w:r>
          </w:p>
        </w:tc>
        <w:tc>
          <w:tcPr>
            <w:tcW w:w="526" w:type="pct"/>
            <w:tcBorders>
              <w:top w:val="nil"/>
              <w:left w:val="nil"/>
              <w:bottom w:val="single" w:sz="4" w:space="0" w:color="auto"/>
              <w:right w:val="single" w:sz="4" w:space="0" w:color="auto"/>
            </w:tcBorders>
            <w:shd w:val="clear" w:color="auto" w:fill="auto"/>
            <w:noWrap/>
            <w:vAlign w:val="center"/>
            <w:hideMark/>
          </w:tcPr>
          <w:p w14:paraId="0D7A5965" w14:textId="7581EEA7" w:rsidR="006A0F75" w:rsidRDefault="006A0F75" w:rsidP="006A0F75">
            <w:pPr>
              <w:jc w:val="center"/>
              <w:rPr>
                <w:color w:val="000000"/>
                <w:sz w:val="17"/>
                <w:szCs w:val="17"/>
              </w:rPr>
            </w:pPr>
            <w:r>
              <w:rPr>
                <w:color w:val="000000"/>
                <w:sz w:val="17"/>
                <w:szCs w:val="17"/>
              </w:rPr>
              <w:t>1.45E-01</w:t>
            </w:r>
          </w:p>
        </w:tc>
        <w:tc>
          <w:tcPr>
            <w:tcW w:w="405" w:type="pct"/>
            <w:tcBorders>
              <w:top w:val="nil"/>
              <w:left w:val="nil"/>
              <w:bottom w:val="single" w:sz="4" w:space="0" w:color="auto"/>
              <w:right w:val="single" w:sz="4" w:space="0" w:color="auto"/>
            </w:tcBorders>
            <w:shd w:val="clear" w:color="auto" w:fill="auto"/>
            <w:noWrap/>
            <w:vAlign w:val="center"/>
            <w:hideMark/>
          </w:tcPr>
          <w:p w14:paraId="29C42793" w14:textId="5E1DCE73" w:rsidR="006A0F75" w:rsidRDefault="006A0F75" w:rsidP="006A0F75">
            <w:pPr>
              <w:jc w:val="center"/>
              <w:rPr>
                <w:color w:val="000000"/>
                <w:sz w:val="17"/>
                <w:szCs w:val="17"/>
              </w:rPr>
            </w:pPr>
            <w:r>
              <w:rPr>
                <w:color w:val="000000"/>
                <w:sz w:val="17"/>
                <w:szCs w:val="17"/>
              </w:rPr>
              <w:t>6.35E-17</w:t>
            </w:r>
          </w:p>
        </w:tc>
        <w:tc>
          <w:tcPr>
            <w:tcW w:w="526" w:type="pct"/>
            <w:tcBorders>
              <w:top w:val="nil"/>
              <w:left w:val="nil"/>
              <w:bottom w:val="single" w:sz="4" w:space="0" w:color="auto"/>
              <w:right w:val="single" w:sz="4" w:space="0" w:color="auto"/>
            </w:tcBorders>
            <w:shd w:val="clear" w:color="auto" w:fill="auto"/>
            <w:noWrap/>
            <w:vAlign w:val="center"/>
            <w:hideMark/>
          </w:tcPr>
          <w:p w14:paraId="652EE880" w14:textId="041484EE" w:rsidR="006A0F75" w:rsidRDefault="006A0F75" w:rsidP="006A0F75">
            <w:pPr>
              <w:jc w:val="center"/>
              <w:rPr>
                <w:color w:val="000000"/>
                <w:sz w:val="17"/>
                <w:szCs w:val="17"/>
              </w:rPr>
            </w:pPr>
            <w:r>
              <w:rPr>
                <w:color w:val="000000"/>
                <w:sz w:val="17"/>
                <w:szCs w:val="17"/>
              </w:rPr>
              <w:t>9.95E-03</w:t>
            </w:r>
          </w:p>
        </w:tc>
        <w:tc>
          <w:tcPr>
            <w:tcW w:w="526" w:type="pct"/>
            <w:tcBorders>
              <w:top w:val="nil"/>
              <w:left w:val="nil"/>
              <w:bottom w:val="single" w:sz="4" w:space="0" w:color="auto"/>
              <w:right w:val="single" w:sz="4" w:space="0" w:color="auto"/>
            </w:tcBorders>
            <w:shd w:val="clear" w:color="auto" w:fill="auto"/>
            <w:noWrap/>
            <w:vAlign w:val="center"/>
            <w:hideMark/>
          </w:tcPr>
          <w:p w14:paraId="539A55E2" w14:textId="7D4BAAF0" w:rsidR="006A0F75" w:rsidRDefault="006A0F75" w:rsidP="006A0F75">
            <w:pPr>
              <w:jc w:val="center"/>
              <w:rPr>
                <w:color w:val="000000"/>
                <w:sz w:val="17"/>
                <w:szCs w:val="17"/>
              </w:rPr>
            </w:pPr>
            <w:r>
              <w:rPr>
                <w:color w:val="000000"/>
                <w:sz w:val="17"/>
                <w:szCs w:val="17"/>
              </w:rPr>
              <w:t>1.22E-01</w:t>
            </w:r>
          </w:p>
        </w:tc>
      </w:tr>
      <w:tr w:rsidR="006A0F75" w14:paraId="61DBF6E6"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6B917817" w14:textId="77777777" w:rsidR="006A0F75" w:rsidRDefault="006A0F75" w:rsidP="006A0F75">
            <w:pPr>
              <w:jc w:val="center"/>
              <w:rPr>
                <w:color w:val="000000"/>
                <w:sz w:val="17"/>
                <w:szCs w:val="17"/>
              </w:rPr>
            </w:pPr>
            <w:r>
              <w:rPr>
                <w:color w:val="000000"/>
                <w:sz w:val="17"/>
                <w:szCs w:val="17"/>
              </w:rPr>
              <w:lastRenderedPageBreak/>
              <w:t>1114575</w:t>
            </w:r>
          </w:p>
        </w:tc>
        <w:tc>
          <w:tcPr>
            <w:tcW w:w="525" w:type="pct"/>
            <w:tcBorders>
              <w:top w:val="nil"/>
              <w:left w:val="nil"/>
              <w:bottom w:val="single" w:sz="4" w:space="0" w:color="auto"/>
              <w:right w:val="single" w:sz="4" w:space="0" w:color="auto"/>
            </w:tcBorders>
            <w:shd w:val="clear" w:color="auto" w:fill="auto"/>
            <w:noWrap/>
            <w:vAlign w:val="center"/>
            <w:hideMark/>
          </w:tcPr>
          <w:p w14:paraId="46B8F44E" w14:textId="77777777" w:rsidR="006A0F75" w:rsidRDefault="006A0F75" w:rsidP="006A0F75">
            <w:pPr>
              <w:jc w:val="center"/>
              <w:rPr>
                <w:color w:val="000000"/>
                <w:sz w:val="17"/>
                <w:szCs w:val="17"/>
              </w:rPr>
            </w:pPr>
            <w:r>
              <w:rPr>
                <w:color w:val="000000"/>
                <w:sz w:val="17"/>
                <w:szCs w:val="17"/>
              </w:rPr>
              <w:t>2327.919851</w:t>
            </w:r>
          </w:p>
        </w:tc>
        <w:tc>
          <w:tcPr>
            <w:tcW w:w="525" w:type="pct"/>
            <w:tcBorders>
              <w:top w:val="nil"/>
              <w:left w:val="nil"/>
              <w:bottom w:val="single" w:sz="4" w:space="0" w:color="auto"/>
              <w:right w:val="single" w:sz="4" w:space="0" w:color="auto"/>
            </w:tcBorders>
            <w:shd w:val="clear" w:color="auto" w:fill="auto"/>
            <w:noWrap/>
            <w:vAlign w:val="center"/>
            <w:hideMark/>
          </w:tcPr>
          <w:p w14:paraId="4081282E" w14:textId="50974463" w:rsidR="006A0F75" w:rsidRDefault="006A0F75" w:rsidP="006A0F75">
            <w:pPr>
              <w:jc w:val="center"/>
              <w:rPr>
                <w:color w:val="000000"/>
                <w:sz w:val="17"/>
                <w:szCs w:val="17"/>
              </w:rPr>
            </w:pPr>
            <w:r>
              <w:rPr>
                <w:color w:val="000000"/>
                <w:sz w:val="17"/>
                <w:szCs w:val="17"/>
              </w:rPr>
              <w:t>1.09E-04</w:t>
            </w:r>
          </w:p>
        </w:tc>
        <w:tc>
          <w:tcPr>
            <w:tcW w:w="526" w:type="pct"/>
            <w:tcBorders>
              <w:top w:val="nil"/>
              <w:left w:val="nil"/>
              <w:bottom w:val="single" w:sz="4" w:space="0" w:color="auto"/>
              <w:right w:val="single" w:sz="4" w:space="0" w:color="auto"/>
            </w:tcBorders>
            <w:shd w:val="clear" w:color="auto" w:fill="auto"/>
            <w:noWrap/>
            <w:vAlign w:val="center"/>
            <w:hideMark/>
          </w:tcPr>
          <w:p w14:paraId="35EF505E" w14:textId="3FF04A39" w:rsidR="006A0F75" w:rsidRDefault="006A0F75" w:rsidP="006A0F75">
            <w:pPr>
              <w:jc w:val="center"/>
              <w:rPr>
                <w:color w:val="000000"/>
                <w:sz w:val="17"/>
                <w:szCs w:val="17"/>
              </w:rPr>
            </w:pPr>
            <w:r>
              <w:rPr>
                <w:color w:val="000000"/>
                <w:sz w:val="17"/>
                <w:szCs w:val="17"/>
              </w:rPr>
              <w:t>1.82E-03</w:t>
            </w:r>
          </w:p>
        </w:tc>
        <w:tc>
          <w:tcPr>
            <w:tcW w:w="526" w:type="pct"/>
            <w:tcBorders>
              <w:top w:val="nil"/>
              <w:left w:val="nil"/>
              <w:bottom w:val="single" w:sz="4" w:space="0" w:color="auto"/>
              <w:right w:val="single" w:sz="4" w:space="0" w:color="auto"/>
            </w:tcBorders>
            <w:shd w:val="clear" w:color="auto" w:fill="auto"/>
            <w:noWrap/>
            <w:vAlign w:val="center"/>
            <w:hideMark/>
          </w:tcPr>
          <w:p w14:paraId="38EAEFF4" w14:textId="70728A5D" w:rsidR="006A0F75" w:rsidRDefault="006A0F75" w:rsidP="006A0F75">
            <w:pPr>
              <w:jc w:val="center"/>
              <w:rPr>
                <w:color w:val="000000"/>
                <w:sz w:val="17"/>
                <w:szCs w:val="17"/>
              </w:rPr>
            </w:pPr>
            <w:r>
              <w:rPr>
                <w:color w:val="000000"/>
                <w:sz w:val="17"/>
                <w:szCs w:val="17"/>
              </w:rPr>
              <w:t>1.47E-04</w:t>
            </w:r>
          </w:p>
        </w:tc>
        <w:tc>
          <w:tcPr>
            <w:tcW w:w="526" w:type="pct"/>
            <w:tcBorders>
              <w:top w:val="nil"/>
              <w:left w:val="nil"/>
              <w:bottom w:val="single" w:sz="4" w:space="0" w:color="auto"/>
              <w:right w:val="single" w:sz="4" w:space="0" w:color="auto"/>
            </w:tcBorders>
            <w:shd w:val="clear" w:color="auto" w:fill="auto"/>
            <w:noWrap/>
            <w:vAlign w:val="center"/>
            <w:hideMark/>
          </w:tcPr>
          <w:p w14:paraId="28043A42" w14:textId="40BF3411" w:rsidR="006A0F75" w:rsidRDefault="006A0F75" w:rsidP="006A0F75">
            <w:pPr>
              <w:jc w:val="center"/>
              <w:rPr>
                <w:color w:val="000000"/>
                <w:sz w:val="17"/>
                <w:szCs w:val="17"/>
              </w:rPr>
            </w:pPr>
            <w:r>
              <w:rPr>
                <w:color w:val="000000"/>
                <w:sz w:val="17"/>
                <w:szCs w:val="17"/>
              </w:rPr>
              <w:t>1.89E-03</w:t>
            </w:r>
          </w:p>
        </w:tc>
        <w:tc>
          <w:tcPr>
            <w:tcW w:w="526" w:type="pct"/>
            <w:tcBorders>
              <w:top w:val="nil"/>
              <w:left w:val="nil"/>
              <w:bottom w:val="single" w:sz="4" w:space="0" w:color="auto"/>
              <w:right w:val="single" w:sz="4" w:space="0" w:color="auto"/>
            </w:tcBorders>
            <w:shd w:val="clear" w:color="auto" w:fill="auto"/>
            <w:noWrap/>
            <w:vAlign w:val="center"/>
            <w:hideMark/>
          </w:tcPr>
          <w:p w14:paraId="453BCEEB" w14:textId="04810ACD" w:rsidR="006A0F75" w:rsidRDefault="006A0F75" w:rsidP="006A0F75">
            <w:pPr>
              <w:jc w:val="center"/>
              <w:rPr>
                <w:color w:val="000000"/>
                <w:sz w:val="17"/>
                <w:szCs w:val="17"/>
              </w:rPr>
            </w:pPr>
            <w:r>
              <w:rPr>
                <w:color w:val="000000"/>
                <w:sz w:val="17"/>
                <w:szCs w:val="17"/>
              </w:rPr>
              <w:t>1.46E-01</w:t>
            </w:r>
          </w:p>
        </w:tc>
        <w:tc>
          <w:tcPr>
            <w:tcW w:w="405" w:type="pct"/>
            <w:tcBorders>
              <w:top w:val="nil"/>
              <w:left w:val="nil"/>
              <w:bottom w:val="single" w:sz="4" w:space="0" w:color="auto"/>
              <w:right w:val="single" w:sz="4" w:space="0" w:color="auto"/>
            </w:tcBorders>
            <w:shd w:val="clear" w:color="auto" w:fill="auto"/>
            <w:noWrap/>
            <w:vAlign w:val="center"/>
            <w:hideMark/>
          </w:tcPr>
          <w:p w14:paraId="227DD827" w14:textId="2FDC8853" w:rsidR="006A0F75" w:rsidRDefault="006A0F75" w:rsidP="006A0F75">
            <w:pPr>
              <w:jc w:val="center"/>
              <w:rPr>
                <w:color w:val="000000"/>
                <w:sz w:val="17"/>
                <w:szCs w:val="17"/>
              </w:rPr>
            </w:pPr>
            <w:r>
              <w:rPr>
                <w:color w:val="000000"/>
                <w:sz w:val="17"/>
                <w:szCs w:val="17"/>
              </w:rPr>
              <w:t>7.94E-17</w:t>
            </w:r>
          </w:p>
        </w:tc>
        <w:tc>
          <w:tcPr>
            <w:tcW w:w="526" w:type="pct"/>
            <w:tcBorders>
              <w:top w:val="nil"/>
              <w:left w:val="nil"/>
              <w:bottom w:val="single" w:sz="4" w:space="0" w:color="auto"/>
              <w:right w:val="single" w:sz="4" w:space="0" w:color="auto"/>
            </w:tcBorders>
            <w:shd w:val="clear" w:color="auto" w:fill="auto"/>
            <w:noWrap/>
            <w:vAlign w:val="center"/>
            <w:hideMark/>
          </w:tcPr>
          <w:p w14:paraId="50DA0E48" w14:textId="0D043A46" w:rsidR="006A0F75" w:rsidRDefault="006A0F75" w:rsidP="006A0F75">
            <w:pPr>
              <w:jc w:val="center"/>
              <w:rPr>
                <w:color w:val="000000"/>
                <w:sz w:val="17"/>
                <w:szCs w:val="17"/>
              </w:rPr>
            </w:pPr>
            <w:r>
              <w:rPr>
                <w:color w:val="000000"/>
                <w:sz w:val="17"/>
                <w:szCs w:val="17"/>
              </w:rPr>
              <w:t>8.66E-03</w:t>
            </w:r>
          </w:p>
        </w:tc>
        <w:tc>
          <w:tcPr>
            <w:tcW w:w="526" w:type="pct"/>
            <w:tcBorders>
              <w:top w:val="nil"/>
              <w:left w:val="nil"/>
              <w:bottom w:val="single" w:sz="4" w:space="0" w:color="auto"/>
              <w:right w:val="single" w:sz="4" w:space="0" w:color="auto"/>
            </w:tcBorders>
            <w:shd w:val="clear" w:color="auto" w:fill="auto"/>
            <w:noWrap/>
            <w:vAlign w:val="center"/>
            <w:hideMark/>
          </w:tcPr>
          <w:p w14:paraId="5862D03F" w14:textId="00BA31A3" w:rsidR="006A0F75" w:rsidRDefault="006A0F75" w:rsidP="006A0F75">
            <w:pPr>
              <w:jc w:val="center"/>
              <w:rPr>
                <w:color w:val="000000"/>
                <w:sz w:val="17"/>
                <w:szCs w:val="17"/>
              </w:rPr>
            </w:pPr>
            <w:r>
              <w:rPr>
                <w:color w:val="000000"/>
                <w:sz w:val="17"/>
                <w:szCs w:val="17"/>
              </w:rPr>
              <w:t>1.24E-01</w:t>
            </w:r>
          </w:p>
        </w:tc>
      </w:tr>
      <w:tr w:rsidR="006A0F75" w14:paraId="4E930D87"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4E9BB29D" w14:textId="77777777" w:rsidR="006A0F75" w:rsidRDefault="006A0F75" w:rsidP="006A0F75">
            <w:pPr>
              <w:jc w:val="center"/>
              <w:rPr>
                <w:color w:val="000000"/>
                <w:sz w:val="17"/>
                <w:szCs w:val="17"/>
              </w:rPr>
            </w:pPr>
            <w:r>
              <w:rPr>
                <w:color w:val="000000"/>
                <w:sz w:val="17"/>
                <w:szCs w:val="17"/>
              </w:rPr>
              <w:t>1621200</w:t>
            </w:r>
          </w:p>
        </w:tc>
        <w:tc>
          <w:tcPr>
            <w:tcW w:w="525" w:type="pct"/>
            <w:tcBorders>
              <w:top w:val="nil"/>
              <w:left w:val="nil"/>
              <w:bottom w:val="single" w:sz="4" w:space="0" w:color="auto"/>
              <w:right w:val="single" w:sz="4" w:space="0" w:color="auto"/>
            </w:tcBorders>
            <w:shd w:val="clear" w:color="auto" w:fill="auto"/>
            <w:noWrap/>
            <w:vAlign w:val="center"/>
            <w:hideMark/>
          </w:tcPr>
          <w:p w14:paraId="462021CD" w14:textId="77777777" w:rsidR="006A0F75" w:rsidRDefault="006A0F75" w:rsidP="006A0F75">
            <w:pPr>
              <w:jc w:val="center"/>
              <w:rPr>
                <w:color w:val="000000"/>
                <w:sz w:val="17"/>
                <w:szCs w:val="17"/>
              </w:rPr>
            </w:pPr>
            <w:r>
              <w:rPr>
                <w:color w:val="000000"/>
                <w:sz w:val="17"/>
                <w:szCs w:val="17"/>
              </w:rPr>
              <w:t>2334.583337</w:t>
            </w:r>
          </w:p>
        </w:tc>
        <w:tc>
          <w:tcPr>
            <w:tcW w:w="525" w:type="pct"/>
            <w:tcBorders>
              <w:top w:val="nil"/>
              <w:left w:val="nil"/>
              <w:bottom w:val="single" w:sz="4" w:space="0" w:color="auto"/>
              <w:right w:val="single" w:sz="4" w:space="0" w:color="auto"/>
            </w:tcBorders>
            <w:shd w:val="clear" w:color="auto" w:fill="auto"/>
            <w:noWrap/>
            <w:vAlign w:val="center"/>
            <w:hideMark/>
          </w:tcPr>
          <w:p w14:paraId="59BD9D79" w14:textId="13FA975F" w:rsidR="006A0F75" w:rsidRDefault="006A0F75" w:rsidP="006A0F75">
            <w:pPr>
              <w:jc w:val="center"/>
              <w:rPr>
                <w:color w:val="000000"/>
                <w:sz w:val="17"/>
                <w:szCs w:val="17"/>
              </w:rPr>
            </w:pPr>
            <w:r>
              <w:rPr>
                <w:color w:val="000000"/>
                <w:sz w:val="17"/>
                <w:szCs w:val="17"/>
              </w:rPr>
              <w:t>8.87E-05</w:t>
            </w:r>
          </w:p>
        </w:tc>
        <w:tc>
          <w:tcPr>
            <w:tcW w:w="526" w:type="pct"/>
            <w:tcBorders>
              <w:top w:val="nil"/>
              <w:left w:val="nil"/>
              <w:bottom w:val="single" w:sz="4" w:space="0" w:color="auto"/>
              <w:right w:val="single" w:sz="4" w:space="0" w:color="auto"/>
            </w:tcBorders>
            <w:shd w:val="clear" w:color="auto" w:fill="auto"/>
            <w:noWrap/>
            <w:vAlign w:val="center"/>
            <w:hideMark/>
          </w:tcPr>
          <w:p w14:paraId="5A4F094A" w14:textId="4DCC555A" w:rsidR="006A0F75" w:rsidRDefault="006A0F75" w:rsidP="006A0F75">
            <w:pPr>
              <w:jc w:val="center"/>
              <w:rPr>
                <w:color w:val="000000"/>
                <w:sz w:val="17"/>
                <w:szCs w:val="17"/>
              </w:rPr>
            </w:pPr>
            <w:r>
              <w:rPr>
                <w:color w:val="000000"/>
                <w:sz w:val="17"/>
                <w:szCs w:val="17"/>
              </w:rPr>
              <w:t>1.65E-03</w:t>
            </w:r>
          </w:p>
        </w:tc>
        <w:tc>
          <w:tcPr>
            <w:tcW w:w="526" w:type="pct"/>
            <w:tcBorders>
              <w:top w:val="nil"/>
              <w:left w:val="nil"/>
              <w:bottom w:val="single" w:sz="4" w:space="0" w:color="auto"/>
              <w:right w:val="single" w:sz="4" w:space="0" w:color="auto"/>
            </w:tcBorders>
            <w:shd w:val="clear" w:color="auto" w:fill="auto"/>
            <w:noWrap/>
            <w:vAlign w:val="center"/>
            <w:hideMark/>
          </w:tcPr>
          <w:p w14:paraId="25245006" w14:textId="35F2D7FF" w:rsidR="006A0F75" w:rsidRDefault="006A0F75" w:rsidP="006A0F75">
            <w:pPr>
              <w:jc w:val="center"/>
              <w:rPr>
                <w:color w:val="000000"/>
                <w:sz w:val="17"/>
                <w:szCs w:val="17"/>
              </w:rPr>
            </w:pPr>
            <w:r>
              <w:rPr>
                <w:color w:val="000000"/>
                <w:sz w:val="17"/>
                <w:szCs w:val="17"/>
              </w:rPr>
              <w:t>1.20E-04</w:t>
            </w:r>
          </w:p>
        </w:tc>
        <w:tc>
          <w:tcPr>
            <w:tcW w:w="526" w:type="pct"/>
            <w:tcBorders>
              <w:top w:val="nil"/>
              <w:left w:val="nil"/>
              <w:bottom w:val="single" w:sz="4" w:space="0" w:color="auto"/>
              <w:right w:val="single" w:sz="4" w:space="0" w:color="auto"/>
            </w:tcBorders>
            <w:shd w:val="clear" w:color="auto" w:fill="auto"/>
            <w:noWrap/>
            <w:vAlign w:val="center"/>
            <w:hideMark/>
          </w:tcPr>
          <w:p w14:paraId="7D1EBE7B" w14:textId="1F6EAD9D" w:rsidR="006A0F75" w:rsidRDefault="006A0F75" w:rsidP="006A0F75">
            <w:pPr>
              <w:jc w:val="center"/>
              <w:rPr>
                <w:color w:val="000000"/>
                <w:sz w:val="17"/>
                <w:szCs w:val="17"/>
              </w:rPr>
            </w:pPr>
            <w:r>
              <w:rPr>
                <w:color w:val="000000"/>
                <w:sz w:val="17"/>
                <w:szCs w:val="17"/>
              </w:rPr>
              <w:t>1.72E-03</w:t>
            </w:r>
          </w:p>
        </w:tc>
        <w:tc>
          <w:tcPr>
            <w:tcW w:w="526" w:type="pct"/>
            <w:tcBorders>
              <w:top w:val="nil"/>
              <w:left w:val="nil"/>
              <w:bottom w:val="single" w:sz="4" w:space="0" w:color="auto"/>
              <w:right w:val="single" w:sz="4" w:space="0" w:color="auto"/>
            </w:tcBorders>
            <w:shd w:val="clear" w:color="auto" w:fill="auto"/>
            <w:noWrap/>
            <w:vAlign w:val="center"/>
            <w:hideMark/>
          </w:tcPr>
          <w:p w14:paraId="1F7E7FC1" w14:textId="5197F6D3" w:rsidR="006A0F75" w:rsidRDefault="006A0F75" w:rsidP="006A0F75">
            <w:pPr>
              <w:jc w:val="center"/>
              <w:rPr>
                <w:color w:val="000000"/>
                <w:sz w:val="17"/>
                <w:szCs w:val="17"/>
              </w:rPr>
            </w:pPr>
            <w:r>
              <w:rPr>
                <w:color w:val="000000"/>
                <w:sz w:val="17"/>
                <w:szCs w:val="17"/>
              </w:rPr>
              <w:t>1.46E-01</w:t>
            </w:r>
          </w:p>
        </w:tc>
        <w:tc>
          <w:tcPr>
            <w:tcW w:w="405" w:type="pct"/>
            <w:tcBorders>
              <w:top w:val="nil"/>
              <w:left w:val="nil"/>
              <w:bottom w:val="single" w:sz="4" w:space="0" w:color="auto"/>
              <w:right w:val="single" w:sz="4" w:space="0" w:color="auto"/>
            </w:tcBorders>
            <w:shd w:val="clear" w:color="auto" w:fill="auto"/>
            <w:noWrap/>
            <w:vAlign w:val="center"/>
            <w:hideMark/>
          </w:tcPr>
          <w:p w14:paraId="52F7C762" w14:textId="6235CCB7" w:rsidR="006A0F75" w:rsidRDefault="006A0F75" w:rsidP="006A0F75">
            <w:pPr>
              <w:jc w:val="center"/>
              <w:rPr>
                <w:color w:val="000000"/>
                <w:sz w:val="17"/>
                <w:szCs w:val="17"/>
              </w:rPr>
            </w:pPr>
            <w:r>
              <w:rPr>
                <w:color w:val="000000"/>
                <w:sz w:val="17"/>
                <w:szCs w:val="17"/>
              </w:rPr>
              <w:t>9.03E-17</w:t>
            </w:r>
          </w:p>
        </w:tc>
        <w:tc>
          <w:tcPr>
            <w:tcW w:w="526" w:type="pct"/>
            <w:tcBorders>
              <w:top w:val="nil"/>
              <w:left w:val="nil"/>
              <w:bottom w:val="single" w:sz="4" w:space="0" w:color="auto"/>
              <w:right w:val="single" w:sz="4" w:space="0" w:color="auto"/>
            </w:tcBorders>
            <w:shd w:val="clear" w:color="auto" w:fill="auto"/>
            <w:noWrap/>
            <w:vAlign w:val="center"/>
            <w:hideMark/>
          </w:tcPr>
          <w:p w14:paraId="06A8E441" w14:textId="7DBAD5A5" w:rsidR="006A0F75" w:rsidRDefault="006A0F75" w:rsidP="006A0F75">
            <w:pPr>
              <w:jc w:val="center"/>
              <w:rPr>
                <w:color w:val="000000"/>
                <w:sz w:val="17"/>
                <w:szCs w:val="17"/>
              </w:rPr>
            </w:pPr>
            <w:r>
              <w:rPr>
                <w:color w:val="000000"/>
                <w:sz w:val="17"/>
                <w:szCs w:val="17"/>
              </w:rPr>
              <w:t>7.93E-03</w:t>
            </w:r>
          </w:p>
        </w:tc>
        <w:tc>
          <w:tcPr>
            <w:tcW w:w="526" w:type="pct"/>
            <w:tcBorders>
              <w:top w:val="nil"/>
              <w:left w:val="nil"/>
              <w:bottom w:val="single" w:sz="4" w:space="0" w:color="auto"/>
              <w:right w:val="single" w:sz="4" w:space="0" w:color="auto"/>
            </w:tcBorders>
            <w:shd w:val="clear" w:color="auto" w:fill="auto"/>
            <w:noWrap/>
            <w:vAlign w:val="center"/>
            <w:hideMark/>
          </w:tcPr>
          <w:p w14:paraId="18494970" w14:textId="20D14929" w:rsidR="006A0F75" w:rsidRDefault="006A0F75" w:rsidP="006A0F75">
            <w:pPr>
              <w:jc w:val="center"/>
              <w:rPr>
                <w:color w:val="000000"/>
                <w:sz w:val="17"/>
                <w:szCs w:val="17"/>
              </w:rPr>
            </w:pPr>
            <w:r>
              <w:rPr>
                <w:color w:val="000000"/>
                <w:sz w:val="17"/>
                <w:szCs w:val="17"/>
              </w:rPr>
              <w:t>1.24E-01</w:t>
            </w:r>
          </w:p>
        </w:tc>
      </w:tr>
      <w:tr w:rsidR="006A0F75" w14:paraId="2A79F15E"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7A7AC496" w14:textId="77777777" w:rsidR="006A0F75" w:rsidRDefault="006A0F75" w:rsidP="006A0F75">
            <w:pPr>
              <w:jc w:val="center"/>
              <w:rPr>
                <w:color w:val="000000"/>
                <w:sz w:val="17"/>
                <w:szCs w:val="17"/>
              </w:rPr>
            </w:pPr>
            <w:r>
              <w:rPr>
                <w:color w:val="000000"/>
                <w:sz w:val="17"/>
                <w:szCs w:val="17"/>
              </w:rPr>
              <w:t>2127825</w:t>
            </w:r>
          </w:p>
        </w:tc>
        <w:tc>
          <w:tcPr>
            <w:tcW w:w="525" w:type="pct"/>
            <w:tcBorders>
              <w:top w:val="nil"/>
              <w:left w:val="nil"/>
              <w:bottom w:val="single" w:sz="4" w:space="0" w:color="auto"/>
              <w:right w:val="single" w:sz="4" w:space="0" w:color="auto"/>
            </w:tcBorders>
            <w:shd w:val="clear" w:color="auto" w:fill="auto"/>
            <w:noWrap/>
            <w:vAlign w:val="center"/>
            <w:hideMark/>
          </w:tcPr>
          <w:p w14:paraId="52D4B8CF" w14:textId="77777777" w:rsidR="006A0F75" w:rsidRDefault="006A0F75" w:rsidP="006A0F75">
            <w:pPr>
              <w:jc w:val="center"/>
              <w:rPr>
                <w:color w:val="000000"/>
                <w:sz w:val="17"/>
                <w:szCs w:val="17"/>
              </w:rPr>
            </w:pPr>
            <w:r>
              <w:rPr>
                <w:color w:val="000000"/>
                <w:sz w:val="17"/>
                <w:szCs w:val="17"/>
              </w:rPr>
              <w:t>2339.125652</w:t>
            </w:r>
          </w:p>
        </w:tc>
        <w:tc>
          <w:tcPr>
            <w:tcW w:w="525" w:type="pct"/>
            <w:tcBorders>
              <w:top w:val="nil"/>
              <w:left w:val="nil"/>
              <w:bottom w:val="single" w:sz="4" w:space="0" w:color="auto"/>
              <w:right w:val="single" w:sz="4" w:space="0" w:color="auto"/>
            </w:tcBorders>
            <w:shd w:val="clear" w:color="auto" w:fill="auto"/>
            <w:noWrap/>
            <w:vAlign w:val="center"/>
            <w:hideMark/>
          </w:tcPr>
          <w:p w14:paraId="45C2C307" w14:textId="7C90E7CA" w:rsidR="006A0F75" w:rsidRDefault="006A0F75" w:rsidP="006A0F75">
            <w:pPr>
              <w:jc w:val="center"/>
              <w:rPr>
                <w:color w:val="000000"/>
                <w:sz w:val="17"/>
                <w:szCs w:val="17"/>
              </w:rPr>
            </w:pPr>
            <w:r>
              <w:rPr>
                <w:color w:val="000000"/>
                <w:sz w:val="17"/>
                <w:szCs w:val="17"/>
              </w:rPr>
              <w:t>7.64E-05</w:t>
            </w:r>
          </w:p>
        </w:tc>
        <w:tc>
          <w:tcPr>
            <w:tcW w:w="526" w:type="pct"/>
            <w:tcBorders>
              <w:top w:val="nil"/>
              <w:left w:val="nil"/>
              <w:bottom w:val="single" w:sz="4" w:space="0" w:color="auto"/>
              <w:right w:val="single" w:sz="4" w:space="0" w:color="auto"/>
            </w:tcBorders>
            <w:shd w:val="clear" w:color="auto" w:fill="auto"/>
            <w:noWrap/>
            <w:vAlign w:val="center"/>
            <w:hideMark/>
          </w:tcPr>
          <w:p w14:paraId="5BC0B79C" w14:textId="08978E97" w:rsidR="006A0F75" w:rsidRDefault="006A0F75" w:rsidP="006A0F75">
            <w:pPr>
              <w:jc w:val="center"/>
              <w:rPr>
                <w:color w:val="000000"/>
                <w:sz w:val="17"/>
                <w:szCs w:val="17"/>
              </w:rPr>
            </w:pPr>
            <w:r>
              <w:rPr>
                <w:color w:val="000000"/>
                <w:sz w:val="17"/>
                <w:szCs w:val="17"/>
              </w:rPr>
              <w:t>1.54E-03</w:t>
            </w:r>
          </w:p>
        </w:tc>
        <w:tc>
          <w:tcPr>
            <w:tcW w:w="526" w:type="pct"/>
            <w:tcBorders>
              <w:top w:val="nil"/>
              <w:left w:val="nil"/>
              <w:bottom w:val="single" w:sz="4" w:space="0" w:color="auto"/>
              <w:right w:val="single" w:sz="4" w:space="0" w:color="auto"/>
            </w:tcBorders>
            <w:shd w:val="clear" w:color="auto" w:fill="auto"/>
            <w:noWrap/>
            <w:vAlign w:val="center"/>
            <w:hideMark/>
          </w:tcPr>
          <w:p w14:paraId="0B50D43C" w14:textId="488F43D2" w:rsidR="006A0F75" w:rsidRDefault="006A0F75" w:rsidP="006A0F75">
            <w:pPr>
              <w:jc w:val="center"/>
              <w:rPr>
                <w:color w:val="000000"/>
                <w:sz w:val="17"/>
                <w:szCs w:val="17"/>
              </w:rPr>
            </w:pPr>
            <w:r>
              <w:rPr>
                <w:color w:val="000000"/>
                <w:sz w:val="17"/>
                <w:szCs w:val="17"/>
              </w:rPr>
              <w:t>1.04E-04</w:t>
            </w:r>
          </w:p>
        </w:tc>
        <w:tc>
          <w:tcPr>
            <w:tcW w:w="526" w:type="pct"/>
            <w:tcBorders>
              <w:top w:val="nil"/>
              <w:left w:val="nil"/>
              <w:bottom w:val="single" w:sz="4" w:space="0" w:color="auto"/>
              <w:right w:val="single" w:sz="4" w:space="0" w:color="auto"/>
            </w:tcBorders>
            <w:shd w:val="clear" w:color="auto" w:fill="auto"/>
            <w:noWrap/>
            <w:vAlign w:val="center"/>
            <w:hideMark/>
          </w:tcPr>
          <w:p w14:paraId="36EABF3D" w14:textId="4841890C" w:rsidR="006A0F75" w:rsidRDefault="006A0F75" w:rsidP="006A0F75">
            <w:pPr>
              <w:jc w:val="center"/>
              <w:rPr>
                <w:color w:val="000000"/>
                <w:sz w:val="17"/>
                <w:szCs w:val="17"/>
              </w:rPr>
            </w:pPr>
            <w:r>
              <w:rPr>
                <w:color w:val="000000"/>
                <w:sz w:val="17"/>
                <w:szCs w:val="17"/>
              </w:rPr>
              <w:t>1.60E-03</w:t>
            </w:r>
          </w:p>
        </w:tc>
        <w:tc>
          <w:tcPr>
            <w:tcW w:w="526" w:type="pct"/>
            <w:tcBorders>
              <w:top w:val="nil"/>
              <w:left w:val="nil"/>
              <w:bottom w:val="single" w:sz="4" w:space="0" w:color="auto"/>
              <w:right w:val="single" w:sz="4" w:space="0" w:color="auto"/>
            </w:tcBorders>
            <w:shd w:val="clear" w:color="auto" w:fill="auto"/>
            <w:noWrap/>
            <w:vAlign w:val="center"/>
            <w:hideMark/>
          </w:tcPr>
          <w:p w14:paraId="66B75EE6" w14:textId="726D60A2" w:rsidR="006A0F75" w:rsidRDefault="006A0F75" w:rsidP="006A0F75">
            <w:pPr>
              <w:jc w:val="center"/>
              <w:rPr>
                <w:color w:val="000000"/>
                <w:sz w:val="17"/>
                <w:szCs w:val="17"/>
              </w:rPr>
            </w:pPr>
            <w:r>
              <w:rPr>
                <w:color w:val="000000"/>
                <w:sz w:val="17"/>
                <w:szCs w:val="17"/>
              </w:rPr>
              <w:t>1.46E-01</w:t>
            </w:r>
          </w:p>
        </w:tc>
        <w:tc>
          <w:tcPr>
            <w:tcW w:w="405" w:type="pct"/>
            <w:tcBorders>
              <w:top w:val="nil"/>
              <w:left w:val="nil"/>
              <w:bottom w:val="single" w:sz="4" w:space="0" w:color="auto"/>
              <w:right w:val="single" w:sz="4" w:space="0" w:color="auto"/>
            </w:tcBorders>
            <w:shd w:val="clear" w:color="auto" w:fill="auto"/>
            <w:noWrap/>
            <w:vAlign w:val="center"/>
            <w:hideMark/>
          </w:tcPr>
          <w:p w14:paraId="23C0924C" w14:textId="375CFBD6" w:rsidR="006A0F75" w:rsidRDefault="006A0F75" w:rsidP="006A0F75">
            <w:pPr>
              <w:jc w:val="center"/>
              <w:rPr>
                <w:color w:val="000000"/>
                <w:sz w:val="17"/>
                <w:szCs w:val="17"/>
              </w:rPr>
            </w:pPr>
            <w:r>
              <w:rPr>
                <w:color w:val="000000"/>
                <w:sz w:val="17"/>
                <w:szCs w:val="17"/>
              </w:rPr>
              <w:t>9.86E-17</w:t>
            </w:r>
          </w:p>
        </w:tc>
        <w:tc>
          <w:tcPr>
            <w:tcW w:w="526" w:type="pct"/>
            <w:tcBorders>
              <w:top w:val="nil"/>
              <w:left w:val="nil"/>
              <w:bottom w:val="single" w:sz="4" w:space="0" w:color="auto"/>
              <w:right w:val="single" w:sz="4" w:space="0" w:color="auto"/>
            </w:tcBorders>
            <w:shd w:val="clear" w:color="auto" w:fill="auto"/>
            <w:noWrap/>
            <w:vAlign w:val="center"/>
            <w:hideMark/>
          </w:tcPr>
          <w:p w14:paraId="2DB920F0" w14:textId="07DD3559" w:rsidR="006A0F75" w:rsidRDefault="006A0F75" w:rsidP="006A0F75">
            <w:pPr>
              <w:jc w:val="center"/>
              <w:rPr>
                <w:color w:val="000000"/>
                <w:sz w:val="17"/>
                <w:szCs w:val="17"/>
              </w:rPr>
            </w:pPr>
            <w:r>
              <w:rPr>
                <w:color w:val="000000"/>
                <w:sz w:val="17"/>
                <w:szCs w:val="17"/>
              </w:rPr>
              <w:t>7.43E-03</w:t>
            </w:r>
          </w:p>
        </w:tc>
        <w:tc>
          <w:tcPr>
            <w:tcW w:w="526" w:type="pct"/>
            <w:tcBorders>
              <w:top w:val="nil"/>
              <w:left w:val="nil"/>
              <w:bottom w:val="single" w:sz="4" w:space="0" w:color="auto"/>
              <w:right w:val="single" w:sz="4" w:space="0" w:color="auto"/>
            </w:tcBorders>
            <w:shd w:val="clear" w:color="auto" w:fill="auto"/>
            <w:noWrap/>
            <w:vAlign w:val="center"/>
            <w:hideMark/>
          </w:tcPr>
          <w:p w14:paraId="32315AED" w14:textId="58791C5D" w:rsidR="006A0F75" w:rsidRDefault="006A0F75" w:rsidP="006A0F75">
            <w:pPr>
              <w:jc w:val="center"/>
              <w:rPr>
                <w:color w:val="000000"/>
                <w:sz w:val="17"/>
                <w:szCs w:val="17"/>
              </w:rPr>
            </w:pPr>
            <w:r>
              <w:rPr>
                <w:color w:val="000000"/>
                <w:sz w:val="17"/>
                <w:szCs w:val="17"/>
              </w:rPr>
              <w:t>1.25E-01</w:t>
            </w:r>
          </w:p>
        </w:tc>
      </w:tr>
      <w:tr w:rsidR="006A0F75" w14:paraId="450F5798"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232D70A0" w14:textId="77777777" w:rsidR="006A0F75" w:rsidRDefault="006A0F75" w:rsidP="006A0F75">
            <w:pPr>
              <w:jc w:val="center"/>
              <w:rPr>
                <w:color w:val="000000"/>
                <w:sz w:val="17"/>
                <w:szCs w:val="17"/>
              </w:rPr>
            </w:pPr>
            <w:r>
              <w:rPr>
                <w:color w:val="000000"/>
                <w:sz w:val="17"/>
                <w:szCs w:val="17"/>
              </w:rPr>
              <w:t>2634450</w:t>
            </w:r>
          </w:p>
        </w:tc>
        <w:tc>
          <w:tcPr>
            <w:tcW w:w="525" w:type="pct"/>
            <w:tcBorders>
              <w:top w:val="nil"/>
              <w:left w:val="nil"/>
              <w:bottom w:val="single" w:sz="4" w:space="0" w:color="auto"/>
              <w:right w:val="single" w:sz="4" w:space="0" w:color="auto"/>
            </w:tcBorders>
            <w:shd w:val="clear" w:color="auto" w:fill="auto"/>
            <w:noWrap/>
            <w:vAlign w:val="center"/>
            <w:hideMark/>
          </w:tcPr>
          <w:p w14:paraId="21467CEC" w14:textId="77777777" w:rsidR="006A0F75" w:rsidRDefault="006A0F75" w:rsidP="006A0F75">
            <w:pPr>
              <w:jc w:val="center"/>
              <w:rPr>
                <w:color w:val="000000"/>
                <w:sz w:val="17"/>
                <w:szCs w:val="17"/>
              </w:rPr>
            </w:pPr>
            <w:r>
              <w:rPr>
                <w:color w:val="000000"/>
                <w:sz w:val="17"/>
                <w:szCs w:val="17"/>
              </w:rPr>
              <w:t>2342.524247</w:t>
            </w:r>
          </w:p>
        </w:tc>
        <w:tc>
          <w:tcPr>
            <w:tcW w:w="525" w:type="pct"/>
            <w:tcBorders>
              <w:top w:val="nil"/>
              <w:left w:val="nil"/>
              <w:bottom w:val="single" w:sz="4" w:space="0" w:color="auto"/>
              <w:right w:val="single" w:sz="4" w:space="0" w:color="auto"/>
            </w:tcBorders>
            <w:shd w:val="clear" w:color="auto" w:fill="auto"/>
            <w:noWrap/>
            <w:vAlign w:val="center"/>
            <w:hideMark/>
          </w:tcPr>
          <w:p w14:paraId="28333890" w14:textId="31D4F42B" w:rsidR="006A0F75" w:rsidRDefault="006A0F75" w:rsidP="006A0F75">
            <w:pPr>
              <w:jc w:val="center"/>
              <w:rPr>
                <w:color w:val="000000"/>
                <w:sz w:val="17"/>
                <w:szCs w:val="17"/>
              </w:rPr>
            </w:pPr>
            <w:r>
              <w:rPr>
                <w:color w:val="000000"/>
                <w:sz w:val="17"/>
                <w:szCs w:val="17"/>
              </w:rPr>
              <w:t>6.78E-05</w:t>
            </w:r>
          </w:p>
        </w:tc>
        <w:tc>
          <w:tcPr>
            <w:tcW w:w="526" w:type="pct"/>
            <w:tcBorders>
              <w:top w:val="nil"/>
              <w:left w:val="nil"/>
              <w:bottom w:val="single" w:sz="4" w:space="0" w:color="auto"/>
              <w:right w:val="single" w:sz="4" w:space="0" w:color="auto"/>
            </w:tcBorders>
            <w:shd w:val="clear" w:color="auto" w:fill="auto"/>
            <w:noWrap/>
            <w:vAlign w:val="center"/>
            <w:hideMark/>
          </w:tcPr>
          <w:p w14:paraId="500DA316" w14:textId="333E2C2B" w:rsidR="006A0F75" w:rsidRDefault="006A0F75" w:rsidP="006A0F75">
            <w:pPr>
              <w:jc w:val="center"/>
              <w:rPr>
                <w:color w:val="000000"/>
                <w:sz w:val="17"/>
                <w:szCs w:val="17"/>
              </w:rPr>
            </w:pPr>
            <w:r>
              <w:rPr>
                <w:color w:val="000000"/>
                <w:sz w:val="17"/>
                <w:szCs w:val="17"/>
              </w:rPr>
              <w:t>1.45E-03</w:t>
            </w:r>
          </w:p>
        </w:tc>
        <w:tc>
          <w:tcPr>
            <w:tcW w:w="526" w:type="pct"/>
            <w:tcBorders>
              <w:top w:val="nil"/>
              <w:left w:val="nil"/>
              <w:bottom w:val="single" w:sz="4" w:space="0" w:color="auto"/>
              <w:right w:val="single" w:sz="4" w:space="0" w:color="auto"/>
            </w:tcBorders>
            <w:shd w:val="clear" w:color="auto" w:fill="auto"/>
            <w:noWrap/>
            <w:vAlign w:val="center"/>
            <w:hideMark/>
          </w:tcPr>
          <w:p w14:paraId="3636545E" w14:textId="43C8F476" w:rsidR="006A0F75" w:rsidRDefault="006A0F75" w:rsidP="006A0F75">
            <w:pPr>
              <w:jc w:val="center"/>
              <w:rPr>
                <w:color w:val="000000"/>
                <w:sz w:val="17"/>
                <w:szCs w:val="17"/>
              </w:rPr>
            </w:pPr>
            <w:r>
              <w:rPr>
                <w:color w:val="000000"/>
                <w:sz w:val="17"/>
                <w:szCs w:val="17"/>
              </w:rPr>
              <w:t>9.22E-05</w:t>
            </w:r>
          </w:p>
        </w:tc>
        <w:tc>
          <w:tcPr>
            <w:tcW w:w="526" w:type="pct"/>
            <w:tcBorders>
              <w:top w:val="nil"/>
              <w:left w:val="nil"/>
              <w:bottom w:val="single" w:sz="4" w:space="0" w:color="auto"/>
              <w:right w:val="single" w:sz="4" w:space="0" w:color="auto"/>
            </w:tcBorders>
            <w:shd w:val="clear" w:color="auto" w:fill="auto"/>
            <w:noWrap/>
            <w:vAlign w:val="center"/>
            <w:hideMark/>
          </w:tcPr>
          <w:p w14:paraId="5D4F57AA" w14:textId="20AB12C9" w:rsidR="006A0F75" w:rsidRDefault="006A0F75" w:rsidP="006A0F75">
            <w:pPr>
              <w:jc w:val="center"/>
              <w:rPr>
                <w:color w:val="000000"/>
                <w:sz w:val="17"/>
                <w:szCs w:val="17"/>
              </w:rPr>
            </w:pPr>
            <w:r>
              <w:rPr>
                <w:color w:val="000000"/>
                <w:sz w:val="17"/>
                <w:szCs w:val="17"/>
              </w:rPr>
              <w:t>1.51E-03</w:t>
            </w:r>
          </w:p>
        </w:tc>
        <w:tc>
          <w:tcPr>
            <w:tcW w:w="526" w:type="pct"/>
            <w:tcBorders>
              <w:top w:val="nil"/>
              <w:left w:val="nil"/>
              <w:bottom w:val="single" w:sz="4" w:space="0" w:color="auto"/>
              <w:right w:val="single" w:sz="4" w:space="0" w:color="auto"/>
            </w:tcBorders>
            <w:shd w:val="clear" w:color="auto" w:fill="auto"/>
            <w:noWrap/>
            <w:vAlign w:val="center"/>
            <w:hideMark/>
          </w:tcPr>
          <w:p w14:paraId="47E2F378" w14:textId="3A660CE8" w:rsidR="006A0F75" w:rsidRDefault="006A0F75" w:rsidP="006A0F75">
            <w:pPr>
              <w:jc w:val="center"/>
              <w:rPr>
                <w:color w:val="000000"/>
                <w:sz w:val="17"/>
                <w:szCs w:val="17"/>
              </w:rPr>
            </w:pPr>
            <w:r>
              <w:rPr>
                <w:color w:val="000000"/>
                <w:sz w:val="17"/>
                <w:szCs w:val="17"/>
              </w:rPr>
              <w:t>1.47E-01</w:t>
            </w:r>
          </w:p>
        </w:tc>
        <w:tc>
          <w:tcPr>
            <w:tcW w:w="405" w:type="pct"/>
            <w:tcBorders>
              <w:top w:val="nil"/>
              <w:left w:val="nil"/>
              <w:bottom w:val="single" w:sz="4" w:space="0" w:color="auto"/>
              <w:right w:val="single" w:sz="4" w:space="0" w:color="auto"/>
            </w:tcBorders>
            <w:shd w:val="clear" w:color="auto" w:fill="auto"/>
            <w:noWrap/>
            <w:vAlign w:val="center"/>
            <w:hideMark/>
          </w:tcPr>
          <w:p w14:paraId="68A30CD8" w14:textId="30351B4D" w:rsidR="006A0F75" w:rsidRDefault="006A0F75" w:rsidP="006A0F75">
            <w:pPr>
              <w:jc w:val="center"/>
              <w:rPr>
                <w:color w:val="000000"/>
                <w:sz w:val="17"/>
                <w:szCs w:val="17"/>
              </w:rPr>
            </w:pPr>
            <w:r>
              <w:rPr>
                <w:color w:val="000000"/>
                <w:sz w:val="17"/>
                <w:szCs w:val="17"/>
              </w:rPr>
              <w:t>1.05E-16</w:t>
            </w:r>
          </w:p>
        </w:tc>
        <w:tc>
          <w:tcPr>
            <w:tcW w:w="526" w:type="pct"/>
            <w:tcBorders>
              <w:top w:val="nil"/>
              <w:left w:val="nil"/>
              <w:bottom w:val="single" w:sz="4" w:space="0" w:color="auto"/>
              <w:right w:val="single" w:sz="4" w:space="0" w:color="auto"/>
            </w:tcBorders>
            <w:shd w:val="clear" w:color="auto" w:fill="auto"/>
            <w:noWrap/>
            <w:vAlign w:val="center"/>
            <w:hideMark/>
          </w:tcPr>
          <w:p w14:paraId="5230BAE5" w14:textId="40FFD96A" w:rsidR="006A0F75" w:rsidRDefault="006A0F75" w:rsidP="006A0F75">
            <w:pPr>
              <w:jc w:val="center"/>
              <w:rPr>
                <w:color w:val="000000"/>
                <w:sz w:val="17"/>
                <w:szCs w:val="17"/>
              </w:rPr>
            </w:pPr>
            <w:r>
              <w:rPr>
                <w:color w:val="000000"/>
                <w:sz w:val="17"/>
                <w:szCs w:val="17"/>
              </w:rPr>
              <w:t>7.05E-03</w:t>
            </w:r>
          </w:p>
        </w:tc>
        <w:tc>
          <w:tcPr>
            <w:tcW w:w="526" w:type="pct"/>
            <w:tcBorders>
              <w:top w:val="nil"/>
              <w:left w:val="nil"/>
              <w:bottom w:val="single" w:sz="4" w:space="0" w:color="auto"/>
              <w:right w:val="single" w:sz="4" w:space="0" w:color="auto"/>
            </w:tcBorders>
            <w:shd w:val="clear" w:color="auto" w:fill="auto"/>
            <w:noWrap/>
            <w:vAlign w:val="center"/>
            <w:hideMark/>
          </w:tcPr>
          <w:p w14:paraId="327EC9C5" w14:textId="09A03961" w:rsidR="006A0F75" w:rsidRDefault="006A0F75" w:rsidP="006A0F75">
            <w:pPr>
              <w:jc w:val="center"/>
              <w:rPr>
                <w:color w:val="000000"/>
                <w:sz w:val="17"/>
                <w:szCs w:val="17"/>
              </w:rPr>
            </w:pPr>
            <w:r>
              <w:rPr>
                <w:color w:val="000000"/>
                <w:sz w:val="17"/>
                <w:szCs w:val="17"/>
              </w:rPr>
              <w:t>1.25E-01</w:t>
            </w:r>
          </w:p>
        </w:tc>
      </w:tr>
      <w:tr w:rsidR="006A0F75" w14:paraId="11EB48BA"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78A03191" w14:textId="77777777" w:rsidR="006A0F75" w:rsidRDefault="006A0F75" w:rsidP="006A0F75">
            <w:pPr>
              <w:jc w:val="center"/>
              <w:rPr>
                <w:color w:val="000000"/>
                <w:sz w:val="17"/>
                <w:szCs w:val="17"/>
              </w:rPr>
            </w:pPr>
            <w:r>
              <w:rPr>
                <w:color w:val="000000"/>
                <w:sz w:val="17"/>
                <w:szCs w:val="17"/>
              </w:rPr>
              <w:t>3141075</w:t>
            </w:r>
          </w:p>
        </w:tc>
        <w:tc>
          <w:tcPr>
            <w:tcW w:w="525" w:type="pct"/>
            <w:tcBorders>
              <w:top w:val="nil"/>
              <w:left w:val="nil"/>
              <w:bottom w:val="single" w:sz="4" w:space="0" w:color="auto"/>
              <w:right w:val="single" w:sz="4" w:space="0" w:color="auto"/>
            </w:tcBorders>
            <w:shd w:val="clear" w:color="auto" w:fill="auto"/>
            <w:noWrap/>
            <w:vAlign w:val="center"/>
            <w:hideMark/>
          </w:tcPr>
          <w:p w14:paraId="349A6F3A" w14:textId="77777777" w:rsidR="006A0F75" w:rsidRDefault="006A0F75" w:rsidP="006A0F75">
            <w:pPr>
              <w:jc w:val="center"/>
              <w:rPr>
                <w:color w:val="000000"/>
                <w:sz w:val="17"/>
                <w:szCs w:val="17"/>
              </w:rPr>
            </w:pPr>
            <w:r>
              <w:rPr>
                <w:color w:val="000000"/>
                <w:sz w:val="17"/>
                <w:szCs w:val="17"/>
              </w:rPr>
              <w:t>2345.214007</w:t>
            </w:r>
          </w:p>
        </w:tc>
        <w:tc>
          <w:tcPr>
            <w:tcW w:w="525" w:type="pct"/>
            <w:tcBorders>
              <w:top w:val="nil"/>
              <w:left w:val="nil"/>
              <w:bottom w:val="single" w:sz="4" w:space="0" w:color="auto"/>
              <w:right w:val="single" w:sz="4" w:space="0" w:color="auto"/>
            </w:tcBorders>
            <w:shd w:val="clear" w:color="auto" w:fill="auto"/>
            <w:noWrap/>
            <w:vAlign w:val="center"/>
            <w:hideMark/>
          </w:tcPr>
          <w:p w14:paraId="23A9DF1C" w14:textId="5F8EC2E0" w:rsidR="006A0F75" w:rsidRDefault="006A0F75" w:rsidP="006A0F75">
            <w:pPr>
              <w:jc w:val="center"/>
              <w:rPr>
                <w:color w:val="000000"/>
                <w:sz w:val="17"/>
                <w:szCs w:val="17"/>
              </w:rPr>
            </w:pPr>
            <w:r>
              <w:rPr>
                <w:color w:val="000000"/>
                <w:sz w:val="17"/>
                <w:szCs w:val="17"/>
              </w:rPr>
              <w:t>6.14E-05</w:t>
            </w:r>
          </w:p>
        </w:tc>
        <w:tc>
          <w:tcPr>
            <w:tcW w:w="526" w:type="pct"/>
            <w:tcBorders>
              <w:top w:val="nil"/>
              <w:left w:val="nil"/>
              <w:bottom w:val="single" w:sz="4" w:space="0" w:color="auto"/>
              <w:right w:val="single" w:sz="4" w:space="0" w:color="auto"/>
            </w:tcBorders>
            <w:shd w:val="clear" w:color="auto" w:fill="auto"/>
            <w:noWrap/>
            <w:vAlign w:val="center"/>
            <w:hideMark/>
          </w:tcPr>
          <w:p w14:paraId="46E1033F" w14:textId="09CAF928" w:rsidR="006A0F75" w:rsidRDefault="006A0F75" w:rsidP="006A0F75">
            <w:pPr>
              <w:jc w:val="center"/>
              <w:rPr>
                <w:color w:val="000000"/>
                <w:sz w:val="17"/>
                <w:szCs w:val="17"/>
              </w:rPr>
            </w:pPr>
            <w:r>
              <w:rPr>
                <w:color w:val="000000"/>
                <w:sz w:val="17"/>
                <w:szCs w:val="17"/>
              </w:rPr>
              <w:t>1.39E-03</w:t>
            </w:r>
          </w:p>
        </w:tc>
        <w:tc>
          <w:tcPr>
            <w:tcW w:w="526" w:type="pct"/>
            <w:tcBorders>
              <w:top w:val="nil"/>
              <w:left w:val="nil"/>
              <w:bottom w:val="single" w:sz="4" w:space="0" w:color="auto"/>
              <w:right w:val="single" w:sz="4" w:space="0" w:color="auto"/>
            </w:tcBorders>
            <w:shd w:val="clear" w:color="auto" w:fill="auto"/>
            <w:noWrap/>
            <w:vAlign w:val="center"/>
            <w:hideMark/>
          </w:tcPr>
          <w:p w14:paraId="41466C11" w14:textId="0711F06F" w:rsidR="006A0F75" w:rsidRDefault="006A0F75" w:rsidP="006A0F75">
            <w:pPr>
              <w:jc w:val="center"/>
              <w:rPr>
                <w:color w:val="000000"/>
                <w:sz w:val="17"/>
                <w:szCs w:val="17"/>
              </w:rPr>
            </w:pPr>
            <w:r>
              <w:rPr>
                <w:color w:val="000000"/>
                <w:sz w:val="17"/>
                <w:szCs w:val="17"/>
              </w:rPr>
              <w:t>8.36E-05</w:t>
            </w:r>
          </w:p>
        </w:tc>
        <w:tc>
          <w:tcPr>
            <w:tcW w:w="526" w:type="pct"/>
            <w:tcBorders>
              <w:top w:val="nil"/>
              <w:left w:val="nil"/>
              <w:bottom w:val="single" w:sz="4" w:space="0" w:color="auto"/>
              <w:right w:val="single" w:sz="4" w:space="0" w:color="auto"/>
            </w:tcBorders>
            <w:shd w:val="clear" w:color="auto" w:fill="auto"/>
            <w:noWrap/>
            <w:vAlign w:val="center"/>
            <w:hideMark/>
          </w:tcPr>
          <w:p w14:paraId="45AC9C65" w14:textId="28D6D0BE" w:rsidR="006A0F75" w:rsidRDefault="006A0F75" w:rsidP="006A0F75">
            <w:pPr>
              <w:jc w:val="center"/>
              <w:rPr>
                <w:color w:val="000000"/>
                <w:sz w:val="17"/>
                <w:szCs w:val="17"/>
              </w:rPr>
            </w:pPr>
            <w:r>
              <w:rPr>
                <w:color w:val="000000"/>
                <w:sz w:val="17"/>
                <w:szCs w:val="17"/>
              </w:rPr>
              <w:t>1.44E-03</w:t>
            </w:r>
          </w:p>
        </w:tc>
        <w:tc>
          <w:tcPr>
            <w:tcW w:w="526" w:type="pct"/>
            <w:tcBorders>
              <w:top w:val="nil"/>
              <w:left w:val="nil"/>
              <w:bottom w:val="single" w:sz="4" w:space="0" w:color="auto"/>
              <w:right w:val="single" w:sz="4" w:space="0" w:color="auto"/>
            </w:tcBorders>
            <w:shd w:val="clear" w:color="auto" w:fill="auto"/>
            <w:noWrap/>
            <w:vAlign w:val="center"/>
            <w:hideMark/>
          </w:tcPr>
          <w:p w14:paraId="09F8AED4" w14:textId="732BAEBD" w:rsidR="006A0F75" w:rsidRDefault="006A0F75" w:rsidP="006A0F75">
            <w:pPr>
              <w:jc w:val="center"/>
              <w:rPr>
                <w:color w:val="000000"/>
                <w:sz w:val="17"/>
                <w:szCs w:val="17"/>
              </w:rPr>
            </w:pPr>
            <w:r>
              <w:rPr>
                <w:color w:val="000000"/>
                <w:sz w:val="17"/>
                <w:szCs w:val="17"/>
              </w:rPr>
              <w:t>1.47E-01</w:t>
            </w:r>
          </w:p>
        </w:tc>
        <w:tc>
          <w:tcPr>
            <w:tcW w:w="405" w:type="pct"/>
            <w:tcBorders>
              <w:top w:val="nil"/>
              <w:left w:val="nil"/>
              <w:bottom w:val="single" w:sz="4" w:space="0" w:color="auto"/>
              <w:right w:val="single" w:sz="4" w:space="0" w:color="auto"/>
            </w:tcBorders>
            <w:shd w:val="clear" w:color="auto" w:fill="auto"/>
            <w:noWrap/>
            <w:vAlign w:val="center"/>
            <w:hideMark/>
          </w:tcPr>
          <w:p w14:paraId="2457B037" w14:textId="19E7BA6B" w:rsidR="006A0F75" w:rsidRDefault="006A0F75" w:rsidP="006A0F75">
            <w:pPr>
              <w:jc w:val="center"/>
              <w:rPr>
                <w:color w:val="000000"/>
                <w:sz w:val="17"/>
                <w:szCs w:val="17"/>
              </w:rPr>
            </w:pPr>
            <w:r>
              <w:rPr>
                <w:color w:val="000000"/>
                <w:sz w:val="17"/>
                <w:szCs w:val="17"/>
              </w:rPr>
              <w:t>1.11E-16</w:t>
            </w:r>
          </w:p>
        </w:tc>
        <w:tc>
          <w:tcPr>
            <w:tcW w:w="526" w:type="pct"/>
            <w:tcBorders>
              <w:top w:val="nil"/>
              <w:left w:val="nil"/>
              <w:bottom w:val="single" w:sz="4" w:space="0" w:color="auto"/>
              <w:right w:val="single" w:sz="4" w:space="0" w:color="auto"/>
            </w:tcBorders>
            <w:shd w:val="clear" w:color="auto" w:fill="auto"/>
            <w:noWrap/>
            <w:vAlign w:val="center"/>
            <w:hideMark/>
          </w:tcPr>
          <w:p w14:paraId="53100678" w14:textId="69E37BEF" w:rsidR="006A0F75" w:rsidRDefault="006A0F75" w:rsidP="006A0F75">
            <w:pPr>
              <w:jc w:val="center"/>
              <w:rPr>
                <w:color w:val="000000"/>
                <w:sz w:val="17"/>
                <w:szCs w:val="17"/>
              </w:rPr>
            </w:pPr>
            <w:r>
              <w:rPr>
                <w:color w:val="000000"/>
                <w:sz w:val="17"/>
                <w:szCs w:val="17"/>
              </w:rPr>
              <w:t>6.75E-03</w:t>
            </w:r>
          </w:p>
        </w:tc>
        <w:tc>
          <w:tcPr>
            <w:tcW w:w="526" w:type="pct"/>
            <w:tcBorders>
              <w:top w:val="nil"/>
              <w:left w:val="nil"/>
              <w:bottom w:val="single" w:sz="4" w:space="0" w:color="auto"/>
              <w:right w:val="single" w:sz="4" w:space="0" w:color="auto"/>
            </w:tcBorders>
            <w:shd w:val="clear" w:color="auto" w:fill="auto"/>
            <w:noWrap/>
            <w:vAlign w:val="center"/>
            <w:hideMark/>
          </w:tcPr>
          <w:p w14:paraId="28D5174A" w14:textId="11074E96" w:rsidR="006A0F75" w:rsidRDefault="006A0F75" w:rsidP="006A0F75">
            <w:pPr>
              <w:jc w:val="center"/>
              <w:rPr>
                <w:color w:val="000000"/>
                <w:sz w:val="17"/>
                <w:szCs w:val="17"/>
              </w:rPr>
            </w:pPr>
            <w:r>
              <w:rPr>
                <w:color w:val="000000"/>
                <w:sz w:val="17"/>
                <w:szCs w:val="17"/>
              </w:rPr>
              <w:t>1.25E-01</w:t>
            </w:r>
          </w:p>
        </w:tc>
      </w:tr>
      <w:tr w:rsidR="006A0F75" w14:paraId="32633B66" w14:textId="77777777" w:rsidTr="006A0F75">
        <w:trPr>
          <w:trHeight w:val="320"/>
        </w:trPr>
        <w:tc>
          <w:tcPr>
            <w:tcW w:w="390" w:type="pct"/>
            <w:tcBorders>
              <w:top w:val="nil"/>
              <w:left w:val="single" w:sz="4" w:space="0" w:color="auto"/>
              <w:bottom w:val="single" w:sz="4" w:space="0" w:color="auto"/>
              <w:right w:val="single" w:sz="4" w:space="0" w:color="auto"/>
            </w:tcBorders>
            <w:shd w:val="clear" w:color="auto" w:fill="auto"/>
            <w:noWrap/>
            <w:vAlign w:val="center"/>
            <w:hideMark/>
          </w:tcPr>
          <w:p w14:paraId="0A51CF0E" w14:textId="77777777" w:rsidR="006A0F75" w:rsidRDefault="006A0F75" w:rsidP="006A0F75">
            <w:pPr>
              <w:jc w:val="center"/>
              <w:rPr>
                <w:color w:val="000000"/>
                <w:sz w:val="17"/>
                <w:szCs w:val="17"/>
              </w:rPr>
            </w:pPr>
            <w:r>
              <w:rPr>
                <w:color w:val="000000"/>
                <w:sz w:val="17"/>
                <w:szCs w:val="17"/>
              </w:rPr>
              <w:t>3647700</w:t>
            </w:r>
          </w:p>
        </w:tc>
        <w:tc>
          <w:tcPr>
            <w:tcW w:w="525" w:type="pct"/>
            <w:tcBorders>
              <w:top w:val="nil"/>
              <w:left w:val="nil"/>
              <w:bottom w:val="single" w:sz="4" w:space="0" w:color="auto"/>
              <w:right w:val="single" w:sz="4" w:space="0" w:color="auto"/>
            </w:tcBorders>
            <w:shd w:val="clear" w:color="auto" w:fill="auto"/>
            <w:noWrap/>
            <w:vAlign w:val="center"/>
            <w:hideMark/>
          </w:tcPr>
          <w:p w14:paraId="7F810A7F" w14:textId="77777777" w:rsidR="006A0F75" w:rsidRDefault="006A0F75" w:rsidP="006A0F75">
            <w:pPr>
              <w:jc w:val="center"/>
              <w:rPr>
                <w:color w:val="000000"/>
                <w:sz w:val="17"/>
                <w:szCs w:val="17"/>
              </w:rPr>
            </w:pPr>
            <w:r>
              <w:rPr>
                <w:color w:val="000000"/>
                <w:sz w:val="17"/>
                <w:szCs w:val="17"/>
              </w:rPr>
              <w:t>2347.424599</w:t>
            </w:r>
          </w:p>
        </w:tc>
        <w:tc>
          <w:tcPr>
            <w:tcW w:w="525" w:type="pct"/>
            <w:tcBorders>
              <w:top w:val="nil"/>
              <w:left w:val="nil"/>
              <w:bottom w:val="single" w:sz="4" w:space="0" w:color="auto"/>
              <w:right w:val="single" w:sz="4" w:space="0" w:color="auto"/>
            </w:tcBorders>
            <w:shd w:val="clear" w:color="auto" w:fill="auto"/>
            <w:noWrap/>
            <w:vAlign w:val="center"/>
            <w:hideMark/>
          </w:tcPr>
          <w:p w14:paraId="147CB61B" w14:textId="25EB07E7" w:rsidR="006A0F75" w:rsidRDefault="006A0F75" w:rsidP="006A0F75">
            <w:pPr>
              <w:jc w:val="center"/>
              <w:rPr>
                <w:color w:val="000000"/>
                <w:sz w:val="17"/>
                <w:szCs w:val="17"/>
              </w:rPr>
            </w:pPr>
            <w:r>
              <w:rPr>
                <w:color w:val="000000"/>
                <w:sz w:val="17"/>
                <w:szCs w:val="17"/>
              </w:rPr>
              <w:t>5.64E-05</w:t>
            </w:r>
          </w:p>
        </w:tc>
        <w:tc>
          <w:tcPr>
            <w:tcW w:w="526" w:type="pct"/>
            <w:tcBorders>
              <w:top w:val="nil"/>
              <w:left w:val="nil"/>
              <w:bottom w:val="single" w:sz="4" w:space="0" w:color="auto"/>
              <w:right w:val="single" w:sz="4" w:space="0" w:color="auto"/>
            </w:tcBorders>
            <w:shd w:val="clear" w:color="auto" w:fill="auto"/>
            <w:noWrap/>
            <w:vAlign w:val="center"/>
            <w:hideMark/>
          </w:tcPr>
          <w:p w14:paraId="0F62E8FA" w14:textId="0991E07B" w:rsidR="006A0F75" w:rsidRDefault="006A0F75" w:rsidP="006A0F75">
            <w:pPr>
              <w:jc w:val="center"/>
              <w:rPr>
                <w:color w:val="000000"/>
                <w:sz w:val="17"/>
                <w:szCs w:val="17"/>
              </w:rPr>
            </w:pPr>
            <w:r>
              <w:rPr>
                <w:color w:val="000000"/>
                <w:sz w:val="17"/>
                <w:szCs w:val="17"/>
              </w:rPr>
              <w:t>1.33E-03</w:t>
            </w:r>
          </w:p>
        </w:tc>
        <w:tc>
          <w:tcPr>
            <w:tcW w:w="526" w:type="pct"/>
            <w:tcBorders>
              <w:top w:val="nil"/>
              <w:left w:val="nil"/>
              <w:bottom w:val="single" w:sz="4" w:space="0" w:color="auto"/>
              <w:right w:val="single" w:sz="4" w:space="0" w:color="auto"/>
            </w:tcBorders>
            <w:shd w:val="clear" w:color="auto" w:fill="auto"/>
            <w:noWrap/>
            <w:vAlign w:val="center"/>
            <w:hideMark/>
          </w:tcPr>
          <w:p w14:paraId="60907704" w14:textId="69E435BD" w:rsidR="006A0F75" w:rsidRDefault="006A0F75" w:rsidP="006A0F75">
            <w:pPr>
              <w:jc w:val="center"/>
              <w:rPr>
                <w:color w:val="000000"/>
                <w:sz w:val="17"/>
                <w:szCs w:val="17"/>
              </w:rPr>
            </w:pPr>
            <w:r>
              <w:rPr>
                <w:color w:val="000000"/>
                <w:sz w:val="17"/>
                <w:szCs w:val="17"/>
              </w:rPr>
              <w:t>7.69E-05</w:t>
            </w:r>
          </w:p>
        </w:tc>
        <w:tc>
          <w:tcPr>
            <w:tcW w:w="526" w:type="pct"/>
            <w:tcBorders>
              <w:top w:val="nil"/>
              <w:left w:val="nil"/>
              <w:bottom w:val="single" w:sz="4" w:space="0" w:color="auto"/>
              <w:right w:val="single" w:sz="4" w:space="0" w:color="auto"/>
            </w:tcBorders>
            <w:shd w:val="clear" w:color="auto" w:fill="auto"/>
            <w:noWrap/>
            <w:vAlign w:val="center"/>
            <w:hideMark/>
          </w:tcPr>
          <w:p w14:paraId="2132B723" w14:textId="418F464A" w:rsidR="006A0F75" w:rsidRDefault="006A0F75" w:rsidP="006A0F75">
            <w:pPr>
              <w:jc w:val="center"/>
              <w:rPr>
                <w:color w:val="000000"/>
                <w:sz w:val="17"/>
                <w:szCs w:val="17"/>
              </w:rPr>
            </w:pPr>
            <w:r>
              <w:rPr>
                <w:color w:val="000000"/>
                <w:sz w:val="17"/>
                <w:szCs w:val="17"/>
              </w:rPr>
              <w:t>1.39E-03</w:t>
            </w:r>
          </w:p>
        </w:tc>
        <w:tc>
          <w:tcPr>
            <w:tcW w:w="526" w:type="pct"/>
            <w:tcBorders>
              <w:top w:val="nil"/>
              <w:left w:val="nil"/>
              <w:bottom w:val="single" w:sz="4" w:space="0" w:color="auto"/>
              <w:right w:val="single" w:sz="4" w:space="0" w:color="auto"/>
            </w:tcBorders>
            <w:shd w:val="clear" w:color="auto" w:fill="auto"/>
            <w:noWrap/>
            <w:vAlign w:val="center"/>
            <w:hideMark/>
          </w:tcPr>
          <w:p w14:paraId="31A875A9" w14:textId="7C671CB3" w:rsidR="006A0F75" w:rsidRDefault="006A0F75" w:rsidP="006A0F75">
            <w:pPr>
              <w:jc w:val="center"/>
              <w:rPr>
                <w:color w:val="000000"/>
                <w:sz w:val="17"/>
                <w:szCs w:val="17"/>
              </w:rPr>
            </w:pPr>
            <w:r>
              <w:rPr>
                <w:color w:val="000000"/>
                <w:sz w:val="17"/>
                <w:szCs w:val="17"/>
              </w:rPr>
              <w:t>1.47E-01</w:t>
            </w:r>
          </w:p>
        </w:tc>
        <w:tc>
          <w:tcPr>
            <w:tcW w:w="405" w:type="pct"/>
            <w:tcBorders>
              <w:top w:val="nil"/>
              <w:left w:val="nil"/>
              <w:bottom w:val="single" w:sz="4" w:space="0" w:color="auto"/>
              <w:right w:val="single" w:sz="4" w:space="0" w:color="auto"/>
            </w:tcBorders>
            <w:shd w:val="clear" w:color="auto" w:fill="auto"/>
            <w:noWrap/>
            <w:vAlign w:val="center"/>
            <w:hideMark/>
          </w:tcPr>
          <w:p w14:paraId="26B693DC" w14:textId="13D37CEC" w:rsidR="006A0F75" w:rsidRDefault="006A0F75" w:rsidP="006A0F75">
            <w:pPr>
              <w:jc w:val="center"/>
              <w:rPr>
                <w:color w:val="000000"/>
                <w:sz w:val="17"/>
                <w:szCs w:val="17"/>
              </w:rPr>
            </w:pPr>
            <w:r>
              <w:rPr>
                <w:color w:val="000000"/>
                <w:sz w:val="17"/>
                <w:szCs w:val="17"/>
              </w:rPr>
              <w:t>1.16E-16</w:t>
            </w:r>
          </w:p>
        </w:tc>
        <w:tc>
          <w:tcPr>
            <w:tcW w:w="526" w:type="pct"/>
            <w:tcBorders>
              <w:top w:val="nil"/>
              <w:left w:val="nil"/>
              <w:bottom w:val="single" w:sz="4" w:space="0" w:color="auto"/>
              <w:right w:val="single" w:sz="4" w:space="0" w:color="auto"/>
            </w:tcBorders>
            <w:shd w:val="clear" w:color="auto" w:fill="auto"/>
            <w:noWrap/>
            <w:vAlign w:val="center"/>
            <w:hideMark/>
          </w:tcPr>
          <w:p w14:paraId="455332FE" w14:textId="5880B192" w:rsidR="006A0F75" w:rsidRDefault="006A0F75" w:rsidP="006A0F75">
            <w:pPr>
              <w:jc w:val="center"/>
              <w:rPr>
                <w:color w:val="000000"/>
                <w:sz w:val="17"/>
                <w:szCs w:val="17"/>
              </w:rPr>
            </w:pPr>
            <w:r>
              <w:rPr>
                <w:color w:val="000000"/>
                <w:sz w:val="17"/>
                <w:szCs w:val="17"/>
              </w:rPr>
              <w:t>6.50E-03</w:t>
            </w:r>
          </w:p>
        </w:tc>
        <w:tc>
          <w:tcPr>
            <w:tcW w:w="526" w:type="pct"/>
            <w:tcBorders>
              <w:top w:val="nil"/>
              <w:left w:val="nil"/>
              <w:bottom w:val="single" w:sz="4" w:space="0" w:color="auto"/>
              <w:right w:val="single" w:sz="4" w:space="0" w:color="auto"/>
            </w:tcBorders>
            <w:shd w:val="clear" w:color="auto" w:fill="auto"/>
            <w:noWrap/>
            <w:vAlign w:val="center"/>
            <w:hideMark/>
          </w:tcPr>
          <w:p w14:paraId="23D80C79" w14:textId="2C0940F5" w:rsidR="006A0F75" w:rsidRDefault="006A0F75" w:rsidP="006A0F75">
            <w:pPr>
              <w:jc w:val="center"/>
              <w:rPr>
                <w:color w:val="000000"/>
                <w:sz w:val="17"/>
                <w:szCs w:val="17"/>
              </w:rPr>
            </w:pPr>
            <w:r>
              <w:rPr>
                <w:color w:val="000000"/>
                <w:sz w:val="17"/>
                <w:szCs w:val="17"/>
              </w:rPr>
              <w:t>1.26E-01</w:t>
            </w:r>
          </w:p>
        </w:tc>
      </w:tr>
    </w:tbl>
    <w:p w14:paraId="2CF6B193" w14:textId="473D4CB1" w:rsidR="006D0825" w:rsidRDefault="00841212" w:rsidP="00147C6C">
      <w:pPr>
        <w:rPr>
          <w:rFonts w:eastAsiaTheme="majorEastAsia"/>
        </w:rPr>
      </w:pPr>
      <w:r>
        <w:rPr>
          <w:rFonts w:eastAsiaTheme="majorEastAsia"/>
          <w:noProof/>
        </w:rPr>
        <w:drawing>
          <wp:inline distT="0" distB="0" distL="0" distR="0" wp14:anchorId="24D47A6B" wp14:editId="650B734A">
            <wp:extent cx="5169529" cy="30678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191" cy="3096678"/>
                    </a:xfrm>
                    <a:prstGeom prst="rect">
                      <a:avLst/>
                    </a:prstGeom>
                    <a:noFill/>
                    <a:ln>
                      <a:noFill/>
                    </a:ln>
                  </pic:spPr>
                </pic:pic>
              </a:graphicData>
            </a:graphic>
          </wp:inline>
        </w:drawing>
      </w:r>
      <w:r w:rsidR="00046A14" w:rsidRPr="00046A14">
        <w:rPr>
          <w:rFonts w:eastAsiaTheme="majorEastAsia"/>
        </w:rPr>
        <w:t xml:space="preserve"> </w:t>
      </w:r>
      <w:r w:rsidR="00046A14">
        <w:rPr>
          <w:rFonts w:eastAsiaTheme="majorEastAsia"/>
          <w:noProof/>
        </w:rPr>
        <w:drawing>
          <wp:inline distT="0" distB="0" distL="0" distR="0" wp14:anchorId="6B3AB317" wp14:editId="16F9A739">
            <wp:extent cx="2489835" cy="1665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835" cy="1665605"/>
                    </a:xfrm>
                    <a:prstGeom prst="rect">
                      <a:avLst/>
                    </a:prstGeom>
                    <a:noFill/>
                    <a:ln>
                      <a:noFill/>
                    </a:ln>
                  </pic:spPr>
                </pic:pic>
              </a:graphicData>
            </a:graphic>
          </wp:inline>
        </w:drawing>
      </w:r>
      <w:r w:rsidR="00046A14" w:rsidRPr="00046A14">
        <w:rPr>
          <w:rFonts w:eastAsiaTheme="majorEastAsia"/>
        </w:rPr>
        <w:t xml:space="preserve"> </w:t>
      </w:r>
      <w:r w:rsidR="00046A14">
        <w:rPr>
          <w:rFonts w:eastAsiaTheme="majorEastAsia"/>
          <w:noProof/>
        </w:rPr>
        <w:drawing>
          <wp:inline distT="0" distB="0" distL="0" distR="0" wp14:anchorId="1D5B54D6" wp14:editId="7D9138CF">
            <wp:extent cx="2562225" cy="1665605"/>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1665605"/>
                    </a:xfrm>
                    <a:prstGeom prst="rect">
                      <a:avLst/>
                    </a:prstGeom>
                    <a:noFill/>
                    <a:ln>
                      <a:noFill/>
                    </a:ln>
                  </pic:spPr>
                </pic:pic>
              </a:graphicData>
            </a:graphic>
          </wp:inline>
        </w:drawing>
      </w:r>
    </w:p>
    <w:p w14:paraId="63BD85AE" w14:textId="367AB021" w:rsidR="00A81373" w:rsidRDefault="00734671" w:rsidP="00147C6C">
      <w:pPr>
        <w:rPr>
          <w:rFonts w:eastAsiaTheme="majorEastAsia"/>
        </w:rPr>
      </w:pPr>
      <w:r w:rsidRPr="00734671">
        <w:rPr>
          <w:rFonts w:eastAsiaTheme="majorEastAsia"/>
        </w:rPr>
        <w:t xml:space="preserve"> </w:t>
      </w:r>
    </w:p>
    <w:p w14:paraId="77AFAB9C" w14:textId="3B38CEED" w:rsidR="0028676A" w:rsidRDefault="0028676A" w:rsidP="0028676A">
      <w:pPr>
        <w:jc w:val="center"/>
      </w:pPr>
      <w:r>
        <w:t xml:space="preserve">Top: Composition of all products in logarithm, Tad vs </w:t>
      </w:r>
      <w:r>
        <w:t>pressure</w:t>
      </w:r>
      <w:r>
        <w:t xml:space="preserve">, bottom left: major species in linear vs </w:t>
      </w:r>
      <w:r>
        <w:t>pressure</w:t>
      </w:r>
      <w:r>
        <w:t xml:space="preserve">, bottom right: minor species in linear vs </w:t>
      </w:r>
      <w:r>
        <w:t>pressure</w:t>
      </w:r>
    </w:p>
    <w:p w14:paraId="0D671D03" w14:textId="77777777" w:rsidR="00C5417F" w:rsidRDefault="00C5417F" w:rsidP="0028676A">
      <w:pPr>
        <w:jc w:val="center"/>
      </w:pPr>
    </w:p>
    <w:p w14:paraId="0B616F5D" w14:textId="3E6B4379" w:rsidR="00DC5F28" w:rsidRDefault="00DC5F28" w:rsidP="00DC5F28">
      <w:pPr>
        <w:pStyle w:val="ListParagraph"/>
        <w:numPr>
          <w:ilvl w:val="0"/>
          <w:numId w:val="16"/>
        </w:numPr>
        <w:rPr>
          <w:rFonts w:eastAsiaTheme="majorEastAsia"/>
        </w:rPr>
      </w:pPr>
      <w:r>
        <w:rPr>
          <w:rFonts w:eastAsiaTheme="majorEastAsia"/>
        </w:rPr>
        <w:t xml:space="preserve">The molar fraction of CO2, H2O increases as pressure increases since they are the main product of the reaction. </w:t>
      </w:r>
    </w:p>
    <w:p w14:paraId="4F3D420C" w14:textId="340849CE" w:rsidR="00DC5F28" w:rsidRDefault="00DC5F28" w:rsidP="00DC5F28">
      <w:pPr>
        <w:pStyle w:val="ListParagraph"/>
        <w:numPr>
          <w:ilvl w:val="0"/>
          <w:numId w:val="16"/>
        </w:numPr>
        <w:rPr>
          <w:rFonts w:eastAsiaTheme="majorEastAsia"/>
        </w:rPr>
      </w:pPr>
      <w:r>
        <w:rPr>
          <w:rFonts w:eastAsiaTheme="majorEastAsia"/>
        </w:rPr>
        <w:t xml:space="preserve">Molar fraction of all other minor species in the </w:t>
      </w:r>
      <w:r w:rsidR="00346F2B">
        <w:rPr>
          <w:rFonts w:eastAsiaTheme="majorEastAsia"/>
        </w:rPr>
        <w:t>product decreases as the pressure increases.</w:t>
      </w:r>
    </w:p>
    <w:p w14:paraId="33A04577" w14:textId="592E7D33" w:rsidR="00346F2B" w:rsidRDefault="00346F2B" w:rsidP="00346F2B">
      <w:pPr>
        <w:pStyle w:val="ListParagraph"/>
        <w:numPr>
          <w:ilvl w:val="0"/>
          <w:numId w:val="16"/>
        </w:numPr>
        <w:rPr>
          <w:rFonts w:eastAsiaTheme="majorEastAsia"/>
        </w:rPr>
      </w:pPr>
      <w:r>
        <w:rPr>
          <w:rFonts w:eastAsiaTheme="majorEastAsia"/>
        </w:rPr>
        <w:t xml:space="preserve">Both bullet points above have indicated </w:t>
      </w:r>
      <w:r>
        <w:rPr>
          <w:rFonts w:eastAsiaTheme="majorEastAsia"/>
        </w:rPr>
        <w:t>a more complete combustion as pressure increases.</w:t>
      </w:r>
    </w:p>
    <w:p w14:paraId="3D043D4D" w14:textId="38B5FD58" w:rsidR="00346F2B" w:rsidRDefault="00950DCB" w:rsidP="00DC5F28">
      <w:pPr>
        <w:pStyle w:val="ListParagraph"/>
        <w:numPr>
          <w:ilvl w:val="0"/>
          <w:numId w:val="16"/>
        </w:numPr>
        <w:rPr>
          <w:rFonts w:eastAsiaTheme="majorEastAsia"/>
        </w:rPr>
      </w:pPr>
      <w:r>
        <w:rPr>
          <w:rFonts w:eastAsiaTheme="majorEastAsia"/>
        </w:rPr>
        <w:t xml:space="preserve">A more complete combustion at higher pressure have made a higher adiabatic flame temperature. Therefore, the </w:t>
      </w:r>
      <w:proofErr w:type="spellStart"/>
      <w:r>
        <w:rPr>
          <w:rFonts w:eastAsiaTheme="majorEastAsia"/>
        </w:rPr>
        <w:t>T_ad</w:t>
      </w:r>
      <w:proofErr w:type="spellEnd"/>
      <w:r>
        <w:rPr>
          <w:rFonts w:eastAsiaTheme="majorEastAsia"/>
        </w:rPr>
        <w:t xml:space="preserve"> increases as pressure increases.</w:t>
      </w:r>
    </w:p>
    <w:p w14:paraId="38C4E087" w14:textId="096718FB" w:rsidR="00950DCB" w:rsidRDefault="00950DCB" w:rsidP="00950DCB">
      <w:pPr>
        <w:rPr>
          <w:rFonts w:eastAsiaTheme="majorEastAsia"/>
        </w:rPr>
      </w:pPr>
    </w:p>
    <w:p w14:paraId="452EA7E8" w14:textId="5FE032E0" w:rsidR="00950DCB" w:rsidRDefault="00950DCB" w:rsidP="00950DCB">
      <w:pPr>
        <w:rPr>
          <w:rFonts w:eastAsiaTheme="majorEastAsia"/>
        </w:rPr>
      </w:pPr>
    </w:p>
    <w:p w14:paraId="370C9DE8" w14:textId="77777777" w:rsidR="00950DCB" w:rsidRPr="00950DCB" w:rsidRDefault="00950DCB" w:rsidP="00950DCB">
      <w:pPr>
        <w:rPr>
          <w:rFonts w:eastAsiaTheme="majorEastAsia"/>
        </w:rPr>
      </w:pPr>
    </w:p>
    <w:p w14:paraId="0C2E6360" w14:textId="0EF57B4B" w:rsidR="007367CC" w:rsidRDefault="007367CC" w:rsidP="007367CC">
      <w:pPr>
        <w:pStyle w:val="Heading2"/>
        <w:numPr>
          <w:ilvl w:val="0"/>
          <w:numId w:val="12"/>
        </w:numPr>
      </w:pPr>
      <w:r>
        <w:lastRenderedPageBreak/>
        <w:t>Species concentration at different temperatures:</w:t>
      </w:r>
    </w:p>
    <w:p w14:paraId="7A87AC62" w14:textId="41ED1806" w:rsidR="001649F8" w:rsidRDefault="001649F8" w:rsidP="001649F8"/>
    <w:tbl>
      <w:tblPr>
        <w:tblW w:w="5000" w:type="pct"/>
        <w:tblLook w:val="04A0" w:firstRow="1" w:lastRow="0" w:firstColumn="1" w:lastColumn="0" w:noHBand="0" w:noVBand="1"/>
      </w:tblPr>
      <w:tblGrid>
        <w:gridCol w:w="878"/>
        <w:gridCol w:w="1109"/>
        <w:gridCol w:w="878"/>
        <w:gridCol w:w="878"/>
        <w:gridCol w:w="878"/>
        <w:gridCol w:w="879"/>
        <w:gridCol w:w="879"/>
        <w:gridCol w:w="879"/>
        <w:gridCol w:w="879"/>
        <w:gridCol w:w="879"/>
      </w:tblGrid>
      <w:tr w:rsidR="00C5417F" w14:paraId="4F3FA825" w14:textId="77777777" w:rsidTr="00C5417F">
        <w:trPr>
          <w:trHeight w:val="320"/>
        </w:trPr>
        <w:tc>
          <w:tcPr>
            <w:tcW w:w="5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D01B0" w14:textId="77777777" w:rsidR="00C5417F" w:rsidRDefault="00C5417F">
            <w:pPr>
              <w:jc w:val="center"/>
              <w:rPr>
                <w:color w:val="000000"/>
                <w:sz w:val="17"/>
                <w:szCs w:val="17"/>
              </w:rPr>
            </w:pPr>
            <w:proofErr w:type="spellStart"/>
            <w:r>
              <w:rPr>
                <w:color w:val="000000"/>
                <w:sz w:val="17"/>
                <w:szCs w:val="17"/>
              </w:rPr>
              <w:t>T_in</w:t>
            </w:r>
            <w:proofErr w:type="spellEnd"/>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4136A563" w14:textId="77777777" w:rsidR="00C5417F" w:rsidRDefault="00C5417F">
            <w:pPr>
              <w:jc w:val="center"/>
              <w:rPr>
                <w:color w:val="000000"/>
                <w:sz w:val="17"/>
                <w:szCs w:val="17"/>
              </w:rPr>
            </w:pPr>
            <w:r>
              <w:rPr>
                <w:color w:val="000000"/>
                <w:sz w:val="17"/>
                <w:szCs w:val="17"/>
              </w:rPr>
              <w:t>T (K)</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6873A8E5" w14:textId="77777777" w:rsidR="00C5417F" w:rsidRDefault="00C5417F">
            <w:pPr>
              <w:jc w:val="center"/>
              <w:rPr>
                <w:color w:val="000000"/>
                <w:sz w:val="17"/>
                <w:szCs w:val="17"/>
              </w:rPr>
            </w:pPr>
            <w:r>
              <w:rPr>
                <w:color w:val="000000"/>
                <w:sz w:val="17"/>
                <w:szCs w:val="17"/>
              </w:rPr>
              <w:t>O</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3823428B" w14:textId="77777777" w:rsidR="00C5417F" w:rsidRDefault="00C5417F">
            <w:pPr>
              <w:jc w:val="center"/>
              <w:rPr>
                <w:color w:val="000000"/>
                <w:sz w:val="17"/>
                <w:szCs w:val="17"/>
              </w:rPr>
            </w:pPr>
            <w:r>
              <w:rPr>
                <w:color w:val="000000"/>
                <w:sz w:val="17"/>
                <w:szCs w:val="17"/>
              </w:rPr>
              <w:t>H2</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3BBC90CF" w14:textId="77777777" w:rsidR="00C5417F" w:rsidRDefault="00C5417F">
            <w:pPr>
              <w:jc w:val="center"/>
              <w:rPr>
                <w:color w:val="000000"/>
                <w:sz w:val="17"/>
                <w:szCs w:val="17"/>
              </w:rPr>
            </w:pPr>
            <w:r>
              <w:rPr>
                <w:color w:val="000000"/>
                <w:sz w:val="17"/>
                <w:szCs w:val="17"/>
              </w:rPr>
              <w:t>H</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4C0C2586" w14:textId="77777777" w:rsidR="00C5417F" w:rsidRDefault="00C5417F">
            <w:pPr>
              <w:jc w:val="center"/>
              <w:rPr>
                <w:color w:val="000000"/>
                <w:sz w:val="17"/>
                <w:szCs w:val="17"/>
              </w:rPr>
            </w:pPr>
            <w:r>
              <w:rPr>
                <w:color w:val="000000"/>
                <w:sz w:val="17"/>
                <w:szCs w:val="17"/>
              </w:rPr>
              <w:t>OH</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090854BC" w14:textId="77777777" w:rsidR="00C5417F" w:rsidRDefault="00C5417F">
            <w:pPr>
              <w:jc w:val="center"/>
              <w:rPr>
                <w:color w:val="000000"/>
                <w:sz w:val="17"/>
                <w:szCs w:val="17"/>
              </w:rPr>
            </w:pPr>
            <w:r>
              <w:rPr>
                <w:color w:val="000000"/>
                <w:sz w:val="17"/>
                <w:szCs w:val="17"/>
              </w:rPr>
              <w:t>H2O</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1FA7559D" w14:textId="77777777" w:rsidR="00C5417F" w:rsidRDefault="00C5417F">
            <w:pPr>
              <w:jc w:val="center"/>
              <w:rPr>
                <w:color w:val="000000"/>
                <w:sz w:val="17"/>
                <w:szCs w:val="17"/>
              </w:rPr>
            </w:pPr>
            <w:r>
              <w:rPr>
                <w:color w:val="000000"/>
                <w:sz w:val="17"/>
                <w:szCs w:val="17"/>
              </w:rPr>
              <w:t>CO</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718C2D0B" w14:textId="77777777" w:rsidR="00C5417F" w:rsidRDefault="00C5417F">
            <w:pPr>
              <w:jc w:val="center"/>
              <w:rPr>
                <w:color w:val="000000"/>
                <w:sz w:val="17"/>
                <w:szCs w:val="17"/>
              </w:rPr>
            </w:pPr>
            <w:r>
              <w:rPr>
                <w:color w:val="000000"/>
                <w:sz w:val="17"/>
                <w:szCs w:val="17"/>
              </w:rPr>
              <w:t>N</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14:paraId="29A8E400" w14:textId="77777777" w:rsidR="00C5417F" w:rsidRDefault="00C5417F">
            <w:pPr>
              <w:jc w:val="center"/>
              <w:rPr>
                <w:color w:val="000000"/>
                <w:sz w:val="17"/>
                <w:szCs w:val="17"/>
              </w:rPr>
            </w:pPr>
            <w:r>
              <w:rPr>
                <w:color w:val="000000"/>
                <w:sz w:val="17"/>
                <w:szCs w:val="17"/>
              </w:rPr>
              <w:t>NO</w:t>
            </w:r>
          </w:p>
        </w:tc>
      </w:tr>
      <w:tr w:rsidR="00C5417F" w14:paraId="2A6F5450"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58226C9B" w14:textId="77777777" w:rsidR="00C5417F" w:rsidRDefault="00C5417F">
            <w:pPr>
              <w:jc w:val="center"/>
              <w:rPr>
                <w:color w:val="000000"/>
                <w:sz w:val="17"/>
                <w:szCs w:val="17"/>
              </w:rPr>
            </w:pPr>
            <w:r>
              <w:rPr>
                <w:color w:val="000000"/>
                <w:sz w:val="17"/>
                <w:szCs w:val="17"/>
              </w:rPr>
              <w:t>300</w:t>
            </w:r>
          </w:p>
        </w:tc>
        <w:tc>
          <w:tcPr>
            <w:tcW w:w="500" w:type="pct"/>
            <w:tcBorders>
              <w:top w:val="nil"/>
              <w:left w:val="nil"/>
              <w:bottom w:val="single" w:sz="4" w:space="0" w:color="auto"/>
              <w:right w:val="single" w:sz="4" w:space="0" w:color="auto"/>
            </w:tcBorders>
            <w:shd w:val="clear" w:color="auto" w:fill="auto"/>
            <w:noWrap/>
            <w:vAlign w:val="center"/>
            <w:hideMark/>
          </w:tcPr>
          <w:p w14:paraId="3BAD55FE" w14:textId="77777777" w:rsidR="00C5417F" w:rsidRDefault="00C5417F">
            <w:pPr>
              <w:jc w:val="center"/>
              <w:rPr>
                <w:color w:val="000000"/>
                <w:sz w:val="17"/>
                <w:szCs w:val="17"/>
              </w:rPr>
            </w:pPr>
            <w:r>
              <w:rPr>
                <w:color w:val="000000"/>
                <w:sz w:val="17"/>
                <w:szCs w:val="17"/>
              </w:rPr>
              <w:t>2273.559937</w:t>
            </w:r>
          </w:p>
        </w:tc>
        <w:tc>
          <w:tcPr>
            <w:tcW w:w="500" w:type="pct"/>
            <w:tcBorders>
              <w:top w:val="nil"/>
              <w:left w:val="nil"/>
              <w:bottom w:val="single" w:sz="4" w:space="0" w:color="auto"/>
              <w:right w:val="single" w:sz="4" w:space="0" w:color="auto"/>
            </w:tcBorders>
            <w:shd w:val="clear" w:color="auto" w:fill="auto"/>
            <w:noWrap/>
            <w:vAlign w:val="center"/>
            <w:hideMark/>
          </w:tcPr>
          <w:p w14:paraId="03C8C965" w14:textId="77777777" w:rsidR="00C5417F" w:rsidRDefault="00C5417F">
            <w:pPr>
              <w:jc w:val="center"/>
              <w:rPr>
                <w:color w:val="000000"/>
                <w:sz w:val="17"/>
                <w:szCs w:val="17"/>
              </w:rPr>
            </w:pPr>
            <w:r>
              <w:rPr>
                <w:color w:val="000000"/>
                <w:sz w:val="17"/>
                <w:szCs w:val="17"/>
              </w:rPr>
              <w:t>3.55E-04</w:t>
            </w:r>
          </w:p>
        </w:tc>
        <w:tc>
          <w:tcPr>
            <w:tcW w:w="500" w:type="pct"/>
            <w:tcBorders>
              <w:top w:val="nil"/>
              <w:left w:val="nil"/>
              <w:bottom w:val="single" w:sz="4" w:space="0" w:color="auto"/>
              <w:right w:val="single" w:sz="4" w:space="0" w:color="auto"/>
            </w:tcBorders>
            <w:shd w:val="clear" w:color="auto" w:fill="auto"/>
            <w:noWrap/>
            <w:vAlign w:val="center"/>
            <w:hideMark/>
          </w:tcPr>
          <w:p w14:paraId="48E2CC2E" w14:textId="77777777" w:rsidR="00C5417F" w:rsidRDefault="00C5417F">
            <w:pPr>
              <w:jc w:val="center"/>
              <w:rPr>
                <w:color w:val="000000"/>
                <w:sz w:val="17"/>
                <w:szCs w:val="17"/>
              </w:rPr>
            </w:pPr>
            <w:r>
              <w:rPr>
                <w:color w:val="000000"/>
                <w:sz w:val="17"/>
                <w:szCs w:val="17"/>
              </w:rPr>
              <w:t>3.23E-03</w:t>
            </w:r>
          </w:p>
        </w:tc>
        <w:tc>
          <w:tcPr>
            <w:tcW w:w="500" w:type="pct"/>
            <w:tcBorders>
              <w:top w:val="nil"/>
              <w:left w:val="nil"/>
              <w:bottom w:val="single" w:sz="4" w:space="0" w:color="auto"/>
              <w:right w:val="single" w:sz="4" w:space="0" w:color="auto"/>
            </w:tcBorders>
            <w:shd w:val="clear" w:color="auto" w:fill="auto"/>
            <w:noWrap/>
            <w:vAlign w:val="center"/>
            <w:hideMark/>
          </w:tcPr>
          <w:p w14:paraId="3FBFEC29" w14:textId="77777777" w:rsidR="00C5417F" w:rsidRDefault="00C5417F">
            <w:pPr>
              <w:jc w:val="center"/>
              <w:rPr>
                <w:color w:val="000000"/>
                <w:sz w:val="17"/>
                <w:szCs w:val="17"/>
              </w:rPr>
            </w:pPr>
            <w:r>
              <w:rPr>
                <w:color w:val="000000"/>
                <w:sz w:val="17"/>
                <w:szCs w:val="17"/>
              </w:rPr>
              <w:t>4.92E-04</w:t>
            </w:r>
          </w:p>
        </w:tc>
        <w:tc>
          <w:tcPr>
            <w:tcW w:w="500" w:type="pct"/>
            <w:tcBorders>
              <w:top w:val="nil"/>
              <w:left w:val="nil"/>
              <w:bottom w:val="single" w:sz="4" w:space="0" w:color="auto"/>
              <w:right w:val="single" w:sz="4" w:space="0" w:color="auto"/>
            </w:tcBorders>
            <w:shd w:val="clear" w:color="auto" w:fill="auto"/>
            <w:noWrap/>
            <w:vAlign w:val="center"/>
            <w:hideMark/>
          </w:tcPr>
          <w:p w14:paraId="40D3A681" w14:textId="77777777" w:rsidR="00C5417F" w:rsidRDefault="00C5417F">
            <w:pPr>
              <w:jc w:val="center"/>
              <w:rPr>
                <w:color w:val="000000"/>
                <w:sz w:val="17"/>
                <w:szCs w:val="17"/>
              </w:rPr>
            </w:pPr>
            <w:r>
              <w:rPr>
                <w:color w:val="000000"/>
                <w:sz w:val="17"/>
                <w:szCs w:val="17"/>
              </w:rPr>
              <w:t>3.25E-03</w:t>
            </w:r>
          </w:p>
        </w:tc>
        <w:tc>
          <w:tcPr>
            <w:tcW w:w="500" w:type="pct"/>
            <w:tcBorders>
              <w:top w:val="nil"/>
              <w:left w:val="nil"/>
              <w:bottom w:val="single" w:sz="4" w:space="0" w:color="auto"/>
              <w:right w:val="single" w:sz="4" w:space="0" w:color="auto"/>
            </w:tcBorders>
            <w:shd w:val="clear" w:color="auto" w:fill="auto"/>
            <w:noWrap/>
            <w:vAlign w:val="center"/>
            <w:hideMark/>
          </w:tcPr>
          <w:p w14:paraId="12A772E4" w14:textId="77777777" w:rsidR="00C5417F" w:rsidRDefault="00C5417F">
            <w:pPr>
              <w:jc w:val="center"/>
              <w:rPr>
                <w:color w:val="000000"/>
                <w:sz w:val="17"/>
                <w:szCs w:val="17"/>
              </w:rPr>
            </w:pPr>
            <w:r>
              <w:rPr>
                <w:color w:val="000000"/>
                <w:sz w:val="17"/>
                <w:szCs w:val="17"/>
              </w:rPr>
              <w:t>1.44E-01</w:t>
            </w:r>
          </w:p>
        </w:tc>
        <w:tc>
          <w:tcPr>
            <w:tcW w:w="500" w:type="pct"/>
            <w:tcBorders>
              <w:top w:val="nil"/>
              <w:left w:val="nil"/>
              <w:bottom w:val="single" w:sz="4" w:space="0" w:color="auto"/>
              <w:right w:val="single" w:sz="4" w:space="0" w:color="auto"/>
            </w:tcBorders>
            <w:shd w:val="clear" w:color="auto" w:fill="auto"/>
            <w:noWrap/>
            <w:vAlign w:val="center"/>
            <w:hideMark/>
          </w:tcPr>
          <w:p w14:paraId="3CEF4801" w14:textId="77777777" w:rsidR="00C5417F" w:rsidRDefault="00C5417F">
            <w:pPr>
              <w:jc w:val="center"/>
              <w:rPr>
                <w:color w:val="000000"/>
                <w:sz w:val="17"/>
                <w:szCs w:val="17"/>
              </w:rPr>
            </w:pPr>
            <w:r>
              <w:rPr>
                <w:color w:val="000000"/>
                <w:sz w:val="17"/>
                <w:szCs w:val="17"/>
              </w:rPr>
              <w:t>1.45E-02</w:t>
            </w:r>
          </w:p>
        </w:tc>
        <w:tc>
          <w:tcPr>
            <w:tcW w:w="500" w:type="pct"/>
            <w:tcBorders>
              <w:top w:val="nil"/>
              <w:left w:val="nil"/>
              <w:bottom w:val="single" w:sz="4" w:space="0" w:color="auto"/>
              <w:right w:val="single" w:sz="4" w:space="0" w:color="auto"/>
            </w:tcBorders>
            <w:shd w:val="clear" w:color="auto" w:fill="auto"/>
            <w:noWrap/>
            <w:vAlign w:val="center"/>
            <w:hideMark/>
          </w:tcPr>
          <w:p w14:paraId="42AA2A86" w14:textId="77777777" w:rsidR="00C5417F" w:rsidRDefault="00C5417F">
            <w:pPr>
              <w:jc w:val="center"/>
              <w:rPr>
                <w:color w:val="000000"/>
                <w:sz w:val="17"/>
                <w:szCs w:val="17"/>
              </w:rPr>
            </w:pPr>
            <w:r>
              <w:rPr>
                <w:color w:val="000000"/>
                <w:sz w:val="17"/>
                <w:szCs w:val="17"/>
              </w:rPr>
              <w:t>1.18E-01</w:t>
            </w:r>
          </w:p>
        </w:tc>
        <w:tc>
          <w:tcPr>
            <w:tcW w:w="500" w:type="pct"/>
            <w:tcBorders>
              <w:top w:val="nil"/>
              <w:left w:val="nil"/>
              <w:bottom w:val="single" w:sz="4" w:space="0" w:color="auto"/>
              <w:right w:val="single" w:sz="4" w:space="0" w:color="auto"/>
            </w:tcBorders>
            <w:shd w:val="clear" w:color="auto" w:fill="auto"/>
            <w:noWrap/>
            <w:vAlign w:val="center"/>
            <w:hideMark/>
          </w:tcPr>
          <w:p w14:paraId="152E408E" w14:textId="77777777" w:rsidR="00C5417F" w:rsidRDefault="00C5417F">
            <w:pPr>
              <w:jc w:val="center"/>
              <w:rPr>
                <w:color w:val="000000"/>
                <w:sz w:val="17"/>
                <w:szCs w:val="17"/>
              </w:rPr>
            </w:pPr>
            <w:r>
              <w:rPr>
                <w:color w:val="000000"/>
                <w:sz w:val="17"/>
                <w:szCs w:val="17"/>
              </w:rPr>
              <w:t>2.65E-03</w:t>
            </w:r>
          </w:p>
        </w:tc>
      </w:tr>
      <w:tr w:rsidR="00C5417F" w14:paraId="200BEF94"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0C025AE8" w14:textId="77777777" w:rsidR="00C5417F" w:rsidRDefault="00C5417F">
            <w:pPr>
              <w:jc w:val="center"/>
              <w:rPr>
                <w:color w:val="000000"/>
                <w:sz w:val="17"/>
                <w:szCs w:val="17"/>
              </w:rPr>
            </w:pPr>
            <w:r>
              <w:rPr>
                <w:color w:val="000000"/>
                <w:sz w:val="17"/>
                <w:szCs w:val="17"/>
              </w:rPr>
              <w:t>400</w:t>
            </w:r>
          </w:p>
        </w:tc>
        <w:tc>
          <w:tcPr>
            <w:tcW w:w="500" w:type="pct"/>
            <w:tcBorders>
              <w:top w:val="nil"/>
              <w:left w:val="nil"/>
              <w:bottom w:val="single" w:sz="4" w:space="0" w:color="auto"/>
              <w:right w:val="single" w:sz="4" w:space="0" w:color="auto"/>
            </w:tcBorders>
            <w:shd w:val="clear" w:color="auto" w:fill="auto"/>
            <w:noWrap/>
            <w:vAlign w:val="center"/>
            <w:hideMark/>
          </w:tcPr>
          <w:p w14:paraId="51662197" w14:textId="77777777" w:rsidR="00C5417F" w:rsidRDefault="00C5417F">
            <w:pPr>
              <w:jc w:val="center"/>
              <w:rPr>
                <w:color w:val="000000"/>
                <w:sz w:val="17"/>
                <w:szCs w:val="17"/>
              </w:rPr>
            </w:pPr>
            <w:r>
              <w:rPr>
                <w:color w:val="000000"/>
                <w:sz w:val="17"/>
                <w:szCs w:val="17"/>
              </w:rPr>
              <w:t>2319.446165</w:t>
            </w:r>
          </w:p>
        </w:tc>
        <w:tc>
          <w:tcPr>
            <w:tcW w:w="500" w:type="pct"/>
            <w:tcBorders>
              <w:top w:val="nil"/>
              <w:left w:val="nil"/>
              <w:bottom w:val="single" w:sz="4" w:space="0" w:color="auto"/>
              <w:right w:val="single" w:sz="4" w:space="0" w:color="auto"/>
            </w:tcBorders>
            <w:shd w:val="clear" w:color="auto" w:fill="auto"/>
            <w:noWrap/>
            <w:vAlign w:val="center"/>
            <w:hideMark/>
          </w:tcPr>
          <w:p w14:paraId="5623773E" w14:textId="77777777" w:rsidR="00C5417F" w:rsidRDefault="00C5417F">
            <w:pPr>
              <w:jc w:val="center"/>
              <w:rPr>
                <w:color w:val="000000"/>
                <w:sz w:val="17"/>
                <w:szCs w:val="17"/>
              </w:rPr>
            </w:pPr>
            <w:r>
              <w:rPr>
                <w:color w:val="000000"/>
                <w:sz w:val="17"/>
                <w:szCs w:val="17"/>
              </w:rPr>
              <w:t>5.06E-04</w:t>
            </w:r>
          </w:p>
        </w:tc>
        <w:tc>
          <w:tcPr>
            <w:tcW w:w="500" w:type="pct"/>
            <w:tcBorders>
              <w:top w:val="nil"/>
              <w:left w:val="nil"/>
              <w:bottom w:val="single" w:sz="4" w:space="0" w:color="auto"/>
              <w:right w:val="single" w:sz="4" w:space="0" w:color="auto"/>
            </w:tcBorders>
            <w:shd w:val="clear" w:color="auto" w:fill="auto"/>
            <w:noWrap/>
            <w:vAlign w:val="center"/>
            <w:hideMark/>
          </w:tcPr>
          <w:p w14:paraId="29A27A1D" w14:textId="77777777" w:rsidR="00C5417F" w:rsidRDefault="00C5417F">
            <w:pPr>
              <w:jc w:val="center"/>
              <w:rPr>
                <w:color w:val="000000"/>
                <w:sz w:val="17"/>
                <w:szCs w:val="17"/>
              </w:rPr>
            </w:pPr>
            <w:r>
              <w:rPr>
                <w:color w:val="000000"/>
                <w:sz w:val="17"/>
                <w:szCs w:val="17"/>
              </w:rPr>
              <w:t>3.83E-03</w:t>
            </w:r>
          </w:p>
        </w:tc>
        <w:tc>
          <w:tcPr>
            <w:tcW w:w="500" w:type="pct"/>
            <w:tcBorders>
              <w:top w:val="nil"/>
              <w:left w:val="nil"/>
              <w:bottom w:val="single" w:sz="4" w:space="0" w:color="auto"/>
              <w:right w:val="single" w:sz="4" w:space="0" w:color="auto"/>
            </w:tcBorders>
            <w:shd w:val="clear" w:color="auto" w:fill="auto"/>
            <w:noWrap/>
            <w:vAlign w:val="center"/>
            <w:hideMark/>
          </w:tcPr>
          <w:p w14:paraId="59337649" w14:textId="77777777" w:rsidR="00C5417F" w:rsidRDefault="00C5417F">
            <w:pPr>
              <w:jc w:val="center"/>
              <w:rPr>
                <w:color w:val="000000"/>
                <w:sz w:val="17"/>
                <w:szCs w:val="17"/>
              </w:rPr>
            </w:pPr>
            <w:r>
              <w:rPr>
                <w:color w:val="000000"/>
                <w:sz w:val="17"/>
                <w:szCs w:val="17"/>
              </w:rPr>
              <w:t>6.82E-04</w:t>
            </w:r>
          </w:p>
        </w:tc>
        <w:tc>
          <w:tcPr>
            <w:tcW w:w="500" w:type="pct"/>
            <w:tcBorders>
              <w:top w:val="nil"/>
              <w:left w:val="nil"/>
              <w:bottom w:val="single" w:sz="4" w:space="0" w:color="auto"/>
              <w:right w:val="single" w:sz="4" w:space="0" w:color="auto"/>
            </w:tcBorders>
            <w:shd w:val="clear" w:color="auto" w:fill="auto"/>
            <w:noWrap/>
            <w:vAlign w:val="center"/>
            <w:hideMark/>
          </w:tcPr>
          <w:p w14:paraId="264DC0DD" w14:textId="77777777" w:rsidR="00C5417F" w:rsidRDefault="00C5417F">
            <w:pPr>
              <w:jc w:val="center"/>
              <w:rPr>
                <w:color w:val="000000"/>
                <w:sz w:val="17"/>
                <w:szCs w:val="17"/>
              </w:rPr>
            </w:pPr>
            <w:r>
              <w:rPr>
                <w:color w:val="000000"/>
                <w:sz w:val="17"/>
                <w:szCs w:val="17"/>
              </w:rPr>
              <w:t>4.01E-03</w:t>
            </w:r>
          </w:p>
        </w:tc>
        <w:tc>
          <w:tcPr>
            <w:tcW w:w="500" w:type="pct"/>
            <w:tcBorders>
              <w:top w:val="nil"/>
              <w:left w:val="nil"/>
              <w:bottom w:val="single" w:sz="4" w:space="0" w:color="auto"/>
              <w:right w:val="single" w:sz="4" w:space="0" w:color="auto"/>
            </w:tcBorders>
            <w:shd w:val="clear" w:color="auto" w:fill="auto"/>
            <w:noWrap/>
            <w:vAlign w:val="center"/>
            <w:hideMark/>
          </w:tcPr>
          <w:p w14:paraId="0FEC98CF" w14:textId="77777777" w:rsidR="00C5417F" w:rsidRDefault="00C5417F">
            <w:pPr>
              <w:jc w:val="center"/>
              <w:rPr>
                <w:color w:val="000000"/>
                <w:sz w:val="17"/>
                <w:szCs w:val="17"/>
              </w:rPr>
            </w:pPr>
            <w:r>
              <w:rPr>
                <w:color w:val="000000"/>
                <w:sz w:val="17"/>
                <w:szCs w:val="17"/>
              </w:rPr>
              <w:t>1.43E-01</w:t>
            </w:r>
          </w:p>
        </w:tc>
        <w:tc>
          <w:tcPr>
            <w:tcW w:w="500" w:type="pct"/>
            <w:tcBorders>
              <w:top w:val="nil"/>
              <w:left w:val="nil"/>
              <w:bottom w:val="single" w:sz="4" w:space="0" w:color="auto"/>
              <w:right w:val="single" w:sz="4" w:space="0" w:color="auto"/>
            </w:tcBorders>
            <w:shd w:val="clear" w:color="auto" w:fill="auto"/>
            <w:noWrap/>
            <w:vAlign w:val="center"/>
            <w:hideMark/>
          </w:tcPr>
          <w:p w14:paraId="02AEEB5C" w14:textId="77777777" w:rsidR="00C5417F" w:rsidRDefault="00C5417F">
            <w:pPr>
              <w:jc w:val="center"/>
              <w:rPr>
                <w:color w:val="000000"/>
                <w:sz w:val="17"/>
                <w:szCs w:val="17"/>
              </w:rPr>
            </w:pPr>
            <w:r>
              <w:rPr>
                <w:color w:val="000000"/>
                <w:sz w:val="17"/>
                <w:szCs w:val="17"/>
              </w:rPr>
              <w:t>1.73E-02</w:t>
            </w:r>
          </w:p>
        </w:tc>
        <w:tc>
          <w:tcPr>
            <w:tcW w:w="500" w:type="pct"/>
            <w:tcBorders>
              <w:top w:val="nil"/>
              <w:left w:val="nil"/>
              <w:bottom w:val="single" w:sz="4" w:space="0" w:color="auto"/>
              <w:right w:val="single" w:sz="4" w:space="0" w:color="auto"/>
            </w:tcBorders>
            <w:shd w:val="clear" w:color="auto" w:fill="auto"/>
            <w:noWrap/>
            <w:vAlign w:val="center"/>
            <w:hideMark/>
          </w:tcPr>
          <w:p w14:paraId="0B87D7B5" w14:textId="77777777" w:rsidR="00C5417F" w:rsidRDefault="00C5417F">
            <w:pPr>
              <w:jc w:val="center"/>
              <w:rPr>
                <w:color w:val="000000"/>
                <w:sz w:val="17"/>
                <w:szCs w:val="17"/>
              </w:rPr>
            </w:pPr>
            <w:r>
              <w:rPr>
                <w:color w:val="000000"/>
                <w:sz w:val="17"/>
                <w:szCs w:val="17"/>
              </w:rPr>
              <w:t>1.15E-01</w:t>
            </w:r>
          </w:p>
        </w:tc>
        <w:tc>
          <w:tcPr>
            <w:tcW w:w="500" w:type="pct"/>
            <w:tcBorders>
              <w:top w:val="nil"/>
              <w:left w:val="nil"/>
              <w:bottom w:val="single" w:sz="4" w:space="0" w:color="auto"/>
              <w:right w:val="single" w:sz="4" w:space="0" w:color="auto"/>
            </w:tcBorders>
            <w:shd w:val="clear" w:color="auto" w:fill="auto"/>
            <w:noWrap/>
            <w:vAlign w:val="center"/>
            <w:hideMark/>
          </w:tcPr>
          <w:p w14:paraId="756ADF78" w14:textId="77777777" w:rsidR="00C5417F" w:rsidRDefault="00C5417F">
            <w:pPr>
              <w:jc w:val="center"/>
              <w:rPr>
                <w:color w:val="000000"/>
                <w:sz w:val="17"/>
                <w:szCs w:val="17"/>
              </w:rPr>
            </w:pPr>
            <w:r>
              <w:rPr>
                <w:color w:val="000000"/>
                <w:sz w:val="17"/>
                <w:szCs w:val="17"/>
              </w:rPr>
              <w:t>3.17E-03</w:t>
            </w:r>
          </w:p>
        </w:tc>
      </w:tr>
      <w:tr w:rsidR="00C5417F" w14:paraId="334CC0A3"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04F2C82D" w14:textId="77777777" w:rsidR="00C5417F" w:rsidRDefault="00C5417F">
            <w:pPr>
              <w:jc w:val="center"/>
              <w:rPr>
                <w:color w:val="000000"/>
                <w:sz w:val="17"/>
                <w:szCs w:val="17"/>
              </w:rPr>
            </w:pPr>
            <w:r>
              <w:rPr>
                <w:color w:val="000000"/>
                <w:sz w:val="17"/>
                <w:szCs w:val="17"/>
              </w:rPr>
              <w:t>500</w:t>
            </w:r>
          </w:p>
        </w:tc>
        <w:tc>
          <w:tcPr>
            <w:tcW w:w="500" w:type="pct"/>
            <w:tcBorders>
              <w:top w:val="nil"/>
              <w:left w:val="nil"/>
              <w:bottom w:val="single" w:sz="4" w:space="0" w:color="auto"/>
              <w:right w:val="single" w:sz="4" w:space="0" w:color="auto"/>
            </w:tcBorders>
            <w:shd w:val="clear" w:color="auto" w:fill="auto"/>
            <w:noWrap/>
            <w:vAlign w:val="center"/>
            <w:hideMark/>
          </w:tcPr>
          <w:p w14:paraId="70F61DCB" w14:textId="77777777" w:rsidR="00C5417F" w:rsidRDefault="00C5417F">
            <w:pPr>
              <w:jc w:val="center"/>
              <w:rPr>
                <w:color w:val="000000"/>
                <w:sz w:val="17"/>
                <w:szCs w:val="17"/>
              </w:rPr>
            </w:pPr>
            <w:r>
              <w:rPr>
                <w:color w:val="000000"/>
                <w:sz w:val="17"/>
                <w:szCs w:val="17"/>
              </w:rPr>
              <w:t>2364.538248</w:t>
            </w:r>
          </w:p>
        </w:tc>
        <w:tc>
          <w:tcPr>
            <w:tcW w:w="500" w:type="pct"/>
            <w:tcBorders>
              <w:top w:val="nil"/>
              <w:left w:val="nil"/>
              <w:bottom w:val="single" w:sz="4" w:space="0" w:color="auto"/>
              <w:right w:val="single" w:sz="4" w:space="0" w:color="auto"/>
            </w:tcBorders>
            <w:shd w:val="clear" w:color="auto" w:fill="auto"/>
            <w:noWrap/>
            <w:vAlign w:val="center"/>
            <w:hideMark/>
          </w:tcPr>
          <w:p w14:paraId="2CE1DE79" w14:textId="77777777" w:rsidR="00C5417F" w:rsidRDefault="00C5417F">
            <w:pPr>
              <w:jc w:val="center"/>
              <w:rPr>
                <w:color w:val="000000"/>
                <w:sz w:val="17"/>
                <w:szCs w:val="17"/>
              </w:rPr>
            </w:pPr>
            <w:r>
              <w:rPr>
                <w:color w:val="000000"/>
                <w:sz w:val="17"/>
                <w:szCs w:val="17"/>
              </w:rPr>
              <w:t>7.06E-04</w:t>
            </w:r>
          </w:p>
        </w:tc>
        <w:tc>
          <w:tcPr>
            <w:tcW w:w="500" w:type="pct"/>
            <w:tcBorders>
              <w:top w:val="nil"/>
              <w:left w:val="nil"/>
              <w:bottom w:val="single" w:sz="4" w:space="0" w:color="auto"/>
              <w:right w:val="single" w:sz="4" w:space="0" w:color="auto"/>
            </w:tcBorders>
            <w:shd w:val="clear" w:color="auto" w:fill="auto"/>
            <w:noWrap/>
            <w:vAlign w:val="center"/>
            <w:hideMark/>
          </w:tcPr>
          <w:p w14:paraId="702086D2" w14:textId="77777777" w:rsidR="00C5417F" w:rsidRDefault="00C5417F">
            <w:pPr>
              <w:jc w:val="center"/>
              <w:rPr>
                <w:color w:val="000000"/>
                <w:sz w:val="17"/>
                <w:szCs w:val="17"/>
              </w:rPr>
            </w:pPr>
            <w:r>
              <w:rPr>
                <w:color w:val="000000"/>
                <w:sz w:val="17"/>
                <w:szCs w:val="17"/>
              </w:rPr>
              <w:t>4.51E-03</w:t>
            </w:r>
          </w:p>
        </w:tc>
        <w:tc>
          <w:tcPr>
            <w:tcW w:w="500" w:type="pct"/>
            <w:tcBorders>
              <w:top w:val="nil"/>
              <w:left w:val="nil"/>
              <w:bottom w:val="single" w:sz="4" w:space="0" w:color="auto"/>
              <w:right w:val="single" w:sz="4" w:space="0" w:color="auto"/>
            </w:tcBorders>
            <w:shd w:val="clear" w:color="auto" w:fill="auto"/>
            <w:noWrap/>
            <w:vAlign w:val="center"/>
            <w:hideMark/>
          </w:tcPr>
          <w:p w14:paraId="2AE10F57" w14:textId="77777777" w:rsidR="00C5417F" w:rsidRDefault="00C5417F">
            <w:pPr>
              <w:jc w:val="center"/>
              <w:rPr>
                <w:color w:val="000000"/>
                <w:sz w:val="17"/>
                <w:szCs w:val="17"/>
              </w:rPr>
            </w:pPr>
            <w:r>
              <w:rPr>
                <w:color w:val="000000"/>
                <w:sz w:val="17"/>
                <w:szCs w:val="17"/>
              </w:rPr>
              <w:t>9.27E-04</w:t>
            </w:r>
          </w:p>
        </w:tc>
        <w:tc>
          <w:tcPr>
            <w:tcW w:w="500" w:type="pct"/>
            <w:tcBorders>
              <w:top w:val="nil"/>
              <w:left w:val="nil"/>
              <w:bottom w:val="single" w:sz="4" w:space="0" w:color="auto"/>
              <w:right w:val="single" w:sz="4" w:space="0" w:color="auto"/>
            </w:tcBorders>
            <w:shd w:val="clear" w:color="auto" w:fill="auto"/>
            <w:noWrap/>
            <w:vAlign w:val="center"/>
            <w:hideMark/>
          </w:tcPr>
          <w:p w14:paraId="1716498F" w14:textId="77777777" w:rsidR="00C5417F" w:rsidRDefault="00C5417F">
            <w:pPr>
              <w:jc w:val="center"/>
              <w:rPr>
                <w:color w:val="000000"/>
                <w:sz w:val="17"/>
                <w:szCs w:val="17"/>
              </w:rPr>
            </w:pPr>
            <w:r>
              <w:rPr>
                <w:color w:val="000000"/>
                <w:sz w:val="17"/>
                <w:szCs w:val="17"/>
              </w:rPr>
              <w:t>4.88E-03</w:t>
            </w:r>
          </w:p>
        </w:tc>
        <w:tc>
          <w:tcPr>
            <w:tcW w:w="500" w:type="pct"/>
            <w:tcBorders>
              <w:top w:val="nil"/>
              <w:left w:val="nil"/>
              <w:bottom w:val="single" w:sz="4" w:space="0" w:color="auto"/>
              <w:right w:val="single" w:sz="4" w:space="0" w:color="auto"/>
            </w:tcBorders>
            <w:shd w:val="clear" w:color="auto" w:fill="auto"/>
            <w:noWrap/>
            <w:vAlign w:val="center"/>
            <w:hideMark/>
          </w:tcPr>
          <w:p w14:paraId="4D10BB54" w14:textId="77777777" w:rsidR="00C5417F" w:rsidRDefault="00C5417F">
            <w:pPr>
              <w:jc w:val="center"/>
              <w:rPr>
                <w:color w:val="000000"/>
                <w:sz w:val="17"/>
                <w:szCs w:val="17"/>
              </w:rPr>
            </w:pPr>
            <w:r>
              <w:rPr>
                <w:color w:val="000000"/>
                <w:sz w:val="17"/>
                <w:szCs w:val="17"/>
              </w:rPr>
              <w:t>1.41E-01</w:t>
            </w:r>
          </w:p>
        </w:tc>
        <w:tc>
          <w:tcPr>
            <w:tcW w:w="500" w:type="pct"/>
            <w:tcBorders>
              <w:top w:val="nil"/>
              <w:left w:val="nil"/>
              <w:bottom w:val="single" w:sz="4" w:space="0" w:color="auto"/>
              <w:right w:val="single" w:sz="4" w:space="0" w:color="auto"/>
            </w:tcBorders>
            <w:shd w:val="clear" w:color="auto" w:fill="auto"/>
            <w:noWrap/>
            <w:vAlign w:val="center"/>
            <w:hideMark/>
          </w:tcPr>
          <w:p w14:paraId="15EF7131" w14:textId="77777777" w:rsidR="00C5417F" w:rsidRDefault="00C5417F">
            <w:pPr>
              <w:jc w:val="center"/>
              <w:rPr>
                <w:color w:val="000000"/>
                <w:sz w:val="17"/>
                <w:szCs w:val="17"/>
              </w:rPr>
            </w:pPr>
            <w:r>
              <w:rPr>
                <w:color w:val="000000"/>
                <w:sz w:val="17"/>
                <w:szCs w:val="17"/>
              </w:rPr>
              <w:t>2.05E-02</w:t>
            </w:r>
          </w:p>
        </w:tc>
        <w:tc>
          <w:tcPr>
            <w:tcW w:w="500" w:type="pct"/>
            <w:tcBorders>
              <w:top w:val="nil"/>
              <w:left w:val="nil"/>
              <w:bottom w:val="single" w:sz="4" w:space="0" w:color="auto"/>
              <w:right w:val="single" w:sz="4" w:space="0" w:color="auto"/>
            </w:tcBorders>
            <w:shd w:val="clear" w:color="auto" w:fill="auto"/>
            <w:noWrap/>
            <w:vAlign w:val="center"/>
            <w:hideMark/>
          </w:tcPr>
          <w:p w14:paraId="1DD618F4" w14:textId="77777777" w:rsidR="00C5417F" w:rsidRDefault="00C5417F">
            <w:pPr>
              <w:jc w:val="center"/>
              <w:rPr>
                <w:color w:val="000000"/>
                <w:sz w:val="17"/>
                <w:szCs w:val="17"/>
              </w:rPr>
            </w:pPr>
            <w:r>
              <w:rPr>
                <w:color w:val="000000"/>
                <w:sz w:val="17"/>
                <w:szCs w:val="17"/>
              </w:rPr>
              <w:t>1.12E-01</w:t>
            </w:r>
          </w:p>
        </w:tc>
        <w:tc>
          <w:tcPr>
            <w:tcW w:w="500" w:type="pct"/>
            <w:tcBorders>
              <w:top w:val="nil"/>
              <w:left w:val="nil"/>
              <w:bottom w:val="single" w:sz="4" w:space="0" w:color="auto"/>
              <w:right w:val="single" w:sz="4" w:space="0" w:color="auto"/>
            </w:tcBorders>
            <w:shd w:val="clear" w:color="auto" w:fill="auto"/>
            <w:noWrap/>
            <w:vAlign w:val="center"/>
            <w:hideMark/>
          </w:tcPr>
          <w:p w14:paraId="39880C4D" w14:textId="77777777" w:rsidR="00C5417F" w:rsidRDefault="00C5417F">
            <w:pPr>
              <w:jc w:val="center"/>
              <w:rPr>
                <w:color w:val="000000"/>
                <w:sz w:val="17"/>
                <w:szCs w:val="17"/>
              </w:rPr>
            </w:pPr>
            <w:r>
              <w:rPr>
                <w:color w:val="000000"/>
                <w:sz w:val="17"/>
                <w:szCs w:val="17"/>
              </w:rPr>
              <w:t>3.76E-03</w:t>
            </w:r>
          </w:p>
        </w:tc>
      </w:tr>
      <w:tr w:rsidR="00C5417F" w14:paraId="0BF73AE8"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286FED0" w14:textId="77777777" w:rsidR="00C5417F" w:rsidRDefault="00C5417F">
            <w:pPr>
              <w:jc w:val="center"/>
              <w:rPr>
                <w:color w:val="000000"/>
                <w:sz w:val="17"/>
                <w:szCs w:val="17"/>
              </w:rPr>
            </w:pPr>
            <w:r>
              <w:rPr>
                <w:color w:val="000000"/>
                <w:sz w:val="17"/>
                <w:szCs w:val="17"/>
              </w:rPr>
              <w:t>600</w:t>
            </w:r>
          </w:p>
        </w:tc>
        <w:tc>
          <w:tcPr>
            <w:tcW w:w="500" w:type="pct"/>
            <w:tcBorders>
              <w:top w:val="nil"/>
              <w:left w:val="nil"/>
              <w:bottom w:val="single" w:sz="4" w:space="0" w:color="auto"/>
              <w:right w:val="single" w:sz="4" w:space="0" w:color="auto"/>
            </w:tcBorders>
            <w:shd w:val="clear" w:color="auto" w:fill="auto"/>
            <w:noWrap/>
            <w:vAlign w:val="center"/>
            <w:hideMark/>
          </w:tcPr>
          <w:p w14:paraId="2FEA43FC" w14:textId="77777777" w:rsidR="00C5417F" w:rsidRDefault="00C5417F">
            <w:pPr>
              <w:jc w:val="center"/>
              <w:rPr>
                <w:color w:val="000000"/>
                <w:sz w:val="17"/>
                <w:szCs w:val="17"/>
              </w:rPr>
            </w:pPr>
            <w:r>
              <w:rPr>
                <w:color w:val="000000"/>
                <w:sz w:val="17"/>
                <w:szCs w:val="17"/>
              </w:rPr>
              <w:t>2408.752787</w:t>
            </w:r>
          </w:p>
        </w:tc>
        <w:tc>
          <w:tcPr>
            <w:tcW w:w="500" w:type="pct"/>
            <w:tcBorders>
              <w:top w:val="nil"/>
              <w:left w:val="nil"/>
              <w:bottom w:val="single" w:sz="4" w:space="0" w:color="auto"/>
              <w:right w:val="single" w:sz="4" w:space="0" w:color="auto"/>
            </w:tcBorders>
            <w:shd w:val="clear" w:color="auto" w:fill="auto"/>
            <w:noWrap/>
            <w:vAlign w:val="center"/>
            <w:hideMark/>
          </w:tcPr>
          <w:p w14:paraId="493EECE5" w14:textId="77777777" w:rsidR="00C5417F" w:rsidRDefault="00C5417F">
            <w:pPr>
              <w:jc w:val="center"/>
              <w:rPr>
                <w:color w:val="000000"/>
                <w:sz w:val="17"/>
                <w:szCs w:val="17"/>
              </w:rPr>
            </w:pPr>
            <w:r>
              <w:rPr>
                <w:color w:val="000000"/>
                <w:sz w:val="17"/>
                <w:szCs w:val="17"/>
              </w:rPr>
              <w:t>9.67E-04</w:t>
            </w:r>
          </w:p>
        </w:tc>
        <w:tc>
          <w:tcPr>
            <w:tcW w:w="500" w:type="pct"/>
            <w:tcBorders>
              <w:top w:val="nil"/>
              <w:left w:val="nil"/>
              <w:bottom w:val="single" w:sz="4" w:space="0" w:color="auto"/>
              <w:right w:val="single" w:sz="4" w:space="0" w:color="auto"/>
            </w:tcBorders>
            <w:shd w:val="clear" w:color="auto" w:fill="auto"/>
            <w:noWrap/>
            <w:vAlign w:val="center"/>
            <w:hideMark/>
          </w:tcPr>
          <w:p w14:paraId="0E12D893" w14:textId="77777777" w:rsidR="00C5417F" w:rsidRDefault="00C5417F">
            <w:pPr>
              <w:jc w:val="center"/>
              <w:rPr>
                <w:color w:val="000000"/>
                <w:sz w:val="17"/>
                <w:szCs w:val="17"/>
              </w:rPr>
            </w:pPr>
            <w:r>
              <w:rPr>
                <w:color w:val="000000"/>
                <w:sz w:val="17"/>
                <w:szCs w:val="17"/>
              </w:rPr>
              <w:t>5.26E-03</w:t>
            </w:r>
          </w:p>
        </w:tc>
        <w:tc>
          <w:tcPr>
            <w:tcW w:w="500" w:type="pct"/>
            <w:tcBorders>
              <w:top w:val="nil"/>
              <w:left w:val="nil"/>
              <w:bottom w:val="single" w:sz="4" w:space="0" w:color="auto"/>
              <w:right w:val="single" w:sz="4" w:space="0" w:color="auto"/>
            </w:tcBorders>
            <w:shd w:val="clear" w:color="auto" w:fill="auto"/>
            <w:noWrap/>
            <w:vAlign w:val="center"/>
            <w:hideMark/>
          </w:tcPr>
          <w:p w14:paraId="040B288B" w14:textId="77777777" w:rsidR="00C5417F" w:rsidRDefault="00C5417F">
            <w:pPr>
              <w:jc w:val="center"/>
              <w:rPr>
                <w:color w:val="000000"/>
                <w:sz w:val="17"/>
                <w:szCs w:val="17"/>
              </w:rPr>
            </w:pPr>
            <w:r>
              <w:rPr>
                <w:color w:val="000000"/>
                <w:sz w:val="17"/>
                <w:szCs w:val="17"/>
              </w:rPr>
              <w:t>1.24E-03</w:t>
            </w:r>
          </w:p>
        </w:tc>
        <w:tc>
          <w:tcPr>
            <w:tcW w:w="500" w:type="pct"/>
            <w:tcBorders>
              <w:top w:val="nil"/>
              <w:left w:val="nil"/>
              <w:bottom w:val="single" w:sz="4" w:space="0" w:color="auto"/>
              <w:right w:val="single" w:sz="4" w:space="0" w:color="auto"/>
            </w:tcBorders>
            <w:shd w:val="clear" w:color="auto" w:fill="auto"/>
            <w:noWrap/>
            <w:vAlign w:val="center"/>
            <w:hideMark/>
          </w:tcPr>
          <w:p w14:paraId="3B1F0542" w14:textId="77777777" w:rsidR="00C5417F" w:rsidRDefault="00C5417F">
            <w:pPr>
              <w:jc w:val="center"/>
              <w:rPr>
                <w:color w:val="000000"/>
                <w:sz w:val="17"/>
                <w:szCs w:val="17"/>
              </w:rPr>
            </w:pPr>
            <w:r>
              <w:rPr>
                <w:color w:val="000000"/>
                <w:sz w:val="17"/>
                <w:szCs w:val="17"/>
              </w:rPr>
              <w:t>5.86E-03</w:t>
            </w:r>
          </w:p>
        </w:tc>
        <w:tc>
          <w:tcPr>
            <w:tcW w:w="500" w:type="pct"/>
            <w:tcBorders>
              <w:top w:val="nil"/>
              <w:left w:val="nil"/>
              <w:bottom w:val="single" w:sz="4" w:space="0" w:color="auto"/>
              <w:right w:val="single" w:sz="4" w:space="0" w:color="auto"/>
            </w:tcBorders>
            <w:shd w:val="clear" w:color="auto" w:fill="auto"/>
            <w:noWrap/>
            <w:vAlign w:val="center"/>
            <w:hideMark/>
          </w:tcPr>
          <w:p w14:paraId="301987A0" w14:textId="77777777" w:rsidR="00C5417F" w:rsidRDefault="00C5417F">
            <w:pPr>
              <w:jc w:val="center"/>
              <w:rPr>
                <w:color w:val="000000"/>
                <w:sz w:val="17"/>
                <w:szCs w:val="17"/>
              </w:rPr>
            </w:pPr>
            <w:r>
              <w:rPr>
                <w:color w:val="000000"/>
                <w:sz w:val="17"/>
                <w:szCs w:val="17"/>
              </w:rPr>
              <w:t>1.40E-01</w:t>
            </w:r>
          </w:p>
        </w:tc>
        <w:tc>
          <w:tcPr>
            <w:tcW w:w="500" w:type="pct"/>
            <w:tcBorders>
              <w:top w:val="nil"/>
              <w:left w:val="nil"/>
              <w:bottom w:val="single" w:sz="4" w:space="0" w:color="auto"/>
              <w:right w:val="single" w:sz="4" w:space="0" w:color="auto"/>
            </w:tcBorders>
            <w:shd w:val="clear" w:color="auto" w:fill="auto"/>
            <w:noWrap/>
            <w:vAlign w:val="center"/>
            <w:hideMark/>
          </w:tcPr>
          <w:p w14:paraId="5E74C603" w14:textId="77777777" w:rsidR="00C5417F" w:rsidRDefault="00C5417F">
            <w:pPr>
              <w:jc w:val="center"/>
              <w:rPr>
                <w:color w:val="000000"/>
                <w:sz w:val="17"/>
                <w:szCs w:val="17"/>
              </w:rPr>
            </w:pPr>
            <w:r>
              <w:rPr>
                <w:color w:val="000000"/>
                <w:sz w:val="17"/>
                <w:szCs w:val="17"/>
              </w:rPr>
              <w:t>2.39E-02</w:t>
            </w:r>
          </w:p>
        </w:tc>
        <w:tc>
          <w:tcPr>
            <w:tcW w:w="500" w:type="pct"/>
            <w:tcBorders>
              <w:top w:val="nil"/>
              <w:left w:val="nil"/>
              <w:bottom w:val="single" w:sz="4" w:space="0" w:color="auto"/>
              <w:right w:val="single" w:sz="4" w:space="0" w:color="auto"/>
            </w:tcBorders>
            <w:shd w:val="clear" w:color="auto" w:fill="auto"/>
            <w:noWrap/>
            <w:vAlign w:val="center"/>
            <w:hideMark/>
          </w:tcPr>
          <w:p w14:paraId="40DD4678" w14:textId="77777777" w:rsidR="00C5417F" w:rsidRDefault="00C5417F">
            <w:pPr>
              <w:jc w:val="center"/>
              <w:rPr>
                <w:color w:val="000000"/>
                <w:sz w:val="17"/>
                <w:szCs w:val="17"/>
              </w:rPr>
            </w:pPr>
            <w:r>
              <w:rPr>
                <w:color w:val="000000"/>
                <w:sz w:val="17"/>
                <w:szCs w:val="17"/>
              </w:rPr>
              <w:t>1.08E-01</w:t>
            </w:r>
          </w:p>
        </w:tc>
        <w:tc>
          <w:tcPr>
            <w:tcW w:w="500" w:type="pct"/>
            <w:tcBorders>
              <w:top w:val="nil"/>
              <w:left w:val="nil"/>
              <w:bottom w:val="single" w:sz="4" w:space="0" w:color="auto"/>
              <w:right w:val="single" w:sz="4" w:space="0" w:color="auto"/>
            </w:tcBorders>
            <w:shd w:val="clear" w:color="auto" w:fill="auto"/>
            <w:noWrap/>
            <w:vAlign w:val="center"/>
            <w:hideMark/>
          </w:tcPr>
          <w:p w14:paraId="03E53A38" w14:textId="77777777" w:rsidR="00C5417F" w:rsidRDefault="00C5417F">
            <w:pPr>
              <w:jc w:val="center"/>
              <w:rPr>
                <w:color w:val="000000"/>
                <w:sz w:val="17"/>
                <w:szCs w:val="17"/>
              </w:rPr>
            </w:pPr>
            <w:r>
              <w:rPr>
                <w:color w:val="000000"/>
                <w:sz w:val="17"/>
                <w:szCs w:val="17"/>
              </w:rPr>
              <w:t>4.40E-03</w:t>
            </w:r>
          </w:p>
        </w:tc>
      </w:tr>
      <w:tr w:rsidR="00C5417F" w14:paraId="1715E981"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69B917A" w14:textId="77777777" w:rsidR="00C5417F" w:rsidRDefault="00C5417F">
            <w:pPr>
              <w:jc w:val="center"/>
              <w:rPr>
                <w:color w:val="000000"/>
                <w:sz w:val="17"/>
                <w:szCs w:val="17"/>
              </w:rPr>
            </w:pPr>
            <w:r>
              <w:rPr>
                <w:color w:val="000000"/>
                <w:sz w:val="17"/>
                <w:szCs w:val="17"/>
              </w:rPr>
              <w:t>700</w:t>
            </w:r>
          </w:p>
        </w:tc>
        <w:tc>
          <w:tcPr>
            <w:tcW w:w="500" w:type="pct"/>
            <w:tcBorders>
              <w:top w:val="nil"/>
              <w:left w:val="nil"/>
              <w:bottom w:val="single" w:sz="4" w:space="0" w:color="auto"/>
              <w:right w:val="single" w:sz="4" w:space="0" w:color="auto"/>
            </w:tcBorders>
            <w:shd w:val="clear" w:color="auto" w:fill="auto"/>
            <w:noWrap/>
            <w:vAlign w:val="center"/>
            <w:hideMark/>
          </w:tcPr>
          <w:p w14:paraId="3928BBD4" w14:textId="77777777" w:rsidR="00C5417F" w:rsidRDefault="00C5417F">
            <w:pPr>
              <w:jc w:val="center"/>
              <w:rPr>
                <w:color w:val="000000"/>
                <w:sz w:val="17"/>
                <w:szCs w:val="17"/>
              </w:rPr>
            </w:pPr>
            <w:r>
              <w:rPr>
                <w:color w:val="000000"/>
                <w:sz w:val="17"/>
                <w:szCs w:val="17"/>
              </w:rPr>
              <w:t>2452.094131</w:t>
            </w:r>
          </w:p>
        </w:tc>
        <w:tc>
          <w:tcPr>
            <w:tcW w:w="500" w:type="pct"/>
            <w:tcBorders>
              <w:top w:val="nil"/>
              <w:left w:val="nil"/>
              <w:bottom w:val="single" w:sz="4" w:space="0" w:color="auto"/>
              <w:right w:val="single" w:sz="4" w:space="0" w:color="auto"/>
            </w:tcBorders>
            <w:shd w:val="clear" w:color="auto" w:fill="auto"/>
            <w:noWrap/>
            <w:vAlign w:val="center"/>
            <w:hideMark/>
          </w:tcPr>
          <w:p w14:paraId="6ABA8AEE" w14:textId="77777777" w:rsidR="00C5417F" w:rsidRDefault="00C5417F">
            <w:pPr>
              <w:jc w:val="center"/>
              <w:rPr>
                <w:color w:val="000000"/>
                <w:sz w:val="17"/>
                <w:szCs w:val="17"/>
              </w:rPr>
            </w:pPr>
            <w:r>
              <w:rPr>
                <w:color w:val="000000"/>
                <w:sz w:val="17"/>
                <w:szCs w:val="17"/>
              </w:rPr>
              <w:t>1.30E-03</w:t>
            </w:r>
          </w:p>
        </w:tc>
        <w:tc>
          <w:tcPr>
            <w:tcW w:w="500" w:type="pct"/>
            <w:tcBorders>
              <w:top w:val="nil"/>
              <w:left w:val="nil"/>
              <w:bottom w:val="single" w:sz="4" w:space="0" w:color="auto"/>
              <w:right w:val="single" w:sz="4" w:space="0" w:color="auto"/>
            </w:tcBorders>
            <w:shd w:val="clear" w:color="auto" w:fill="auto"/>
            <w:noWrap/>
            <w:vAlign w:val="center"/>
            <w:hideMark/>
          </w:tcPr>
          <w:p w14:paraId="1170C147" w14:textId="77777777" w:rsidR="00C5417F" w:rsidRDefault="00C5417F">
            <w:pPr>
              <w:jc w:val="center"/>
              <w:rPr>
                <w:color w:val="000000"/>
                <w:sz w:val="17"/>
                <w:szCs w:val="17"/>
              </w:rPr>
            </w:pPr>
            <w:r>
              <w:rPr>
                <w:color w:val="000000"/>
                <w:sz w:val="17"/>
                <w:szCs w:val="17"/>
              </w:rPr>
              <w:t>6.08E-03</w:t>
            </w:r>
          </w:p>
        </w:tc>
        <w:tc>
          <w:tcPr>
            <w:tcW w:w="500" w:type="pct"/>
            <w:tcBorders>
              <w:top w:val="nil"/>
              <w:left w:val="nil"/>
              <w:bottom w:val="single" w:sz="4" w:space="0" w:color="auto"/>
              <w:right w:val="single" w:sz="4" w:space="0" w:color="auto"/>
            </w:tcBorders>
            <w:shd w:val="clear" w:color="auto" w:fill="auto"/>
            <w:noWrap/>
            <w:vAlign w:val="center"/>
            <w:hideMark/>
          </w:tcPr>
          <w:p w14:paraId="2DB37B17" w14:textId="77777777" w:rsidR="00C5417F" w:rsidRDefault="00C5417F">
            <w:pPr>
              <w:jc w:val="center"/>
              <w:rPr>
                <w:color w:val="000000"/>
                <w:sz w:val="17"/>
                <w:szCs w:val="17"/>
              </w:rPr>
            </w:pPr>
            <w:r>
              <w:rPr>
                <w:color w:val="000000"/>
                <w:sz w:val="17"/>
                <w:szCs w:val="17"/>
              </w:rPr>
              <w:t>1.63E-03</w:t>
            </w:r>
          </w:p>
        </w:tc>
        <w:tc>
          <w:tcPr>
            <w:tcW w:w="500" w:type="pct"/>
            <w:tcBorders>
              <w:top w:val="nil"/>
              <w:left w:val="nil"/>
              <w:bottom w:val="single" w:sz="4" w:space="0" w:color="auto"/>
              <w:right w:val="single" w:sz="4" w:space="0" w:color="auto"/>
            </w:tcBorders>
            <w:shd w:val="clear" w:color="auto" w:fill="auto"/>
            <w:noWrap/>
            <w:vAlign w:val="center"/>
            <w:hideMark/>
          </w:tcPr>
          <w:p w14:paraId="5985E0F8" w14:textId="77777777" w:rsidR="00C5417F" w:rsidRDefault="00C5417F">
            <w:pPr>
              <w:jc w:val="center"/>
              <w:rPr>
                <w:color w:val="000000"/>
                <w:sz w:val="17"/>
                <w:szCs w:val="17"/>
              </w:rPr>
            </w:pPr>
            <w:r>
              <w:rPr>
                <w:color w:val="000000"/>
                <w:sz w:val="17"/>
                <w:szCs w:val="17"/>
              </w:rPr>
              <w:t>6.97E-03</w:t>
            </w:r>
          </w:p>
        </w:tc>
        <w:tc>
          <w:tcPr>
            <w:tcW w:w="500" w:type="pct"/>
            <w:tcBorders>
              <w:top w:val="nil"/>
              <w:left w:val="nil"/>
              <w:bottom w:val="single" w:sz="4" w:space="0" w:color="auto"/>
              <w:right w:val="single" w:sz="4" w:space="0" w:color="auto"/>
            </w:tcBorders>
            <w:shd w:val="clear" w:color="auto" w:fill="auto"/>
            <w:noWrap/>
            <w:vAlign w:val="center"/>
            <w:hideMark/>
          </w:tcPr>
          <w:p w14:paraId="00146C1B" w14:textId="77777777" w:rsidR="00C5417F" w:rsidRDefault="00C5417F">
            <w:pPr>
              <w:jc w:val="center"/>
              <w:rPr>
                <w:color w:val="000000"/>
                <w:sz w:val="17"/>
                <w:szCs w:val="17"/>
              </w:rPr>
            </w:pPr>
            <w:r>
              <w:rPr>
                <w:color w:val="000000"/>
                <w:sz w:val="17"/>
                <w:szCs w:val="17"/>
              </w:rPr>
              <w:t>1.38E-01</w:t>
            </w:r>
          </w:p>
        </w:tc>
        <w:tc>
          <w:tcPr>
            <w:tcW w:w="500" w:type="pct"/>
            <w:tcBorders>
              <w:top w:val="nil"/>
              <w:left w:val="nil"/>
              <w:bottom w:val="single" w:sz="4" w:space="0" w:color="auto"/>
              <w:right w:val="single" w:sz="4" w:space="0" w:color="auto"/>
            </w:tcBorders>
            <w:shd w:val="clear" w:color="auto" w:fill="auto"/>
            <w:noWrap/>
            <w:vAlign w:val="center"/>
            <w:hideMark/>
          </w:tcPr>
          <w:p w14:paraId="2A83EB67" w14:textId="77777777" w:rsidR="00C5417F" w:rsidRDefault="00C5417F">
            <w:pPr>
              <w:jc w:val="center"/>
              <w:rPr>
                <w:color w:val="000000"/>
                <w:sz w:val="17"/>
                <w:szCs w:val="17"/>
              </w:rPr>
            </w:pPr>
            <w:r>
              <w:rPr>
                <w:color w:val="000000"/>
                <w:sz w:val="17"/>
                <w:szCs w:val="17"/>
              </w:rPr>
              <w:t>2.75E-02</w:t>
            </w:r>
          </w:p>
        </w:tc>
        <w:tc>
          <w:tcPr>
            <w:tcW w:w="500" w:type="pct"/>
            <w:tcBorders>
              <w:top w:val="nil"/>
              <w:left w:val="nil"/>
              <w:bottom w:val="single" w:sz="4" w:space="0" w:color="auto"/>
              <w:right w:val="single" w:sz="4" w:space="0" w:color="auto"/>
            </w:tcBorders>
            <w:shd w:val="clear" w:color="auto" w:fill="auto"/>
            <w:noWrap/>
            <w:vAlign w:val="center"/>
            <w:hideMark/>
          </w:tcPr>
          <w:p w14:paraId="21EA8C9D" w14:textId="77777777" w:rsidR="00C5417F" w:rsidRDefault="00C5417F">
            <w:pPr>
              <w:jc w:val="center"/>
              <w:rPr>
                <w:color w:val="000000"/>
                <w:sz w:val="17"/>
                <w:szCs w:val="17"/>
              </w:rPr>
            </w:pPr>
            <w:r>
              <w:rPr>
                <w:color w:val="000000"/>
                <w:sz w:val="17"/>
                <w:szCs w:val="17"/>
              </w:rPr>
              <w:t>1.05E-01</w:t>
            </w:r>
          </w:p>
        </w:tc>
        <w:tc>
          <w:tcPr>
            <w:tcW w:w="500" w:type="pct"/>
            <w:tcBorders>
              <w:top w:val="nil"/>
              <w:left w:val="nil"/>
              <w:bottom w:val="single" w:sz="4" w:space="0" w:color="auto"/>
              <w:right w:val="single" w:sz="4" w:space="0" w:color="auto"/>
            </w:tcBorders>
            <w:shd w:val="clear" w:color="auto" w:fill="auto"/>
            <w:noWrap/>
            <w:vAlign w:val="center"/>
            <w:hideMark/>
          </w:tcPr>
          <w:p w14:paraId="3E211B02" w14:textId="77777777" w:rsidR="00C5417F" w:rsidRDefault="00C5417F">
            <w:pPr>
              <w:jc w:val="center"/>
              <w:rPr>
                <w:color w:val="000000"/>
                <w:sz w:val="17"/>
                <w:szCs w:val="17"/>
              </w:rPr>
            </w:pPr>
            <w:r>
              <w:rPr>
                <w:color w:val="000000"/>
                <w:sz w:val="17"/>
                <w:szCs w:val="17"/>
              </w:rPr>
              <w:t>5.10E-03</w:t>
            </w:r>
          </w:p>
        </w:tc>
      </w:tr>
      <w:tr w:rsidR="00C5417F" w14:paraId="384DF082"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3EABC22B" w14:textId="77777777" w:rsidR="00C5417F" w:rsidRDefault="00C5417F">
            <w:pPr>
              <w:jc w:val="center"/>
              <w:rPr>
                <w:color w:val="000000"/>
                <w:sz w:val="17"/>
                <w:szCs w:val="17"/>
              </w:rPr>
            </w:pPr>
            <w:r>
              <w:rPr>
                <w:color w:val="000000"/>
                <w:sz w:val="17"/>
                <w:szCs w:val="17"/>
              </w:rPr>
              <w:t>800</w:t>
            </w:r>
          </w:p>
        </w:tc>
        <w:tc>
          <w:tcPr>
            <w:tcW w:w="500" w:type="pct"/>
            <w:tcBorders>
              <w:top w:val="nil"/>
              <w:left w:val="nil"/>
              <w:bottom w:val="single" w:sz="4" w:space="0" w:color="auto"/>
              <w:right w:val="single" w:sz="4" w:space="0" w:color="auto"/>
            </w:tcBorders>
            <w:shd w:val="clear" w:color="auto" w:fill="auto"/>
            <w:noWrap/>
            <w:vAlign w:val="center"/>
            <w:hideMark/>
          </w:tcPr>
          <w:p w14:paraId="5E44D053" w14:textId="77777777" w:rsidR="00C5417F" w:rsidRDefault="00C5417F">
            <w:pPr>
              <w:jc w:val="center"/>
              <w:rPr>
                <w:color w:val="000000"/>
                <w:sz w:val="17"/>
                <w:szCs w:val="17"/>
              </w:rPr>
            </w:pPr>
            <w:r>
              <w:rPr>
                <w:color w:val="000000"/>
                <w:sz w:val="17"/>
                <w:szCs w:val="17"/>
              </w:rPr>
              <w:t>2494.584992</w:t>
            </w:r>
          </w:p>
        </w:tc>
        <w:tc>
          <w:tcPr>
            <w:tcW w:w="500" w:type="pct"/>
            <w:tcBorders>
              <w:top w:val="nil"/>
              <w:left w:val="nil"/>
              <w:bottom w:val="single" w:sz="4" w:space="0" w:color="auto"/>
              <w:right w:val="single" w:sz="4" w:space="0" w:color="auto"/>
            </w:tcBorders>
            <w:shd w:val="clear" w:color="auto" w:fill="auto"/>
            <w:noWrap/>
            <w:vAlign w:val="center"/>
            <w:hideMark/>
          </w:tcPr>
          <w:p w14:paraId="10F8DECA" w14:textId="77777777" w:rsidR="00C5417F" w:rsidRDefault="00C5417F">
            <w:pPr>
              <w:jc w:val="center"/>
              <w:rPr>
                <w:color w:val="000000"/>
                <w:sz w:val="17"/>
                <w:szCs w:val="17"/>
              </w:rPr>
            </w:pPr>
            <w:r>
              <w:rPr>
                <w:color w:val="000000"/>
                <w:sz w:val="17"/>
                <w:szCs w:val="17"/>
              </w:rPr>
              <w:t>1.71E-03</w:t>
            </w:r>
          </w:p>
        </w:tc>
        <w:tc>
          <w:tcPr>
            <w:tcW w:w="500" w:type="pct"/>
            <w:tcBorders>
              <w:top w:val="nil"/>
              <w:left w:val="nil"/>
              <w:bottom w:val="single" w:sz="4" w:space="0" w:color="auto"/>
              <w:right w:val="single" w:sz="4" w:space="0" w:color="auto"/>
            </w:tcBorders>
            <w:shd w:val="clear" w:color="auto" w:fill="auto"/>
            <w:noWrap/>
            <w:vAlign w:val="center"/>
            <w:hideMark/>
          </w:tcPr>
          <w:p w14:paraId="3687AEAB" w14:textId="77777777" w:rsidR="00C5417F" w:rsidRDefault="00C5417F">
            <w:pPr>
              <w:jc w:val="center"/>
              <w:rPr>
                <w:color w:val="000000"/>
                <w:sz w:val="17"/>
                <w:szCs w:val="17"/>
              </w:rPr>
            </w:pPr>
            <w:r>
              <w:rPr>
                <w:color w:val="000000"/>
                <w:sz w:val="17"/>
                <w:szCs w:val="17"/>
              </w:rPr>
              <w:t>6.97E-03</w:t>
            </w:r>
          </w:p>
        </w:tc>
        <w:tc>
          <w:tcPr>
            <w:tcW w:w="500" w:type="pct"/>
            <w:tcBorders>
              <w:top w:val="nil"/>
              <w:left w:val="nil"/>
              <w:bottom w:val="single" w:sz="4" w:space="0" w:color="auto"/>
              <w:right w:val="single" w:sz="4" w:space="0" w:color="auto"/>
            </w:tcBorders>
            <w:shd w:val="clear" w:color="auto" w:fill="auto"/>
            <w:noWrap/>
            <w:vAlign w:val="center"/>
            <w:hideMark/>
          </w:tcPr>
          <w:p w14:paraId="0E44B44F" w14:textId="77777777" w:rsidR="00C5417F" w:rsidRDefault="00C5417F">
            <w:pPr>
              <w:jc w:val="center"/>
              <w:rPr>
                <w:color w:val="000000"/>
                <w:sz w:val="17"/>
                <w:szCs w:val="17"/>
              </w:rPr>
            </w:pPr>
            <w:r>
              <w:rPr>
                <w:color w:val="000000"/>
                <w:sz w:val="17"/>
                <w:szCs w:val="17"/>
              </w:rPr>
              <w:t>2.12E-03</w:t>
            </w:r>
          </w:p>
        </w:tc>
        <w:tc>
          <w:tcPr>
            <w:tcW w:w="500" w:type="pct"/>
            <w:tcBorders>
              <w:top w:val="nil"/>
              <w:left w:val="nil"/>
              <w:bottom w:val="single" w:sz="4" w:space="0" w:color="auto"/>
              <w:right w:val="single" w:sz="4" w:space="0" w:color="auto"/>
            </w:tcBorders>
            <w:shd w:val="clear" w:color="auto" w:fill="auto"/>
            <w:noWrap/>
            <w:vAlign w:val="center"/>
            <w:hideMark/>
          </w:tcPr>
          <w:p w14:paraId="7CC5FA89" w14:textId="77777777" w:rsidR="00C5417F" w:rsidRDefault="00C5417F">
            <w:pPr>
              <w:jc w:val="center"/>
              <w:rPr>
                <w:color w:val="000000"/>
                <w:sz w:val="17"/>
                <w:szCs w:val="17"/>
              </w:rPr>
            </w:pPr>
            <w:r>
              <w:rPr>
                <w:color w:val="000000"/>
                <w:sz w:val="17"/>
                <w:szCs w:val="17"/>
              </w:rPr>
              <w:t>8.18E-03</w:t>
            </w:r>
          </w:p>
        </w:tc>
        <w:tc>
          <w:tcPr>
            <w:tcW w:w="500" w:type="pct"/>
            <w:tcBorders>
              <w:top w:val="nil"/>
              <w:left w:val="nil"/>
              <w:bottom w:val="single" w:sz="4" w:space="0" w:color="auto"/>
              <w:right w:val="single" w:sz="4" w:space="0" w:color="auto"/>
            </w:tcBorders>
            <w:shd w:val="clear" w:color="auto" w:fill="auto"/>
            <w:noWrap/>
            <w:vAlign w:val="center"/>
            <w:hideMark/>
          </w:tcPr>
          <w:p w14:paraId="522950AE" w14:textId="77777777" w:rsidR="00C5417F" w:rsidRDefault="00C5417F">
            <w:pPr>
              <w:jc w:val="center"/>
              <w:rPr>
                <w:color w:val="000000"/>
                <w:sz w:val="17"/>
                <w:szCs w:val="17"/>
              </w:rPr>
            </w:pPr>
            <w:r>
              <w:rPr>
                <w:color w:val="000000"/>
                <w:sz w:val="17"/>
                <w:szCs w:val="17"/>
              </w:rPr>
              <w:t>1.37E-01</w:t>
            </w:r>
          </w:p>
        </w:tc>
        <w:tc>
          <w:tcPr>
            <w:tcW w:w="500" w:type="pct"/>
            <w:tcBorders>
              <w:top w:val="nil"/>
              <w:left w:val="nil"/>
              <w:bottom w:val="single" w:sz="4" w:space="0" w:color="auto"/>
              <w:right w:val="single" w:sz="4" w:space="0" w:color="auto"/>
            </w:tcBorders>
            <w:shd w:val="clear" w:color="auto" w:fill="auto"/>
            <w:noWrap/>
            <w:vAlign w:val="center"/>
            <w:hideMark/>
          </w:tcPr>
          <w:p w14:paraId="1609073E" w14:textId="77777777" w:rsidR="00C5417F" w:rsidRDefault="00C5417F">
            <w:pPr>
              <w:jc w:val="center"/>
              <w:rPr>
                <w:color w:val="000000"/>
                <w:sz w:val="17"/>
                <w:szCs w:val="17"/>
              </w:rPr>
            </w:pPr>
            <w:r>
              <w:rPr>
                <w:color w:val="000000"/>
                <w:sz w:val="17"/>
                <w:szCs w:val="17"/>
              </w:rPr>
              <w:t>3.14E-02</w:t>
            </w:r>
          </w:p>
        </w:tc>
        <w:tc>
          <w:tcPr>
            <w:tcW w:w="500" w:type="pct"/>
            <w:tcBorders>
              <w:top w:val="nil"/>
              <w:left w:val="nil"/>
              <w:bottom w:val="single" w:sz="4" w:space="0" w:color="auto"/>
              <w:right w:val="single" w:sz="4" w:space="0" w:color="auto"/>
            </w:tcBorders>
            <w:shd w:val="clear" w:color="auto" w:fill="auto"/>
            <w:noWrap/>
            <w:vAlign w:val="center"/>
            <w:hideMark/>
          </w:tcPr>
          <w:p w14:paraId="73679BCE" w14:textId="77777777" w:rsidR="00C5417F" w:rsidRDefault="00C5417F">
            <w:pPr>
              <w:jc w:val="center"/>
              <w:rPr>
                <w:color w:val="000000"/>
                <w:sz w:val="17"/>
                <w:szCs w:val="17"/>
              </w:rPr>
            </w:pPr>
            <w:r>
              <w:rPr>
                <w:color w:val="000000"/>
                <w:sz w:val="17"/>
                <w:szCs w:val="17"/>
              </w:rPr>
              <w:t>1.01E-01</w:t>
            </w:r>
          </w:p>
        </w:tc>
        <w:tc>
          <w:tcPr>
            <w:tcW w:w="500" w:type="pct"/>
            <w:tcBorders>
              <w:top w:val="nil"/>
              <w:left w:val="nil"/>
              <w:bottom w:val="single" w:sz="4" w:space="0" w:color="auto"/>
              <w:right w:val="single" w:sz="4" w:space="0" w:color="auto"/>
            </w:tcBorders>
            <w:shd w:val="clear" w:color="auto" w:fill="auto"/>
            <w:noWrap/>
            <w:vAlign w:val="center"/>
            <w:hideMark/>
          </w:tcPr>
          <w:p w14:paraId="68D11635" w14:textId="77777777" w:rsidR="00C5417F" w:rsidRDefault="00C5417F">
            <w:pPr>
              <w:jc w:val="center"/>
              <w:rPr>
                <w:color w:val="000000"/>
                <w:sz w:val="17"/>
                <w:szCs w:val="17"/>
              </w:rPr>
            </w:pPr>
            <w:r>
              <w:rPr>
                <w:color w:val="000000"/>
                <w:sz w:val="17"/>
                <w:szCs w:val="17"/>
              </w:rPr>
              <w:t>5.86E-03</w:t>
            </w:r>
          </w:p>
        </w:tc>
      </w:tr>
      <w:tr w:rsidR="00C5417F" w14:paraId="3E04C0B4" w14:textId="77777777" w:rsidTr="00C5417F">
        <w:trPr>
          <w:trHeight w:val="320"/>
        </w:trPr>
        <w:tc>
          <w:tcPr>
            <w:tcW w:w="500" w:type="pct"/>
            <w:tcBorders>
              <w:top w:val="nil"/>
              <w:left w:val="single" w:sz="4" w:space="0" w:color="auto"/>
              <w:bottom w:val="single" w:sz="4" w:space="0" w:color="auto"/>
              <w:right w:val="single" w:sz="4" w:space="0" w:color="auto"/>
            </w:tcBorders>
            <w:shd w:val="clear" w:color="auto" w:fill="auto"/>
            <w:noWrap/>
            <w:vAlign w:val="center"/>
            <w:hideMark/>
          </w:tcPr>
          <w:p w14:paraId="21106B5E" w14:textId="77777777" w:rsidR="00C5417F" w:rsidRDefault="00C5417F">
            <w:pPr>
              <w:jc w:val="center"/>
              <w:rPr>
                <w:color w:val="000000"/>
                <w:sz w:val="17"/>
                <w:szCs w:val="17"/>
              </w:rPr>
            </w:pPr>
            <w:r>
              <w:rPr>
                <w:color w:val="000000"/>
                <w:sz w:val="17"/>
                <w:szCs w:val="17"/>
              </w:rPr>
              <w:t>900</w:t>
            </w:r>
          </w:p>
        </w:tc>
        <w:tc>
          <w:tcPr>
            <w:tcW w:w="500" w:type="pct"/>
            <w:tcBorders>
              <w:top w:val="nil"/>
              <w:left w:val="nil"/>
              <w:bottom w:val="single" w:sz="4" w:space="0" w:color="auto"/>
              <w:right w:val="single" w:sz="4" w:space="0" w:color="auto"/>
            </w:tcBorders>
            <w:shd w:val="clear" w:color="auto" w:fill="auto"/>
            <w:noWrap/>
            <w:vAlign w:val="center"/>
            <w:hideMark/>
          </w:tcPr>
          <w:p w14:paraId="0DF3BB36" w14:textId="77777777" w:rsidR="00C5417F" w:rsidRDefault="00C5417F">
            <w:pPr>
              <w:jc w:val="center"/>
              <w:rPr>
                <w:color w:val="000000"/>
                <w:sz w:val="17"/>
                <w:szCs w:val="17"/>
              </w:rPr>
            </w:pPr>
            <w:r>
              <w:rPr>
                <w:color w:val="000000"/>
                <w:sz w:val="17"/>
                <w:szCs w:val="17"/>
              </w:rPr>
              <w:t>2536.214896</w:t>
            </w:r>
          </w:p>
        </w:tc>
        <w:tc>
          <w:tcPr>
            <w:tcW w:w="500" w:type="pct"/>
            <w:tcBorders>
              <w:top w:val="nil"/>
              <w:left w:val="nil"/>
              <w:bottom w:val="single" w:sz="4" w:space="0" w:color="auto"/>
              <w:right w:val="single" w:sz="4" w:space="0" w:color="auto"/>
            </w:tcBorders>
            <w:shd w:val="clear" w:color="auto" w:fill="auto"/>
            <w:noWrap/>
            <w:vAlign w:val="center"/>
            <w:hideMark/>
          </w:tcPr>
          <w:p w14:paraId="5A61B3B9" w14:textId="77777777" w:rsidR="00C5417F" w:rsidRDefault="00C5417F">
            <w:pPr>
              <w:jc w:val="center"/>
              <w:rPr>
                <w:color w:val="000000"/>
                <w:sz w:val="17"/>
                <w:szCs w:val="17"/>
              </w:rPr>
            </w:pPr>
            <w:r>
              <w:rPr>
                <w:color w:val="000000"/>
                <w:sz w:val="17"/>
                <w:szCs w:val="17"/>
              </w:rPr>
              <w:t>2.22E-03</w:t>
            </w:r>
          </w:p>
        </w:tc>
        <w:tc>
          <w:tcPr>
            <w:tcW w:w="500" w:type="pct"/>
            <w:tcBorders>
              <w:top w:val="nil"/>
              <w:left w:val="nil"/>
              <w:bottom w:val="single" w:sz="4" w:space="0" w:color="auto"/>
              <w:right w:val="single" w:sz="4" w:space="0" w:color="auto"/>
            </w:tcBorders>
            <w:shd w:val="clear" w:color="auto" w:fill="auto"/>
            <w:noWrap/>
            <w:vAlign w:val="center"/>
            <w:hideMark/>
          </w:tcPr>
          <w:p w14:paraId="7138A761" w14:textId="77777777" w:rsidR="00C5417F" w:rsidRDefault="00C5417F">
            <w:pPr>
              <w:jc w:val="center"/>
              <w:rPr>
                <w:color w:val="000000"/>
                <w:sz w:val="17"/>
                <w:szCs w:val="17"/>
              </w:rPr>
            </w:pPr>
            <w:r>
              <w:rPr>
                <w:color w:val="000000"/>
                <w:sz w:val="17"/>
                <w:szCs w:val="17"/>
              </w:rPr>
              <w:t>7.94E-03</w:t>
            </w:r>
          </w:p>
        </w:tc>
        <w:tc>
          <w:tcPr>
            <w:tcW w:w="500" w:type="pct"/>
            <w:tcBorders>
              <w:top w:val="nil"/>
              <w:left w:val="nil"/>
              <w:bottom w:val="single" w:sz="4" w:space="0" w:color="auto"/>
              <w:right w:val="single" w:sz="4" w:space="0" w:color="auto"/>
            </w:tcBorders>
            <w:shd w:val="clear" w:color="auto" w:fill="auto"/>
            <w:noWrap/>
            <w:vAlign w:val="center"/>
            <w:hideMark/>
          </w:tcPr>
          <w:p w14:paraId="257A3903" w14:textId="77777777" w:rsidR="00C5417F" w:rsidRDefault="00C5417F">
            <w:pPr>
              <w:jc w:val="center"/>
              <w:rPr>
                <w:color w:val="000000"/>
                <w:sz w:val="17"/>
                <w:szCs w:val="17"/>
              </w:rPr>
            </w:pPr>
            <w:r>
              <w:rPr>
                <w:color w:val="000000"/>
                <w:sz w:val="17"/>
                <w:szCs w:val="17"/>
              </w:rPr>
              <w:t>2.72E-03</w:t>
            </w:r>
          </w:p>
        </w:tc>
        <w:tc>
          <w:tcPr>
            <w:tcW w:w="500" w:type="pct"/>
            <w:tcBorders>
              <w:top w:val="nil"/>
              <w:left w:val="nil"/>
              <w:bottom w:val="single" w:sz="4" w:space="0" w:color="auto"/>
              <w:right w:val="single" w:sz="4" w:space="0" w:color="auto"/>
            </w:tcBorders>
            <w:shd w:val="clear" w:color="auto" w:fill="auto"/>
            <w:noWrap/>
            <w:vAlign w:val="center"/>
            <w:hideMark/>
          </w:tcPr>
          <w:p w14:paraId="5CE9FCD5" w14:textId="77777777" w:rsidR="00C5417F" w:rsidRDefault="00C5417F">
            <w:pPr>
              <w:jc w:val="center"/>
              <w:rPr>
                <w:color w:val="000000"/>
                <w:sz w:val="17"/>
                <w:szCs w:val="17"/>
              </w:rPr>
            </w:pPr>
            <w:r>
              <w:rPr>
                <w:color w:val="000000"/>
                <w:sz w:val="17"/>
                <w:szCs w:val="17"/>
              </w:rPr>
              <w:t>9.51E-03</w:t>
            </w:r>
          </w:p>
        </w:tc>
        <w:tc>
          <w:tcPr>
            <w:tcW w:w="500" w:type="pct"/>
            <w:tcBorders>
              <w:top w:val="nil"/>
              <w:left w:val="nil"/>
              <w:bottom w:val="single" w:sz="4" w:space="0" w:color="auto"/>
              <w:right w:val="single" w:sz="4" w:space="0" w:color="auto"/>
            </w:tcBorders>
            <w:shd w:val="clear" w:color="auto" w:fill="auto"/>
            <w:noWrap/>
            <w:vAlign w:val="center"/>
            <w:hideMark/>
          </w:tcPr>
          <w:p w14:paraId="179561EE" w14:textId="77777777" w:rsidR="00C5417F" w:rsidRDefault="00C5417F">
            <w:pPr>
              <w:jc w:val="center"/>
              <w:rPr>
                <w:color w:val="000000"/>
                <w:sz w:val="17"/>
                <w:szCs w:val="17"/>
              </w:rPr>
            </w:pPr>
            <w:r>
              <w:rPr>
                <w:color w:val="000000"/>
                <w:sz w:val="17"/>
                <w:szCs w:val="17"/>
              </w:rPr>
              <w:t>1.35E-01</w:t>
            </w:r>
          </w:p>
        </w:tc>
        <w:tc>
          <w:tcPr>
            <w:tcW w:w="500" w:type="pct"/>
            <w:tcBorders>
              <w:top w:val="nil"/>
              <w:left w:val="nil"/>
              <w:bottom w:val="single" w:sz="4" w:space="0" w:color="auto"/>
              <w:right w:val="single" w:sz="4" w:space="0" w:color="auto"/>
            </w:tcBorders>
            <w:shd w:val="clear" w:color="auto" w:fill="auto"/>
            <w:noWrap/>
            <w:vAlign w:val="center"/>
            <w:hideMark/>
          </w:tcPr>
          <w:p w14:paraId="58DAA62D" w14:textId="77777777" w:rsidR="00C5417F" w:rsidRDefault="00C5417F">
            <w:pPr>
              <w:jc w:val="center"/>
              <w:rPr>
                <w:color w:val="000000"/>
                <w:sz w:val="17"/>
                <w:szCs w:val="17"/>
              </w:rPr>
            </w:pPr>
            <w:r>
              <w:rPr>
                <w:color w:val="000000"/>
                <w:sz w:val="17"/>
                <w:szCs w:val="17"/>
              </w:rPr>
              <w:t>3.55E-02</w:t>
            </w:r>
          </w:p>
        </w:tc>
        <w:tc>
          <w:tcPr>
            <w:tcW w:w="500" w:type="pct"/>
            <w:tcBorders>
              <w:top w:val="nil"/>
              <w:left w:val="nil"/>
              <w:bottom w:val="single" w:sz="4" w:space="0" w:color="auto"/>
              <w:right w:val="single" w:sz="4" w:space="0" w:color="auto"/>
            </w:tcBorders>
            <w:shd w:val="clear" w:color="auto" w:fill="auto"/>
            <w:noWrap/>
            <w:vAlign w:val="center"/>
            <w:hideMark/>
          </w:tcPr>
          <w:p w14:paraId="5725E776" w14:textId="77777777" w:rsidR="00C5417F" w:rsidRDefault="00C5417F">
            <w:pPr>
              <w:jc w:val="center"/>
              <w:rPr>
                <w:color w:val="000000"/>
                <w:sz w:val="17"/>
                <w:szCs w:val="17"/>
              </w:rPr>
            </w:pPr>
            <w:r>
              <w:rPr>
                <w:color w:val="000000"/>
                <w:sz w:val="17"/>
                <w:szCs w:val="17"/>
              </w:rPr>
              <w:t>9.68E-02</w:t>
            </w:r>
          </w:p>
        </w:tc>
        <w:tc>
          <w:tcPr>
            <w:tcW w:w="500" w:type="pct"/>
            <w:tcBorders>
              <w:top w:val="nil"/>
              <w:left w:val="nil"/>
              <w:bottom w:val="single" w:sz="4" w:space="0" w:color="auto"/>
              <w:right w:val="single" w:sz="4" w:space="0" w:color="auto"/>
            </w:tcBorders>
            <w:shd w:val="clear" w:color="auto" w:fill="auto"/>
            <w:noWrap/>
            <w:vAlign w:val="center"/>
            <w:hideMark/>
          </w:tcPr>
          <w:p w14:paraId="642D6EE9" w14:textId="77777777" w:rsidR="00C5417F" w:rsidRDefault="00C5417F">
            <w:pPr>
              <w:jc w:val="center"/>
              <w:rPr>
                <w:color w:val="000000"/>
                <w:sz w:val="17"/>
                <w:szCs w:val="17"/>
              </w:rPr>
            </w:pPr>
            <w:r>
              <w:rPr>
                <w:color w:val="000000"/>
                <w:sz w:val="17"/>
                <w:szCs w:val="17"/>
              </w:rPr>
              <w:t>6.66E-03</w:t>
            </w:r>
          </w:p>
        </w:tc>
      </w:tr>
    </w:tbl>
    <w:p w14:paraId="3FBF71BA" w14:textId="1C9E6824" w:rsidR="001649F8" w:rsidRPr="001649F8" w:rsidRDefault="001649F8" w:rsidP="001649F8"/>
    <w:p w14:paraId="28CA584D" w14:textId="09486850" w:rsidR="007367CC" w:rsidRDefault="007367CC" w:rsidP="007367CC">
      <w:pPr>
        <w:rPr>
          <w:rFonts w:eastAsiaTheme="majorEastAsia"/>
        </w:rPr>
      </w:pPr>
    </w:p>
    <w:p w14:paraId="39D6777D" w14:textId="291B0389" w:rsidR="00DE08C4" w:rsidRDefault="00DE08C4" w:rsidP="007367CC">
      <w:pPr>
        <w:rPr>
          <w:rFonts w:eastAsiaTheme="majorEastAsia"/>
        </w:rPr>
      </w:pPr>
    </w:p>
    <w:p w14:paraId="0C635612" w14:textId="1B6780AE" w:rsidR="00DE08C4" w:rsidRPr="001925FF" w:rsidRDefault="00DE08C4" w:rsidP="007367CC">
      <w:pPr>
        <w:rPr>
          <w:rFonts w:eastAsiaTheme="majorEastAsia"/>
          <w:lang w:val="en-US"/>
        </w:rPr>
      </w:pPr>
      <w:r>
        <w:rPr>
          <w:rFonts w:eastAsiaTheme="majorEastAsia" w:hint="eastAsia"/>
          <w:noProof/>
        </w:rPr>
        <w:drawing>
          <wp:inline distT="0" distB="0" distL="0" distR="0" wp14:anchorId="1FF0451B" wp14:editId="3742DEBB">
            <wp:extent cx="5611610" cy="334072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526" cy="3366278"/>
                    </a:xfrm>
                    <a:prstGeom prst="rect">
                      <a:avLst/>
                    </a:prstGeom>
                    <a:noFill/>
                    <a:ln>
                      <a:noFill/>
                    </a:ln>
                  </pic:spPr>
                </pic:pic>
              </a:graphicData>
            </a:graphic>
          </wp:inline>
        </w:drawing>
      </w:r>
    </w:p>
    <w:p w14:paraId="6CC05765" w14:textId="2954D5E1" w:rsidR="00DE08C4" w:rsidRDefault="00EA2F7B" w:rsidP="007367CC">
      <w:pPr>
        <w:rPr>
          <w:rFonts w:eastAsiaTheme="majorEastAsia"/>
        </w:rPr>
      </w:pPr>
      <w:r>
        <w:rPr>
          <w:rFonts w:eastAsiaTheme="majorEastAsia" w:hint="eastAsia"/>
          <w:noProof/>
        </w:rPr>
        <w:drawing>
          <wp:inline distT="0" distB="0" distL="0" distR="0" wp14:anchorId="0E3322CC" wp14:editId="3F80E24A">
            <wp:extent cx="2489835" cy="1684020"/>
            <wp:effectExtent l="0" t="0" r="0"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9835" cy="1684020"/>
                    </a:xfrm>
                    <a:prstGeom prst="rect">
                      <a:avLst/>
                    </a:prstGeom>
                    <a:noFill/>
                    <a:ln>
                      <a:noFill/>
                    </a:ln>
                  </pic:spPr>
                </pic:pic>
              </a:graphicData>
            </a:graphic>
          </wp:inline>
        </w:drawing>
      </w:r>
      <w:r w:rsidRPr="00EA2F7B">
        <w:rPr>
          <w:rFonts w:eastAsiaTheme="majorEastAsia" w:hint="eastAsia"/>
        </w:rPr>
        <w:t xml:space="preserve"> </w:t>
      </w:r>
      <w:r>
        <w:rPr>
          <w:rFonts w:eastAsiaTheme="majorEastAsia" w:hint="eastAsia"/>
          <w:noProof/>
        </w:rPr>
        <w:drawing>
          <wp:inline distT="0" distB="0" distL="0" distR="0" wp14:anchorId="292C0520" wp14:editId="48B310CE">
            <wp:extent cx="2526030" cy="166560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030" cy="1665605"/>
                    </a:xfrm>
                    <a:prstGeom prst="rect">
                      <a:avLst/>
                    </a:prstGeom>
                    <a:noFill/>
                    <a:ln>
                      <a:noFill/>
                    </a:ln>
                  </pic:spPr>
                </pic:pic>
              </a:graphicData>
            </a:graphic>
          </wp:inline>
        </w:drawing>
      </w:r>
    </w:p>
    <w:p w14:paraId="369DEF5B" w14:textId="63F44EFF" w:rsidR="006C2312" w:rsidRDefault="006C2312" w:rsidP="007367CC">
      <w:pPr>
        <w:rPr>
          <w:rFonts w:eastAsiaTheme="majorEastAsia"/>
        </w:rPr>
      </w:pPr>
    </w:p>
    <w:p w14:paraId="2E877DC8" w14:textId="56E4A04E" w:rsidR="006C2312" w:rsidRDefault="00C5417F" w:rsidP="00C5417F">
      <w:pPr>
        <w:jc w:val="center"/>
        <w:rPr>
          <w:rFonts w:eastAsiaTheme="majorEastAsia"/>
        </w:rPr>
      </w:pPr>
      <w:r>
        <w:t xml:space="preserve">Top: Composition of all products in logarithm, Tad vs </w:t>
      </w:r>
      <w:proofErr w:type="spellStart"/>
      <w:r>
        <w:t>T_in</w:t>
      </w:r>
      <w:proofErr w:type="spellEnd"/>
      <w:r>
        <w:t xml:space="preserve">, bottom left: major species in linear vs </w:t>
      </w:r>
      <w:proofErr w:type="spellStart"/>
      <w:r>
        <w:t>T_in</w:t>
      </w:r>
      <w:proofErr w:type="spellEnd"/>
      <w:r>
        <w:t xml:space="preserve">, bottom right: minor species in linear vs </w:t>
      </w:r>
      <w:proofErr w:type="spellStart"/>
      <w:r>
        <w:t>T_in</w:t>
      </w:r>
      <w:proofErr w:type="spellEnd"/>
    </w:p>
    <w:p w14:paraId="235CB8A9" w14:textId="1BE6B019" w:rsidR="006C2312" w:rsidRDefault="006C2312" w:rsidP="007367CC">
      <w:pPr>
        <w:rPr>
          <w:rFonts w:eastAsiaTheme="majorEastAsia"/>
        </w:rPr>
      </w:pPr>
    </w:p>
    <w:p w14:paraId="7BFE67CD" w14:textId="7EA574C6" w:rsidR="00C5417F" w:rsidRDefault="00AC39AB" w:rsidP="00C5417F">
      <w:pPr>
        <w:pStyle w:val="ListParagraph"/>
        <w:numPr>
          <w:ilvl w:val="0"/>
          <w:numId w:val="17"/>
        </w:numPr>
        <w:rPr>
          <w:rFonts w:eastAsiaTheme="majorEastAsia"/>
        </w:rPr>
      </w:pPr>
      <w:r>
        <w:rPr>
          <w:rFonts w:eastAsiaTheme="majorEastAsia"/>
        </w:rPr>
        <w:t xml:space="preserve">As initial temperature increases, less major products (CO2 and H2O) </w:t>
      </w:r>
      <w:r w:rsidR="00CA1FC2">
        <w:rPr>
          <w:rFonts w:eastAsiaTheme="majorEastAsia"/>
        </w:rPr>
        <w:t>are formed.</w:t>
      </w:r>
    </w:p>
    <w:p w14:paraId="1528AAC7" w14:textId="7A3AC023" w:rsidR="00CA1FC2" w:rsidRDefault="00CA1FC2" w:rsidP="00CA1FC2">
      <w:pPr>
        <w:pStyle w:val="ListParagraph"/>
        <w:numPr>
          <w:ilvl w:val="0"/>
          <w:numId w:val="17"/>
        </w:numPr>
        <w:rPr>
          <w:rFonts w:eastAsiaTheme="majorEastAsia"/>
        </w:rPr>
      </w:pPr>
      <w:r>
        <w:rPr>
          <w:rFonts w:eastAsiaTheme="majorEastAsia"/>
        </w:rPr>
        <w:t xml:space="preserve">As </w:t>
      </w:r>
      <w:r>
        <w:rPr>
          <w:rFonts w:eastAsiaTheme="majorEastAsia"/>
        </w:rPr>
        <w:t xml:space="preserve">initial temperature increases, </w:t>
      </w:r>
      <w:r>
        <w:rPr>
          <w:rFonts w:eastAsiaTheme="majorEastAsia"/>
        </w:rPr>
        <w:t>more minor</w:t>
      </w:r>
      <w:r>
        <w:rPr>
          <w:rFonts w:eastAsiaTheme="majorEastAsia"/>
        </w:rPr>
        <w:t xml:space="preserve"> </w:t>
      </w:r>
      <w:r>
        <w:rPr>
          <w:rFonts w:eastAsiaTheme="majorEastAsia"/>
        </w:rPr>
        <w:t>species in the products</w:t>
      </w:r>
      <w:r>
        <w:rPr>
          <w:rFonts w:eastAsiaTheme="majorEastAsia"/>
        </w:rPr>
        <w:t xml:space="preserve"> are formed.</w:t>
      </w:r>
    </w:p>
    <w:p w14:paraId="3AEA024A" w14:textId="39F06BC6" w:rsidR="00A93EA5" w:rsidRDefault="00081762" w:rsidP="00CA1FC2">
      <w:pPr>
        <w:pStyle w:val="ListParagraph"/>
        <w:numPr>
          <w:ilvl w:val="0"/>
          <w:numId w:val="17"/>
        </w:numPr>
        <w:rPr>
          <w:rFonts w:eastAsiaTheme="majorEastAsia"/>
        </w:rPr>
      </w:pPr>
      <w:r>
        <w:rPr>
          <w:rFonts w:eastAsiaTheme="majorEastAsia"/>
        </w:rPr>
        <w:lastRenderedPageBreak/>
        <w:t>Above</w:t>
      </w:r>
      <w:r w:rsidR="00A93EA5">
        <w:rPr>
          <w:rFonts w:eastAsiaTheme="majorEastAsia"/>
        </w:rPr>
        <w:t xml:space="preserve"> two bullet points have indicated </w:t>
      </w:r>
      <w:r>
        <w:rPr>
          <w:rFonts w:eastAsiaTheme="majorEastAsia"/>
        </w:rPr>
        <w:t>a less complete combustion process.</w:t>
      </w:r>
    </w:p>
    <w:p w14:paraId="2C7DCFC2" w14:textId="6347F599" w:rsidR="00CA1FC2" w:rsidRPr="00C5417F" w:rsidRDefault="00081762" w:rsidP="00C5417F">
      <w:pPr>
        <w:pStyle w:val="ListParagraph"/>
        <w:numPr>
          <w:ilvl w:val="0"/>
          <w:numId w:val="17"/>
        </w:numPr>
        <w:rPr>
          <w:rFonts w:eastAsiaTheme="majorEastAsia"/>
        </w:rPr>
      </w:pPr>
      <w:r>
        <w:rPr>
          <w:rFonts w:eastAsiaTheme="majorEastAsia"/>
        </w:rPr>
        <w:t xml:space="preserve">Although adiabatic flame temperature increases as </w:t>
      </w:r>
      <w:r w:rsidR="002F5503">
        <w:rPr>
          <w:rFonts w:eastAsiaTheme="majorEastAsia"/>
        </w:rPr>
        <w:t xml:space="preserve">initial temperature increases. It has increased for </w:t>
      </w:r>
      <w:r w:rsidR="00841400">
        <w:rPr>
          <w:rFonts w:eastAsiaTheme="majorEastAsia"/>
        </w:rPr>
        <w:t xml:space="preserve">less 400 K while </w:t>
      </w:r>
      <w:proofErr w:type="spellStart"/>
      <w:r w:rsidR="00841400">
        <w:rPr>
          <w:rFonts w:eastAsiaTheme="majorEastAsia"/>
        </w:rPr>
        <w:t>T_in</w:t>
      </w:r>
      <w:proofErr w:type="spellEnd"/>
      <w:r w:rsidR="00841400">
        <w:rPr>
          <w:rFonts w:eastAsiaTheme="majorEastAsia"/>
        </w:rPr>
        <w:t xml:space="preserve"> has increased for </w:t>
      </w:r>
      <w:r w:rsidR="002E72F2">
        <w:rPr>
          <w:rFonts w:eastAsiaTheme="majorEastAsia"/>
        </w:rPr>
        <w:t>600 K.</w:t>
      </w:r>
      <w:r w:rsidR="00DE3704">
        <w:rPr>
          <w:rFonts w:eastAsiaTheme="majorEastAsia"/>
        </w:rPr>
        <w:t xml:space="preserve"> Overall, the adiabatic flame temperature showed a decreasing trend, which is aligned with the theory that a less complete combustion should have a lower </w:t>
      </w:r>
      <w:proofErr w:type="spellStart"/>
      <w:r w:rsidR="00DE3704">
        <w:rPr>
          <w:rFonts w:eastAsiaTheme="majorEastAsia"/>
        </w:rPr>
        <w:t>T_ad</w:t>
      </w:r>
      <w:proofErr w:type="spellEnd"/>
      <w:r w:rsidR="00DE3704">
        <w:rPr>
          <w:rFonts w:eastAsiaTheme="majorEastAsia"/>
        </w:rPr>
        <w:t xml:space="preserve"> as a result, since not all chemical potentials of the reactants are released.</w:t>
      </w:r>
    </w:p>
    <w:p w14:paraId="20BFB20F" w14:textId="3CA72FAC" w:rsidR="006C2312" w:rsidRDefault="006C2312" w:rsidP="006C2312">
      <w:pPr>
        <w:pStyle w:val="Heading1"/>
      </w:pPr>
      <w:r>
        <w:t>Part V</w:t>
      </w:r>
      <w:r w:rsidR="00217E31">
        <w:t xml:space="preserve"> -</w:t>
      </w:r>
      <w:r w:rsidR="00217E31" w:rsidRPr="00217E31">
        <w:t xml:space="preserve"> Effect of dilution on </w:t>
      </w:r>
      <w:proofErr w:type="spellStart"/>
      <w:r w:rsidR="00217E31" w:rsidRPr="00217E31">
        <w:t>T</w:t>
      </w:r>
      <w:r w:rsidR="00217E31">
        <w:t>_</w:t>
      </w:r>
      <w:r w:rsidR="00217E31" w:rsidRPr="00217E31">
        <w:t>ad</w:t>
      </w:r>
      <w:proofErr w:type="spellEnd"/>
      <w:r w:rsidR="00217E31">
        <w:t>:</w:t>
      </w:r>
    </w:p>
    <w:p w14:paraId="74DCB4D2" w14:textId="14EF6CCA" w:rsidR="00217E31" w:rsidRDefault="00217E31" w:rsidP="00217E31">
      <w:pPr>
        <w:pStyle w:val="Heading2"/>
        <w:numPr>
          <w:ilvl w:val="0"/>
          <w:numId w:val="14"/>
        </w:numPr>
      </w:pPr>
      <w:r>
        <w:t>Influence of CO2</w:t>
      </w:r>
    </w:p>
    <w:p w14:paraId="402D3156" w14:textId="20CA93AD" w:rsidR="00C75F8B" w:rsidRDefault="00C75F8B" w:rsidP="00C75F8B"/>
    <w:p w14:paraId="169008C0" w14:textId="4010BA20" w:rsidR="00C75F8B" w:rsidRDefault="00C75F8B" w:rsidP="00C75F8B">
      <w:pPr>
        <w:rPr>
          <w:i/>
          <w:iCs/>
          <w:color w:val="FF0000"/>
          <w:lang w:val="en-US"/>
        </w:rPr>
      </w:pPr>
      <w:r w:rsidRPr="003869B6">
        <w:rPr>
          <w:i/>
          <w:iCs/>
          <w:color w:val="FF0000"/>
        </w:rPr>
        <w:t>*Data was obtained using Cantera 2.6.0, csv files are not exportable</w:t>
      </w:r>
      <w:r w:rsidR="00236CAF" w:rsidRPr="003869B6">
        <w:rPr>
          <w:i/>
          <w:iCs/>
          <w:color w:val="FF0000"/>
        </w:rPr>
        <w:t xml:space="preserve"> in that version of Cantera for some reason</w:t>
      </w:r>
      <w:r w:rsidRPr="003869B6">
        <w:rPr>
          <w:i/>
          <w:iCs/>
          <w:color w:val="FF0000"/>
        </w:rPr>
        <w:t>, hence no</w:t>
      </w:r>
      <w:r w:rsidR="004F2250" w:rsidRPr="003869B6">
        <w:rPr>
          <w:i/>
          <w:iCs/>
          <w:color w:val="FF0000"/>
        </w:rPr>
        <w:t xml:space="preserve"> table can be put out</w:t>
      </w:r>
      <w:r w:rsidR="00236CAF" w:rsidRPr="003869B6">
        <w:rPr>
          <w:i/>
          <w:iCs/>
          <w:color w:val="FF0000"/>
        </w:rPr>
        <w:t>,</w:t>
      </w:r>
      <w:r w:rsidR="000F3F17">
        <w:rPr>
          <w:i/>
          <w:iCs/>
          <w:color w:val="FF0000"/>
        </w:rPr>
        <w:t xml:space="preserve"> please allow me to put a rough output result from </w:t>
      </w:r>
      <w:proofErr w:type="spellStart"/>
      <w:r w:rsidR="000F3F17">
        <w:rPr>
          <w:i/>
          <w:iCs/>
          <w:color w:val="FF0000"/>
        </w:rPr>
        <w:t>jupyter</w:t>
      </w:r>
      <w:proofErr w:type="spellEnd"/>
      <w:r w:rsidR="000F3F17">
        <w:rPr>
          <w:i/>
          <w:iCs/>
          <w:color w:val="FF0000"/>
        </w:rPr>
        <w:t>,</w:t>
      </w:r>
      <w:r w:rsidR="00236CAF" w:rsidRPr="003869B6">
        <w:rPr>
          <w:i/>
          <w:iCs/>
          <w:color w:val="FF0000"/>
        </w:rPr>
        <w:t xml:space="preserve"> figures are exported using cached data.</w:t>
      </w:r>
      <w:r w:rsidR="00A92FE5" w:rsidRPr="003869B6">
        <w:rPr>
          <w:i/>
          <w:iCs/>
          <w:color w:val="FF0000"/>
        </w:rPr>
        <w:t xml:space="preserve"> </w:t>
      </w:r>
      <w:r w:rsidR="00A92FE5" w:rsidRPr="003869B6">
        <w:rPr>
          <w:rFonts w:hint="eastAsia"/>
          <w:i/>
          <w:iCs/>
          <w:color w:val="FF0000"/>
        </w:rPr>
        <w:t>Instead</w:t>
      </w:r>
      <w:r w:rsidR="00A92FE5" w:rsidRPr="003869B6">
        <w:rPr>
          <w:i/>
          <w:iCs/>
          <w:color w:val="FF0000"/>
          <w:lang w:val="en-US"/>
        </w:rPr>
        <w:t xml:space="preserve"> of Gibbs solver, auto solver </w:t>
      </w:r>
      <w:r w:rsidR="003869B6" w:rsidRPr="003869B6">
        <w:rPr>
          <w:i/>
          <w:iCs/>
          <w:color w:val="FF0000"/>
          <w:lang w:val="en-US"/>
        </w:rPr>
        <w:t>is</w:t>
      </w:r>
      <w:r w:rsidR="00A92FE5" w:rsidRPr="003869B6">
        <w:rPr>
          <w:i/>
          <w:iCs/>
          <w:color w:val="FF0000"/>
          <w:lang w:val="en-US"/>
        </w:rPr>
        <w:t xml:space="preserve"> selected to have a valid result for fraction </w:t>
      </w:r>
      <w:r w:rsidR="003869B6" w:rsidRPr="003869B6">
        <w:rPr>
          <w:i/>
          <w:iCs/>
          <w:color w:val="FF0000"/>
          <w:lang w:val="en-US"/>
        </w:rPr>
        <w:t>over around 0,7.</w:t>
      </w:r>
    </w:p>
    <w:p w14:paraId="5CC1287A" w14:textId="5A96DF20" w:rsidR="000F3F17" w:rsidRPr="003869B6" w:rsidRDefault="00F23BC8" w:rsidP="00C75F8B">
      <w:pPr>
        <w:rPr>
          <w:i/>
          <w:iCs/>
          <w:color w:val="FF0000"/>
          <w:lang w:val="en-US"/>
        </w:rPr>
      </w:pPr>
      <w:r w:rsidRPr="00F23BC8">
        <w:rPr>
          <w:i/>
          <w:iCs/>
          <w:color w:val="FF0000"/>
          <w:lang w:val="en-US"/>
        </w:rPr>
        <w:drawing>
          <wp:inline distT="0" distB="0" distL="0" distR="0" wp14:anchorId="68FAAFF4" wp14:editId="37F6B99F">
            <wp:extent cx="5731510" cy="1913890"/>
            <wp:effectExtent l="0" t="0" r="0" b="381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1"/>
                    <a:stretch>
                      <a:fillRect/>
                    </a:stretch>
                  </pic:blipFill>
                  <pic:spPr>
                    <a:xfrm>
                      <a:off x="0" y="0"/>
                      <a:ext cx="5731510" cy="1913890"/>
                    </a:xfrm>
                    <a:prstGeom prst="rect">
                      <a:avLst/>
                    </a:prstGeom>
                  </pic:spPr>
                </pic:pic>
              </a:graphicData>
            </a:graphic>
          </wp:inline>
        </w:drawing>
      </w:r>
    </w:p>
    <w:p w14:paraId="5CBA1DA8" w14:textId="2071EA2E" w:rsidR="00217E31" w:rsidRDefault="00CE34A2" w:rsidP="00217E31">
      <w:pPr>
        <w:rPr>
          <w:rFonts w:eastAsiaTheme="majorEastAsia"/>
        </w:rPr>
      </w:pPr>
      <w:r>
        <w:rPr>
          <w:rFonts w:eastAsiaTheme="majorEastAsia" w:hint="eastAsia"/>
          <w:noProof/>
        </w:rPr>
        <w:drawing>
          <wp:inline distT="0" distB="0" distL="0" distR="0" wp14:anchorId="7258D54E" wp14:editId="332EC6B3">
            <wp:extent cx="5591780" cy="3286408"/>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6700" cy="3306931"/>
                    </a:xfrm>
                    <a:prstGeom prst="rect">
                      <a:avLst/>
                    </a:prstGeom>
                    <a:noFill/>
                    <a:ln>
                      <a:noFill/>
                    </a:ln>
                  </pic:spPr>
                </pic:pic>
              </a:graphicData>
            </a:graphic>
          </wp:inline>
        </w:drawing>
      </w:r>
    </w:p>
    <w:p w14:paraId="4DFE18E8" w14:textId="77777777" w:rsidR="00453290" w:rsidRDefault="00471487" w:rsidP="00F70DB3">
      <w:pPr>
        <w:jc w:val="center"/>
        <w:rPr>
          <w:rFonts w:eastAsiaTheme="majorEastAsia"/>
        </w:rPr>
      </w:pPr>
      <w:r>
        <w:rPr>
          <w:rFonts w:eastAsiaTheme="majorEastAsia"/>
        </w:rPr>
        <w:t>Molar fraction of 4 products</w:t>
      </w:r>
      <w:r w:rsidR="00453290">
        <w:rPr>
          <w:rFonts w:eastAsiaTheme="majorEastAsia"/>
        </w:rPr>
        <w:t xml:space="preserve"> in log</w:t>
      </w:r>
      <w:r>
        <w:rPr>
          <w:rFonts w:eastAsiaTheme="majorEastAsia"/>
        </w:rPr>
        <w:t xml:space="preserve"> and adiabatic flame temperature </w:t>
      </w:r>
    </w:p>
    <w:p w14:paraId="4D31BAEE" w14:textId="0300BA77" w:rsidR="004225DC" w:rsidRPr="00217E31" w:rsidRDefault="00471487" w:rsidP="00F70DB3">
      <w:pPr>
        <w:jc w:val="center"/>
        <w:rPr>
          <w:rFonts w:eastAsiaTheme="majorEastAsia" w:hint="eastAsia"/>
        </w:rPr>
      </w:pPr>
      <w:r>
        <w:rPr>
          <w:rFonts w:eastAsiaTheme="majorEastAsia"/>
        </w:rPr>
        <w:t xml:space="preserve">vs </w:t>
      </w:r>
      <w:r w:rsidR="00F70DB3">
        <w:rPr>
          <w:rFonts w:eastAsiaTheme="majorEastAsia"/>
        </w:rPr>
        <w:t>fraction of CO2 diluted</w:t>
      </w:r>
    </w:p>
    <w:p w14:paraId="047ED22C" w14:textId="77777777" w:rsidR="00B67670" w:rsidRDefault="00B67670" w:rsidP="00147C6C">
      <w:pPr>
        <w:rPr>
          <w:rFonts w:eastAsiaTheme="majorEastAsia"/>
        </w:rPr>
      </w:pPr>
    </w:p>
    <w:p w14:paraId="7909ED35" w14:textId="7E054AAD" w:rsidR="004D1CB6" w:rsidRDefault="002B2F45" w:rsidP="000851B3">
      <w:pPr>
        <w:pStyle w:val="ListParagraph"/>
        <w:numPr>
          <w:ilvl w:val="0"/>
          <w:numId w:val="18"/>
        </w:numPr>
        <w:rPr>
          <w:rFonts w:eastAsiaTheme="majorEastAsia"/>
        </w:rPr>
      </w:pPr>
      <w:r>
        <w:rPr>
          <w:rFonts w:eastAsiaTheme="majorEastAsia"/>
        </w:rPr>
        <w:t xml:space="preserve">As more fraction of CO2 gas is recirculated to dilute the reaction, less minor species, toxic </w:t>
      </w:r>
      <w:r w:rsidR="007D5BED">
        <w:rPr>
          <w:rFonts w:eastAsiaTheme="majorEastAsia"/>
        </w:rPr>
        <w:t>gas,</w:t>
      </w:r>
      <w:r>
        <w:rPr>
          <w:rFonts w:eastAsiaTheme="majorEastAsia"/>
        </w:rPr>
        <w:t xml:space="preserve"> and pollutants are formed.</w:t>
      </w:r>
    </w:p>
    <w:p w14:paraId="176F874C" w14:textId="635196E1" w:rsidR="00DC0FCE" w:rsidRDefault="00201030" w:rsidP="000851B3">
      <w:pPr>
        <w:pStyle w:val="ListParagraph"/>
        <w:numPr>
          <w:ilvl w:val="0"/>
          <w:numId w:val="18"/>
        </w:numPr>
        <w:rPr>
          <w:rFonts w:eastAsiaTheme="majorEastAsia"/>
        </w:rPr>
      </w:pPr>
      <w:r>
        <w:rPr>
          <w:rFonts w:eastAsiaTheme="majorEastAsia"/>
        </w:rPr>
        <w:lastRenderedPageBreak/>
        <w:t xml:space="preserve">Adiabatic flame temperature </w:t>
      </w:r>
      <w:r w:rsidR="00DE5A96">
        <w:rPr>
          <w:rFonts w:eastAsiaTheme="majorEastAsia"/>
        </w:rPr>
        <w:t>de</w:t>
      </w:r>
      <w:r>
        <w:rPr>
          <w:rFonts w:eastAsiaTheme="majorEastAsia"/>
        </w:rPr>
        <w:t>creases as the fraction of CO2 increases since they do not participate in the reaction in theory and energy is required to heat up those molecules.</w:t>
      </w:r>
    </w:p>
    <w:p w14:paraId="43DDE312" w14:textId="75D70DE7" w:rsidR="00201030" w:rsidRPr="00B802E3" w:rsidRDefault="00867C8E" w:rsidP="000851B3">
      <w:pPr>
        <w:pStyle w:val="ListParagraph"/>
        <w:numPr>
          <w:ilvl w:val="0"/>
          <w:numId w:val="18"/>
        </w:numPr>
        <w:rPr>
          <w:rFonts w:eastAsiaTheme="majorEastAsia"/>
        </w:rPr>
      </w:pPr>
      <w:r>
        <w:rPr>
          <w:rFonts w:eastAsiaTheme="majorEastAsia"/>
          <w:lang w:val="en-US"/>
        </w:rPr>
        <w:t>The formation of NO decreases since the adiabatic flame temperature decreases.</w:t>
      </w:r>
    </w:p>
    <w:p w14:paraId="484853DE" w14:textId="65FF8C2D" w:rsidR="004078DF" w:rsidRPr="00DE5A96" w:rsidRDefault="00B802E3" w:rsidP="004078DF">
      <w:pPr>
        <w:pStyle w:val="ListParagraph"/>
        <w:numPr>
          <w:ilvl w:val="0"/>
          <w:numId w:val="18"/>
        </w:numPr>
        <w:rPr>
          <w:rFonts w:eastAsiaTheme="majorEastAsia"/>
        </w:rPr>
      </w:pPr>
      <w:r>
        <w:rPr>
          <w:rFonts w:eastAsiaTheme="majorEastAsia"/>
          <w:lang w:val="en-US"/>
        </w:rPr>
        <w:t>As the fraction increases, the reaction rate decreases</w:t>
      </w:r>
      <w:r w:rsidR="004078DF">
        <w:rPr>
          <w:rFonts w:eastAsiaTheme="majorEastAsia"/>
          <w:lang w:val="en-US"/>
        </w:rPr>
        <w:t>.</w:t>
      </w:r>
      <w:r>
        <w:rPr>
          <w:rFonts w:eastAsiaTheme="majorEastAsia"/>
          <w:lang w:val="en-US"/>
        </w:rPr>
        <w:t xml:space="preserve"> </w:t>
      </w:r>
      <w:r w:rsidR="004078DF">
        <w:rPr>
          <w:rFonts w:eastAsiaTheme="majorEastAsia"/>
          <w:lang w:val="en-US"/>
        </w:rPr>
        <w:t>W</w:t>
      </w:r>
      <w:r>
        <w:rPr>
          <w:rFonts w:eastAsiaTheme="majorEastAsia"/>
          <w:lang w:val="en-US"/>
        </w:rPr>
        <w:t>hen fraction reaches 1,</w:t>
      </w:r>
      <w:r w:rsidR="00503A7D">
        <w:rPr>
          <w:rFonts w:eastAsiaTheme="majorEastAsia"/>
          <w:lang w:val="en-US"/>
        </w:rPr>
        <w:t xml:space="preserve"> the reaction </w:t>
      </w:r>
      <w:r w:rsidR="004078DF">
        <w:rPr>
          <w:rFonts w:eastAsiaTheme="majorEastAsia"/>
          <w:lang w:val="en-US"/>
        </w:rPr>
        <w:t xml:space="preserve">will be stopped in my prediction or at a very slow rate. </w:t>
      </w:r>
    </w:p>
    <w:p w14:paraId="17B17EAE" w14:textId="139ABD4B" w:rsidR="00DE5A96" w:rsidRPr="00DE5A96" w:rsidRDefault="00DE5A96" w:rsidP="00DE5A96">
      <w:pPr>
        <w:rPr>
          <w:rFonts w:eastAsiaTheme="majorEastAsia"/>
        </w:rPr>
      </w:pPr>
    </w:p>
    <w:p w14:paraId="2243ABF1" w14:textId="68E1C775" w:rsidR="00B67670" w:rsidRDefault="00A92FE5" w:rsidP="00147C6C">
      <w:pPr>
        <w:pStyle w:val="Heading2"/>
        <w:numPr>
          <w:ilvl w:val="0"/>
          <w:numId w:val="14"/>
        </w:numPr>
      </w:pPr>
      <w:r>
        <w:t>Influence of H2O</w:t>
      </w:r>
    </w:p>
    <w:p w14:paraId="38ADC5D8" w14:textId="4978A9CB" w:rsidR="004503E5" w:rsidRDefault="0088112D" w:rsidP="004503E5">
      <w:pPr>
        <w:rPr>
          <w:rFonts w:eastAsiaTheme="majorEastAsia"/>
        </w:rPr>
      </w:pPr>
      <w:r w:rsidRPr="0088112D">
        <w:rPr>
          <w:rFonts w:eastAsiaTheme="majorEastAsia"/>
        </w:rPr>
        <w:drawing>
          <wp:inline distT="0" distB="0" distL="0" distR="0" wp14:anchorId="3516BC32" wp14:editId="59DDA0DF">
            <wp:extent cx="5731510" cy="1914525"/>
            <wp:effectExtent l="0" t="0" r="0" b="3175"/>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23"/>
                    <a:stretch>
                      <a:fillRect/>
                    </a:stretch>
                  </pic:blipFill>
                  <pic:spPr>
                    <a:xfrm>
                      <a:off x="0" y="0"/>
                      <a:ext cx="5731510" cy="1914525"/>
                    </a:xfrm>
                    <a:prstGeom prst="rect">
                      <a:avLst/>
                    </a:prstGeom>
                  </pic:spPr>
                </pic:pic>
              </a:graphicData>
            </a:graphic>
          </wp:inline>
        </w:drawing>
      </w:r>
    </w:p>
    <w:p w14:paraId="000DB2C4" w14:textId="46A78F40" w:rsidR="00C5126F" w:rsidRDefault="00C5126F" w:rsidP="004503E5">
      <w:pPr>
        <w:rPr>
          <w:rFonts w:eastAsiaTheme="majorEastAsia"/>
        </w:rPr>
      </w:pPr>
      <w:r>
        <w:rPr>
          <w:rFonts w:eastAsiaTheme="majorEastAsia"/>
          <w:noProof/>
        </w:rPr>
        <w:drawing>
          <wp:inline distT="0" distB="0" distL="0" distR="0" wp14:anchorId="7B59BC7F" wp14:editId="412A5F06">
            <wp:extent cx="5530162" cy="3250194"/>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70" cy="3268536"/>
                    </a:xfrm>
                    <a:prstGeom prst="rect">
                      <a:avLst/>
                    </a:prstGeom>
                    <a:noFill/>
                    <a:ln>
                      <a:noFill/>
                    </a:ln>
                  </pic:spPr>
                </pic:pic>
              </a:graphicData>
            </a:graphic>
          </wp:inline>
        </w:drawing>
      </w:r>
    </w:p>
    <w:p w14:paraId="3BEE75C6" w14:textId="44C50B0A" w:rsidR="00453290" w:rsidRDefault="0088112D" w:rsidP="0088112D">
      <w:pPr>
        <w:jc w:val="center"/>
        <w:rPr>
          <w:rFonts w:eastAsiaTheme="majorEastAsia"/>
        </w:rPr>
      </w:pPr>
      <w:r>
        <w:rPr>
          <w:rFonts w:eastAsiaTheme="majorEastAsia"/>
        </w:rPr>
        <w:t>Molar fraction of 4 products</w:t>
      </w:r>
      <w:r w:rsidR="00453290">
        <w:rPr>
          <w:rFonts w:eastAsiaTheme="majorEastAsia"/>
        </w:rPr>
        <w:t xml:space="preserve"> in </w:t>
      </w:r>
      <w:r w:rsidR="007A5203">
        <w:rPr>
          <w:rFonts w:eastAsiaTheme="majorEastAsia"/>
        </w:rPr>
        <w:t>log and</w:t>
      </w:r>
      <w:r>
        <w:rPr>
          <w:rFonts w:eastAsiaTheme="majorEastAsia"/>
        </w:rPr>
        <w:t xml:space="preserve"> adiabatic flame temperature </w:t>
      </w:r>
    </w:p>
    <w:p w14:paraId="2614188C" w14:textId="20FA4324" w:rsidR="0088112D" w:rsidRPr="00217E31" w:rsidRDefault="0088112D" w:rsidP="0088112D">
      <w:pPr>
        <w:jc w:val="center"/>
        <w:rPr>
          <w:rFonts w:eastAsiaTheme="majorEastAsia" w:hint="eastAsia"/>
        </w:rPr>
      </w:pPr>
      <w:r>
        <w:rPr>
          <w:rFonts w:eastAsiaTheme="majorEastAsia"/>
        </w:rPr>
        <w:t>vs fraction of</w:t>
      </w:r>
      <w:r w:rsidR="00453290">
        <w:rPr>
          <w:rFonts w:eastAsiaTheme="majorEastAsia"/>
        </w:rPr>
        <w:t xml:space="preserve"> </w:t>
      </w:r>
      <w:r>
        <w:rPr>
          <w:rFonts w:eastAsiaTheme="majorEastAsia"/>
        </w:rPr>
        <w:t>H</w:t>
      </w:r>
      <w:r>
        <w:rPr>
          <w:rFonts w:eastAsiaTheme="majorEastAsia"/>
        </w:rPr>
        <w:t>2</w:t>
      </w:r>
      <w:r>
        <w:rPr>
          <w:rFonts w:eastAsiaTheme="majorEastAsia"/>
        </w:rPr>
        <w:t>O</w:t>
      </w:r>
      <w:r>
        <w:rPr>
          <w:rFonts w:eastAsiaTheme="majorEastAsia"/>
        </w:rPr>
        <w:t xml:space="preserve"> diluted</w:t>
      </w:r>
    </w:p>
    <w:p w14:paraId="252F63CB" w14:textId="564549DC" w:rsidR="0088112D" w:rsidRDefault="0088112D" w:rsidP="0088112D">
      <w:pPr>
        <w:jc w:val="center"/>
        <w:rPr>
          <w:rFonts w:eastAsiaTheme="majorEastAsia"/>
        </w:rPr>
      </w:pPr>
    </w:p>
    <w:p w14:paraId="3B2F64D9" w14:textId="3E1EE2EC" w:rsidR="007A5203" w:rsidRDefault="007A5203" w:rsidP="007A5203">
      <w:pPr>
        <w:pStyle w:val="ListParagraph"/>
        <w:numPr>
          <w:ilvl w:val="0"/>
          <w:numId w:val="19"/>
        </w:numPr>
        <w:rPr>
          <w:rFonts w:eastAsiaTheme="majorEastAsia"/>
        </w:rPr>
      </w:pPr>
      <w:r>
        <w:rPr>
          <w:rFonts w:eastAsiaTheme="majorEastAsia"/>
        </w:rPr>
        <w:t xml:space="preserve">The general trend of H2O as </w:t>
      </w:r>
      <w:r w:rsidR="00D53F12">
        <w:rPr>
          <w:rFonts w:eastAsiaTheme="majorEastAsia"/>
        </w:rPr>
        <w:t>dilutant is very similar to that of CO2.</w:t>
      </w:r>
    </w:p>
    <w:p w14:paraId="2543D1B1" w14:textId="05F3D909" w:rsidR="00F65040" w:rsidRDefault="00DB5E76" w:rsidP="00F65040">
      <w:pPr>
        <w:pStyle w:val="ListParagraph"/>
        <w:numPr>
          <w:ilvl w:val="0"/>
          <w:numId w:val="19"/>
        </w:numPr>
        <w:rPr>
          <w:rFonts w:eastAsiaTheme="majorEastAsia"/>
        </w:rPr>
      </w:pPr>
      <w:r>
        <w:rPr>
          <w:rFonts w:eastAsiaTheme="majorEastAsia"/>
        </w:rPr>
        <w:t xml:space="preserve">Amount of </w:t>
      </w:r>
      <w:r w:rsidR="00381909">
        <w:rPr>
          <w:rFonts w:eastAsiaTheme="majorEastAsia"/>
        </w:rPr>
        <w:t xml:space="preserve">NO and NO2 pollutant produced is very similar </w:t>
      </w:r>
      <w:r>
        <w:rPr>
          <w:rFonts w:eastAsiaTheme="majorEastAsia"/>
        </w:rPr>
        <w:t>to the result using CO2 as dilutant, with slightly more NO and NO2 produced at higher molar fractions</w:t>
      </w:r>
      <w:r w:rsidR="00F65040">
        <w:rPr>
          <w:rFonts w:eastAsiaTheme="majorEastAsia"/>
        </w:rPr>
        <w:t>.</w:t>
      </w:r>
    </w:p>
    <w:p w14:paraId="69840F67" w14:textId="06B1BA99" w:rsidR="009D2E32" w:rsidRDefault="00F65040" w:rsidP="009D2E32">
      <w:pPr>
        <w:pStyle w:val="ListParagraph"/>
        <w:numPr>
          <w:ilvl w:val="0"/>
          <w:numId w:val="19"/>
        </w:numPr>
        <w:rPr>
          <w:rFonts w:eastAsiaTheme="majorEastAsia"/>
        </w:rPr>
      </w:pPr>
      <w:r>
        <w:rPr>
          <w:rFonts w:eastAsiaTheme="majorEastAsia"/>
        </w:rPr>
        <w:t>The reaction rate should be faster</w:t>
      </w:r>
      <w:r w:rsidR="00AF708E">
        <w:rPr>
          <w:rFonts w:eastAsiaTheme="majorEastAsia"/>
        </w:rPr>
        <w:t xml:space="preserve"> and at higher </w:t>
      </w:r>
      <w:r w:rsidR="009D2E32">
        <w:rPr>
          <w:rFonts w:eastAsiaTheme="majorEastAsia"/>
        </w:rPr>
        <w:t>fractions, the reaction is more thorough compared to CO2 since more pollutant are formed.</w:t>
      </w:r>
    </w:p>
    <w:p w14:paraId="6B502139" w14:textId="37D63FF9" w:rsidR="009D2E32" w:rsidRDefault="00E97AC7" w:rsidP="009D2E32">
      <w:pPr>
        <w:pStyle w:val="ListParagraph"/>
        <w:numPr>
          <w:ilvl w:val="0"/>
          <w:numId w:val="19"/>
        </w:numPr>
        <w:rPr>
          <w:rFonts w:eastAsiaTheme="majorEastAsia"/>
        </w:rPr>
      </w:pPr>
      <w:r>
        <w:rPr>
          <w:rFonts w:eastAsiaTheme="majorEastAsia"/>
        </w:rPr>
        <w:t>More CO is formed compared to CO2 at higher fraction.</w:t>
      </w:r>
    </w:p>
    <w:p w14:paraId="3E2F2AF1" w14:textId="4889F99B" w:rsidR="00E97AC7" w:rsidRDefault="00E97AC7" w:rsidP="009D2E32">
      <w:pPr>
        <w:pStyle w:val="ListParagraph"/>
        <w:numPr>
          <w:ilvl w:val="0"/>
          <w:numId w:val="19"/>
        </w:numPr>
        <w:rPr>
          <w:rFonts w:eastAsiaTheme="majorEastAsia"/>
        </w:rPr>
      </w:pPr>
      <w:r>
        <w:rPr>
          <w:rFonts w:eastAsiaTheme="majorEastAsia"/>
        </w:rPr>
        <w:t>The adiabatic flame temperature is highly aligned with that of CO2 since</w:t>
      </w:r>
      <w:r w:rsidR="00744574">
        <w:rPr>
          <w:rFonts w:eastAsiaTheme="majorEastAsia"/>
        </w:rPr>
        <w:t xml:space="preserve"> the Cp value of</w:t>
      </w:r>
      <w:r>
        <w:rPr>
          <w:rFonts w:eastAsiaTheme="majorEastAsia"/>
        </w:rPr>
        <w:t xml:space="preserve"> </w:t>
      </w:r>
      <w:r w:rsidR="00744574">
        <w:rPr>
          <w:rFonts w:eastAsiaTheme="majorEastAsia"/>
        </w:rPr>
        <w:t>H2O and CO2 are similar.</w:t>
      </w:r>
    </w:p>
    <w:p w14:paraId="70399163" w14:textId="05367906" w:rsidR="00744574" w:rsidRDefault="00744574" w:rsidP="00744574">
      <w:pPr>
        <w:pStyle w:val="Heading2"/>
        <w:numPr>
          <w:ilvl w:val="0"/>
          <w:numId w:val="14"/>
        </w:numPr>
      </w:pPr>
      <w:r>
        <w:lastRenderedPageBreak/>
        <w:t>No Nitrogen</w:t>
      </w:r>
    </w:p>
    <w:p w14:paraId="15CD878A" w14:textId="368F8CF7" w:rsidR="001145F8" w:rsidRDefault="00A902F2" w:rsidP="001145F8">
      <w:pPr>
        <w:rPr>
          <w:rFonts w:eastAsiaTheme="majorEastAsia"/>
        </w:rPr>
      </w:pPr>
      <w:r w:rsidRPr="00A902F2">
        <w:rPr>
          <w:rFonts w:eastAsiaTheme="majorEastAsia"/>
        </w:rPr>
        <w:drawing>
          <wp:inline distT="0" distB="0" distL="0" distR="0" wp14:anchorId="3C1FB8D2" wp14:editId="62DC235A">
            <wp:extent cx="5731510" cy="1874520"/>
            <wp:effectExtent l="0" t="0" r="0" b="508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pic:nvPicPr>
                  <pic:blipFill>
                    <a:blip r:embed="rId25"/>
                    <a:stretch>
                      <a:fillRect/>
                    </a:stretch>
                  </pic:blipFill>
                  <pic:spPr>
                    <a:xfrm>
                      <a:off x="0" y="0"/>
                      <a:ext cx="5731510" cy="1874520"/>
                    </a:xfrm>
                    <a:prstGeom prst="rect">
                      <a:avLst/>
                    </a:prstGeom>
                  </pic:spPr>
                </pic:pic>
              </a:graphicData>
            </a:graphic>
          </wp:inline>
        </w:drawing>
      </w:r>
    </w:p>
    <w:p w14:paraId="1EE551C3" w14:textId="31915FD4" w:rsidR="006639D1" w:rsidRDefault="00A902F2" w:rsidP="001145F8">
      <w:pPr>
        <w:rPr>
          <w:rFonts w:eastAsiaTheme="majorEastAsia"/>
        </w:rPr>
      </w:pPr>
      <w:r>
        <w:rPr>
          <w:rFonts w:eastAsiaTheme="majorEastAsia"/>
          <w:noProof/>
        </w:rPr>
        <w:drawing>
          <wp:inline distT="0" distB="0" distL="0" distR="0" wp14:anchorId="603138C4" wp14:editId="4DD28AEB">
            <wp:extent cx="5631255" cy="3341806"/>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4903" cy="3367708"/>
                    </a:xfrm>
                    <a:prstGeom prst="rect">
                      <a:avLst/>
                    </a:prstGeom>
                    <a:noFill/>
                    <a:ln>
                      <a:noFill/>
                    </a:ln>
                  </pic:spPr>
                </pic:pic>
              </a:graphicData>
            </a:graphic>
          </wp:inline>
        </w:drawing>
      </w:r>
    </w:p>
    <w:p w14:paraId="5C59FF1C" w14:textId="77777777" w:rsidR="006639D1" w:rsidRDefault="006639D1" w:rsidP="006639D1">
      <w:pPr>
        <w:jc w:val="center"/>
        <w:rPr>
          <w:rFonts w:eastAsiaTheme="majorEastAsia"/>
        </w:rPr>
      </w:pPr>
      <w:r>
        <w:rPr>
          <w:rFonts w:eastAsiaTheme="majorEastAsia"/>
        </w:rPr>
        <w:t xml:space="preserve">Molar fraction of 4 products in log and adiabatic flame temperature </w:t>
      </w:r>
    </w:p>
    <w:p w14:paraId="039CC498" w14:textId="2C53E25A" w:rsidR="006639D1" w:rsidRDefault="006639D1" w:rsidP="006639D1">
      <w:pPr>
        <w:jc w:val="center"/>
        <w:rPr>
          <w:rFonts w:eastAsiaTheme="majorEastAsia"/>
        </w:rPr>
      </w:pPr>
      <w:r>
        <w:rPr>
          <w:rFonts w:eastAsiaTheme="majorEastAsia"/>
        </w:rPr>
        <w:t>vs fraction of</w:t>
      </w:r>
      <w:r>
        <w:rPr>
          <w:rFonts w:eastAsiaTheme="majorEastAsia"/>
        </w:rPr>
        <w:t xml:space="preserve"> N2 in</w:t>
      </w:r>
      <w:r w:rsidR="002043E5">
        <w:rPr>
          <w:rFonts w:eastAsiaTheme="majorEastAsia"/>
        </w:rPr>
        <w:t xml:space="preserve"> (diluted)</w:t>
      </w:r>
      <w:r>
        <w:rPr>
          <w:rFonts w:eastAsiaTheme="majorEastAsia"/>
        </w:rPr>
        <w:t xml:space="preserve"> the air</w:t>
      </w:r>
      <w:r w:rsidR="002043E5">
        <w:rPr>
          <w:rFonts w:eastAsiaTheme="majorEastAsia"/>
        </w:rPr>
        <w:t xml:space="preserve"> </w:t>
      </w:r>
    </w:p>
    <w:p w14:paraId="291F5A22" w14:textId="32D1901C" w:rsidR="002043E5" w:rsidRDefault="002043E5" w:rsidP="002043E5">
      <w:pPr>
        <w:rPr>
          <w:rFonts w:eastAsiaTheme="majorEastAsia"/>
        </w:rPr>
      </w:pPr>
    </w:p>
    <w:p w14:paraId="2C926022" w14:textId="0708198F" w:rsidR="002043E5" w:rsidRDefault="002D3620" w:rsidP="002043E5">
      <w:pPr>
        <w:pStyle w:val="ListParagraph"/>
        <w:numPr>
          <w:ilvl w:val="0"/>
          <w:numId w:val="20"/>
        </w:numPr>
        <w:rPr>
          <w:rFonts w:eastAsiaTheme="majorEastAsia"/>
        </w:rPr>
      </w:pPr>
      <w:r>
        <w:rPr>
          <w:rFonts w:eastAsiaTheme="majorEastAsia"/>
        </w:rPr>
        <w:t xml:space="preserve">It seems that when no nitrogen is </w:t>
      </w:r>
      <w:r w:rsidR="00745533">
        <w:rPr>
          <w:rFonts w:eastAsiaTheme="majorEastAsia"/>
        </w:rPr>
        <w:t xml:space="preserve">added, Cantera cannot </w:t>
      </w:r>
      <w:proofErr w:type="spellStart"/>
      <w:r w:rsidR="006115A5">
        <w:rPr>
          <w:rFonts w:eastAsiaTheme="majorEastAsia"/>
        </w:rPr>
        <w:t>compute</w:t>
      </w:r>
      <w:proofErr w:type="spellEnd"/>
      <w:r w:rsidR="00745533">
        <w:rPr>
          <w:rFonts w:eastAsiaTheme="majorEastAsia"/>
        </w:rPr>
        <w:t xml:space="preserve"> successfully using the auto solver</w:t>
      </w:r>
      <w:r w:rsidR="006115A5">
        <w:rPr>
          <w:rFonts w:eastAsiaTheme="majorEastAsia"/>
        </w:rPr>
        <w:t xml:space="preserve">, </w:t>
      </w:r>
      <w:proofErr w:type="spellStart"/>
      <w:r w:rsidR="006115A5">
        <w:rPr>
          <w:rFonts w:eastAsiaTheme="majorEastAsia"/>
        </w:rPr>
        <w:t>gibbs</w:t>
      </w:r>
      <w:proofErr w:type="spellEnd"/>
      <w:r w:rsidR="006115A5">
        <w:rPr>
          <w:rFonts w:eastAsiaTheme="majorEastAsia"/>
        </w:rPr>
        <w:t xml:space="preserve"> solver is used to obtain the above data and </w:t>
      </w:r>
      <w:r w:rsidR="00A902F2">
        <w:rPr>
          <w:rFonts w:eastAsiaTheme="majorEastAsia"/>
        </w:rPr>
        <w:t>plots</w:t>
      </w:r>
      <w:r w:rsidR="0070361C">
        <w:rPr>
          <w:rFonts w:eastAsiaTheme="majorEastAsia"/>
        </w:rPr>
        <w:t>.</w:t>
      </w:r>
    </w:p>
    <w:p w14:paraId="2436775D" w14:textId="21D580FB" w:rsidR="00091F3B" w:rsidRDefault="00A902F2" w:rsidP="002043E5">
      <w:pPr>
        <w:pStyle w:val="ListParagraph"/>
        <w:numPr>
          <w:ilvl w:val="0"/>
          <w:numId w:val="20"/>
        </w:numPr>
        <w:rPr>
          <w:rFonts w:eastAsiaTheme="majorEastAsia"/>
        </w:rPr>
      </w:pPr>
      <w:r>
        <w:rPr>
          <w:rFonts w:eastAsiaTheme="majorEastAsia"/>
        </w:rPr>
        <w:t xml:space="preserve">The adiabatic flame temperature become much higher </w:t>
      </w:r>
      <w:proofErr w:type="gramStart"/>
      <w:r>
        <w:rPr>
          <w:rFonts w:eastAsiaTheme="majorEastAsia"/>
        </w:rPr>
        <w:t>compare</w:t>
      </w:r>
      <w:proofErr w:type="gramEnd"/>
      <w:r>
        <w:rPr>
          <w:rFonts w:eastAsiaTheme="majorEastAsia"/>
        </w:rPr>
        <w:t xml:space="preserve"> to N2 is included</w:t>
      </w:r>
      <w:r w:rsidR="00091F3B">
        <w:rPr>
          <w:rFonts w:eastAsiaTheme="majorEastAsia"/>
        </w:rPr>
        <w:t>, it decreases as the fraction of N2 increases.</w:t>
      </w:r>
    </w:p>
    <w:p w14:paraId="1C308816" w14:textId="2D7608A5" w:rsidR="00A902F2" w:rsidRDefault="00A902F2" w:rsidP="002043E5">
      <w:pPr>
        <w:pStyle w:val="ListParagraph"/>
        <w:numPr>
          <w:ilvl w:val="0"/>
          <w:numId w:val="20"/>
        </w:numPr>
        <w:rPr>
          <w:rFonts w:eastAsiaTheme="majorEastAsia"/>
        </w:rPr>
      </w:pPr>
      <w:r>
        <w:rPr>
          <w:rFonts w:eastAsiaTheme="majorEastAsia"/>
        </w:rPr>
        <w:t>Since no energy is needed to heat up the nitrogen gas</w:t>
      </w:r>
      <w:r w:rsidR="0070361C">
        <w:rPr>
          <w:rFonts w:eastAsiaTheme="majorEastAsia"/>
        </w:rPr>
        <w:t>.</w:t>
      </w:r>
    </w:p>
    <w:p w14:paraId="14DB71CE" w14:textId="700C186E" w:rsidR="001145F8" w:rsidRDefault="0070361C" w:rsidP="002F50BF">
      <w:pPr>
        <w:pStyle w:val="ListParagraph"/>
        <w:numPr>
          <w:ilvl w:val="0"/>
          <w:numId w:val="20"/>
        </w:numPr>
        <w:rPr>
          <w:rFonts w:eastAsiaTheme="majorEastAsia"/>
        </w:rPr>
      </w:pPr>
      <w:r w:rsidRPr="00D55370">
        <w:rPr>
          <w:rFonts w:eastAsiaTheme="majorEastAsia"/>
        </w:rPr>
        <w:t xml:space="preserve">As N2 in the reaction increases, the pollutant first </w:t>
      </w:r>
      <w:r w:rsidR="00C24A5E" w:rsidRPr="00D55370">
        <w:rPr>
          <w:rFonts w:eastAsiaTheme="majorEastAsia"/>
        </w:rPr>
        <w:t>increases</w:t>
      </w:r>
      <w:r w:rsidRPr="00D55370">
        <w:rPr>
          <w:rFonts w:eastAsiaTheme="majorEastAsia"/>
        </w:rPr>
        <w:t xml:space="preserve"> then decreases.</w:t>
      </w:r>
      <w:r w:rsidR="00C24A5E" w:rsidRPr="00D55370">
        <w:rPr>
          <w:rFonts w:eastAsiaTheme="majorEastAsia"/>
        </w:rPr>
        <w:t xml:space="preserve"> </w:t>
      </w:r>
      <w:r w:rsidR="00D55370">
        <w:rPr>
          <w:rFonts w:eastAsiaTheme="majorEastAsia"/>
        </w:rPr>
        <w:t xml:space="preserve">And Nitrous pollutant are not formed when fraction is zero since no N atom can be </w:t>
      </w:r>
      <w:r w:rsidR="00091F3B">
        <w:rPr>
          <w:rFonts w:eastAsiaTheme="majorEastAsia"/>
        </w:rPr>
        <w:t>reached</w:t>
      </w:r>
      <w:r w:rsidR="00D55370">
        <w:rPr>
          <w:rFonts w:eastAsiaTheme="majorEastAsia"/>
        </w:rPr>
        <w:t>.</w:t>
      </w:r>
    </w:p>
    <w:p w14:paraId="7F289420" w14:textId="56F48A23" w:rsidR="00213863" w:rsidRDefault="00213863" w:rsidP="002F50BF">
      <w:pPr>
        <w:pStyle w:val="ListParagraph"/>
        <w:numPr>
          <w:ilvl w:val="0"/>
          <w:numId w:val="20"/>
        </w:numPr>
        <w:rPr>
          <w:rFonts w:eastAsiaTheme="majorEastAsia"/>
        </w:rPr>
      </w:pPr>
      <w:r>
        <w:rPr>
          <w:rFonts w:eastAsiaTheme="majorEastAsia"/>
        </w:rPr>
        <w:t>Pollutants concentration at high N2 concentration is lower than atmospheric air</w:t>
      </w:r>
    </w:p>
    <w:p w14:paraId="7E644AE2" w14:textId="098356D0" w:rsidR="00213863" w:rsidRPr="00091F3B" w:rsidRDefault="001103D2" w:rsidP="002F50BF">
      <w:pPr>
        <w:pStyle w:val="ListParagraph"/>
        <w:numPr>
          <w:ilvl w:val="0"/>
          <w:numId w:val="20"/>
        </w:numPr>
        <w:rPr>
          <w:rFonts w:eastAsiaTheme="majorEastAsia"/>
        </w:rPr>
      </w:pPr>
      <w:r>
        <w:rPr>
          <w:rFonts w:eastAsiaTheme="majorEastAsia" w:hint="eastAsia"/>
        </w:rPr>
        <w:t>What</w:t>
      </w:r>
      <w:r>
        <w:rPr>
          <w:rFonts w:eastAsiaTheme="majorEastAsia"/>
          <w:lang w:val="en-US"/>
        </w:rPr>
        <w:t xml:space="preserve"> I did not expect is that the pollutant concentration, especially </w:t>
      </w:r>
      <w:r w:rsidR="00091F3B">
        <w:rPr>
          <w:rFonts w:eastAsiaTheme="majorEastAsia"/>
          <w:lang w:val="en-US"/>
        </w:rPr>
        <w:t>nitrous (NO.NO2) pollutants are higher than the values obtained in the atmospheric conditions.</w:t>
      </w:r>
    </w:p>
    <w:p w14:paraId="0EA61925" w14:textId="1F9EF631" w:rsidR="00091F3B" w:rsidRDefault="00091F3B" w:rsidP="00091F3B">
      <w:pPr>
        <w:rPr>
          <w:rFonts w:eastAsiaTheme="majorEastAsia"/>
        </w:rPr>
      </w:pPr>
    </w:p>
    <w:p w14:paraId="3057854D" w14:textId="77777777" w:rsidR="00091F3B" w:rsidRPr="00E816F2" w:rsidRDefault="00091F3B" w:rsidP="00091F3B">
      <w:pPr>
        <w:rPr>
          <w:rFonts w:eastAsiaTheme="majorEastAsia"/>
          <w:lang w:val="en-US"/>
        </w:rPr>
      </w:pPr>
    </w:p>
    <w:p w14:paraId="7E370FFB" w14:textId="7464BE92" w:rsidR="00091F3B" w:rsidRDefault="00091F3B" w:rsidP="00091F3B">
      <w:pPr>
        <w:pStyle w:val="Heading2"/>
        <w:numPr>
          <w:ilvl w:val="0"/>
          <w:numId w:val="14"/>
        </w:numPr>
      </w:pPr>
      <w:r>
        <w:lastRenderedPageBreak/>
        <w:t xml:space="preserve">Bonus – </w:t>
      </w:r>
      <w:proofErr w:type="spellStart"/>
      <w:r>
        <w:t>Ar</w:t>
      </w:r>
      <w:proofErr w:type="spellEnd"/>
      <w:r>
        <w:t xml:space="preserve"> for dilution</w:t>
      </w:r>
    </w:p>
    <w:p w14:paraId="57EFE8BD" w14:textId="012498DB" w:rsidR="00E816F2" w:rsidRDefault="00E816F2" w:rsidP="00E816F2">
      <w:r w:rsidRPr="00E816F2">
        <w:drawing>
          <wp:inline distT="0" distB="0" distL="0" distR="0" wp14:anchorId="7937BDDC" wp14:editId="38070A58">
            <wp:extent cx="5731510" cy="1912620"/>
            <wp:effectExtent l="0" t="0" r="0" b="508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27"/>
                    <a:stretch>
                      <a:fillRect/>
                    </a:stretch>
                  </pic:blipFill>
                  <pic:spPr>
                    <a:xfrm>
                      <a:off x="0" y="0"/>
                      <a:ext cx="5731510" cy="1912620"/>
                    </a:xfrm>
                    <a:prstGeom prst="rect">
                      <a:avLst/>
                    </a:prstGeom>
                  </pic:spPr>
                </pic:pic>
              </a:graphicData>
            </a:graphic>
          </wp:inline>
        </w:drawing>
      </w:r>
    </w:p>
    <w:p w14:paraId="706C659E" w14:textId="5B84816C" w:rsidR="00091F3B" w:rsidRPr="006013FF" w:rsidRDefault="00D80801" w:rsidP="00091F3B">
      <w:pPr>
        <w:rPr>
          <w:rFonts w:hint="eastAsia"/>
        </w:rPr>
      </w:pPr>
      <w:r>
        <w:rPr>
          <w:noProof/>
        </w:rPr>
        <w:drawing>
          <wp:inline distT="0" distB="0" distL="0" distR="0" wp14:anchorId="5254D84C" wp14:editId="7775EF47">
            <wp:extent cx="5715015" cy="3358836"/>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281" cy="3385440"/>
                    </a:xfrm>
                    <a:prstGeom prst="rect">
                      <a:avLst/>
                    </a:prstGeom>
                    <a:noFill/>
                    <a:ln>
                      <a:noFill/>
                    </a:ln>
                  </pic:spPr>
                </pic:pic>
              </a:graphicData>
            </a:graphic>
          </wp:inline>
        </w:drawing>
      </w:r>
    </w:p>
    <w:p w14:paraId="13CFBD0A" w14:textId="77777777" w:rsidR="006013FF" w:rsidRDefault="006013FF" w:rsidP="006013FF">
      <w:pPr>
        <w:jc w:val="center"/>
        <w:rPr>
          <w:rFonts w:eastAsiaTheme="majorEastAsia"/>
        </w:rPr>
      </w:pPr>
      <w:r>
        <w:rPr>
          <w:rFonts w:eastAsiaTheme="majorEastAsia"/>
        </w:rPr>
        <w:t xml:space="preserve">Molar fraction of 4 products in log and adiabatic flame temperature </w:t>
      </w:r>
    </w:p>
    <w:p w14:paraId="2393DF7B" w14:textId="7B123CA6" w:rsidR="006013FF" w:rsidRDefault="006013FF" w:rsidP="006013FF">
      <w:pPr>
        <w:jc w:val="center"/>
        <w:rPr>
          <w:rFonts w:eastAsiaTheme="majorEastAsia"/>
        </w:rPr>
      </w:pPr>
      <w:r>
        <w:rPr>
          <w:rFonts w:eastAsiaTheme="majorEastAsia"/>
        </w:rPr>
        <w:t xml:space="preserve">vs fraction of </w:t>
      </w:r>
      <w:r>
        <w:rPr>
          <w:rFonts w:eastAsiaTheme="majorEastAsia"/>
        </w:rPr>
        <w:t xml:space="preserve">diluted </w:t>
      </w:r>
      <w:proofErr w:type="spellStart"/>
      <w:r>
        <w:rPr>
          <w:rFonts w:eastAsiaTheme="majorEastAsia"/>
        </w:rPr>
        <w:t>Ar</w:t>
      </w:r>
      <w:proofErr w:type="spellEnd"/>
      <w:r>
        <w:rPr>
          <w:rFonts w:eastAsiaTheme="majorEastAsia"/>
        </w:rPr>
        <w:t xml:space="preserve"> </w:t>
      </w:r>
      <w:r>
        <w:rPr>
          <w:rFonts w:eastAsiaTheme="majorEastAsia"/>
        </w:rPr>
        <w:t>added</w:t>
      </w:r>
    </w:p>
    <w:p w14:paraId="05ADB953" w14:textId="74AB52EE" w:rsidR="002F4A24" w:rsidRDefault="002F4A24" w:rsidP="006013FF">
      <w:pPr>
        <w:jc w:val="center"/>
        <w:rPr>
          <w:rFonts w:eastAsiaTheme="majorEastAsia"/>
        </w:rPr>
      </w:pPr>
    </w:p>
    <w:p w14:paraId="6B9973FD" w14:textId="4650E70F" w:rsidR="002F4A24" w:rsidRDefault="00810F07" w:rsidP="002F4A24">
      <w:pPr>
        <w:pStyle w:val="ListParagraph"/>
        <w:numPr>
          <w:ilvl w:val="0"/>
          <w:numId w:val="21"/>
        </w:numPr>
        <w:rPr>
          <w:rFonts w:eastAsiaTheme="majorEastAsia"/>
        </w:rPr>
      </w:pPr>
      <w:r>
        <w:rPr>
          <w:rFonts w:eastAsiaTheme="majorEastAsia"/>
        </w:rPr>
        <w:t>Adiabatic</w:t>
      </w:r>
      <w:r w:rsidR="002F4A24">
        <w:rPr>
          <w:rFonts w:eastAsiaTheme="majorEastAsia"/>
        </w:rPr>
        <w:t xml:space="preserve"> flame temperature curve is no longer a straight line, but more curved, since the Cp value of </w:t>
      </w:r>
      <w:proofErr w:type="spellStart"/>
      <w:r w:rsidR="002F4A24">
        <w:rPr>
          <w:rFonts w:eastAsiaTheme="majorEastAsia"/>
        </w:rPr>
        <w:t>Ar</w:t>
      </w:r>
      <w:proofErr w:type="spellEnd"/>
      <w:r w:rsidR="002F4A24">
        <w:rPr>
          <w:rFonts w:eastAsiaTheme="majorEastAsia"/>
        </w:rPr>
        <w:t xml:space="preserve"> does not vary too much with </w:t>
      </w:r>
      <w:r>
        <w:rPr>
          <w:rFonts w:eastAsiaTheme="majorEastAsia"/>
        </w:rPr>
        <w:t>temperature</w:t>
      </w:r>
    </w:p>
    <w:p w14:paraId="510DDDB9" w14:textId="33B3433B" w:rsidR="003600CE" w:rsidRPr="00B5575A" w:rsidRDefault="006233B6" w:rsidP="00B5575A">
      <w:pPr>
        <w:pStyle w:val="ListParagraph"/>
        <w:numPr>
          <w:ilvl w:val="0"/>
          <w:numId w:val="21"/>
        </w:numPr>
        <w:rPr>
          <w:rFonts w:eastAsiaTheme="majorEastAsia"/>
        </w:rPr>
      </w:pPr>
      <w:r>
        <w:rPr>
          <w:rFonts w:eastAsiaTheme="majorEastAsia"/>
        </w:rPr>
        <w:t xml:space="preserve">By looking very closely to the figure </w:t>
      </w:r>
      <w:proofErr w:type="gramStart"/>
      <w:r>
        <w:rPr>
          <w:rFonts w:eastAsiaTheme="majorEastAsia"/>
        </w:rPr>
        <w:t>( since</w:t>
      </w:r>
      <w:proofErr w:type="gramEnd"/>
      <w:r>
        <w:rPr>
          <w:rFonts w:eastAsiaTheme="majorEastAsia"/>
        </w:rPr>
        <w:t xml:space="preserve"> I did not plot them on one single figure, or they are too overlapped ), I found that the </w:t>
      </w:r>
      <w:r w:rsidR="00983121">
        <w:rPr>
          <w:rFonts w:eastAsiaTheme="majorEastAsia"/>
        </w:rPr>
        <w:t xml:space="preserve">pollutant fraction with </w:t>
      </w:r>
      <w:proofErr w:type="spellStart"/>
      <w:r w:rsidR="00983121">
        <w:rPr>
          <w:rFonts w:eastAsiaTheme="majorEastAsia"/>
        </w:rPr>
        <w:t>Ar</w:t>
      </w:r>
      <w:proofErr w:type="spellEnd"/>
      <w:r w:rsidR="00983121">
        <w:rPr>
          <w:rFonts w:eastAsiaTheme="majorEastAsia"/>
        </w:rPr>
        <w:t xml:space="preserve"> as dilutant is actually higher than using H2O</w:t>
      </w:r>
      <w:r w:rsidR="003E4B1C">
        <w:rPr>
          <w:rFonts w:eastAsiaTheme="majorEastAsia"/>
        </w:rPr>
        <w:t>, CO2. CO has a more significant impact.</w:t>
      </w:r>
    </w:p>
    <w:p w14:paraId="357372B5" w14:textId="3A71FB7C" w:rsidR="00983121" w:rsidRPr="002F4A24" w:rsidRDefault="003600CE" w:rsidP="002F4A24">
      <w:pPr>
        <w:pStyle w:val="ListParagraph"/>
        <w:numPr>
          <w:ilvl w:val="0"/>
          <w:numId w:val="21"/>
        </w:numPr>
        <w:rPr>
          <w:rFonts w:eastAsiaTheme="majorEastAsia"/>
        </w:rPr>
      </w:pPr>
      <w:r>
        <w:rPr>
          <w:rFonts w:eastAsiaTheme="majorEastAsia"/>
        </w:rPr>
        <w:t xml:space="preserve">Since dissociation of CO2 to CO require participation of H2O, a theoretical </w:t>
      </w:r>
      <w:r w:rsidR="005A27C7">
        <w:rPr>
          <w:rFonts w:eastAsiaTheme="majorEastAsia"/>
        </w:rPr>
        <w:t>guess would be that the concentration of CO</w:t>
      </w:r>
      <w:r w:rsidR="00B5575A">
        <w:rPr>
          <w:rFonts w:eastAsiaTheme="majorEastAsia"/>
        </w:rPr>
        <w:t xml:space="preserve"> is much higher </w:t>
      </w:r>
      <w:proofErr w:type="gramStart"/>
      <w:r w:rsidR="00B5575A">
        <w:rPr>
          <w:rFonts w:eastAsiaTheme="majorEastAsia"/>
        </w:rPr>
        <w:t>compare</w:t>
      </w:r>
      <w:proofErr w:type="gramEnd"/>
      <w:r w:rsidR="00B5575A">
        <w:rPr>
          <w:rFonts w:eastAsiaTheme="majorEastAsia"/>
        </w:rPr>
        <w:t xml:space="preserve"> to use CO2 and H2O as dilutant is due to the fact that lack of these two items have promoted the reaction equilibrium to the pollutant side, hence more CO is formed.</w:t>
      </w:r>
    </w:p>
    <w:p w14:paraId="24D5A047" w14:textId="327289ED" w:rsidR="001145F8" w:rsidRDefault="001145F8" w:rsidP="001145F8">
      <w:pPr>
        <w:rPr>
          <w:rFonts w:eastAsiaTheme="majorEastAsia"/>
        </w:rPr>
      </w:pPr>
    </w:p>
    <w:p w14:paraId="6F222389" w14:textId="0BBA21D4" w:rsidR="001145F8" w:rsidRDefault="001145F8" w:rsidP="001145F8">
      <w:pPr>
        <w:rPr>
          <w:rFonts w:eastAsiaTheme="majorEastAsia"/>
        </w:rPr>
      </w:pPr>
    </w:p>
    <w:p w14:paraId="7EB07A95" w14:textId="535BABA6" w:rsidR="001145F8" w:rsidRDefault="001145F8">
      <w:pPr>
        <w:rPr>
          <w:rFonts w:eastAsiaTheme="majorEastAsia"/>
        </w:rPr>
      </w:pPr>
      <w:r>
        <w:rPr>
          <w:rFonts w:eastAsiaTheme="majorEastAsia"/>
        </w:rPr>
        <w:br w:type="page"/>
      </w:r>
    </w:p>
    <w:p w14:paraId="7ED4F384" w14:textId="1BDD45F9" w:rsidR="001145F8" w:rsidRDefault="001145F8" w:rsidP="001145F8">
      <w:pPr>
        <w:pStyle w:val="Heading1"/>
      </w:pPr>
      <w:r>
        <w:lastRenderedPageBreak/>
        <w:t xml:space="preserve">Part IV: </w:t>
      </w:r>
    </w:p>
    <w:p w14:paraId="12D20F51" w14:textId="3D0BCB37" w:rsidR="004D1C62" w:rsidRDefault="004D1C62" w:rsidP="004D1C62">
      <w:pPr>
        <w:pStyle w:val="Heading2"/>
        <w:numPr>
          <w:ilvl w:val="0"/>
          <w:numId w:val="22"/>
        </w:numPr>
      </w:pPr>
      <w:r>
        <w:t>The chemical model you will need to use Cantera</w:t>
      </w:r>
    </w:p>
    <w:p w14:paraId="087FCCB5" w14:textId="6221CC14" w:rsidR="004D1C62" w:rsidRDefault="004D1C62" w:rsidP="004D1C62">
      <w:pPr>
        <w:rPr>
          <w:rFonts w:eastAsiaTheme="majorEastAsia"/>
        </w:rPr>
      </w:pPr>
    </w:p>
    <w:p w14:paraId="78D338BE" w14:textId="77777777" w:rsidR="009E16D5" w:rsidRPr="009E16D5" w:rsidRDefault="009E16D5" w:rsidP="009E16D5">
      <w:pPr>
        <w:pStyle w:val="ListParagraph"/>
        <w:numPr>
          <w:ilvl w:val="0"/>
          <w:numId w:val="23"/>
        </w:numPr>
        <w:rPr>
          <w:rFonts w:eastAsiaTheme="majorEastAsia"/>
        </w:rPr>
      </w:pPr>
      <w:r w:rsidRPr="009E16D5">
        <w:rPr>
          <w:rFonts w:eastAsiaTheme="majorEastAsia"/>
        </w:rPr>
        <w:t xml:space="preserve">Chemical kinetics models describing nitrogen </w:t>
      </w:r>
      <w:proofErr w:type="spellStart"/>
      <w:r w:rsidRPr="009E16D5">
        <w:rPr>
          <w:rFonts w:eastAsiaTheme="majorEastAsia"/>
        </w:rPr>
        <w:t>oxydation</w:t>
      </w:r>
      <w:proofErr w:type="spellEnd"/>
      <w:r w:rsidRPr="009E16D5">
        <w:rPr>
          <w:rFonts w:eastAsiaTheme="majorEastAsia"/>
        </w:rPr>
        <w:t xml:space="preserve"> in combustion have been originally used to model </w:t>
      </w:r>
      <w:proofErr w:type="gramStart"/>
      <w:r w:rsidRPr="009E16D5">
        <w:rPr>
          <w:rFonts w:eastAsiaTheme="majorEastAsia"/>
        </w:rPr>
        <w:t xml:space="preserve">thermal  </w:t>
      </w:r>
      <w:r w:rsidRPr="009E16D5">
        <w:rPr>
          <w:rFonts w:ascii="Cambria Math" w:eastAsiaTheme="majorEastAsia" w:hAnsi="Cambria Math" w:cs="Cambria Math"/>
        </w:rPr>
        <w:t>𝑁𝑂</w:t>
      </w:r>
      <w:proofErr w:type="gramEnd"/>
      <w:r w:rsidRPr="009E16D5">
        <w:rPr>
          <w:rFonts w:eastAsiaTheme="majorEastAsia"/>
        </w:rPr>
        <w:t xml:space="preserve">  formation, such as the </w:t>
      </w:r>
      <w:proofErr w:type="spellStart"/>
      <w:r w:rsidRPr="009E16D5">
        <w:rPr>
          <w:rFonts w:eastAsiaTheme="majorEastAsia"/>
        </w:rPr>
        <w:t>Konnov</w:t>
      </w:r>
      <w:proofErr w:type="spellEnd"/>
      <w:r w:rsidRPr="009E16D5">
        <w:rPr>
          <w:rFonts w:eastAsiaTheme="majorEastAsia"/>
        </w:rPr>
        <w:t xml:space="preserve"> [1] mechanism.</w:t>
      </w:r>
    </w:p>
    <w:p w14:paraId="5A34D100" w14:textId="77777777" w:rsidR="009E16D5" w:rsidRPr="009E16D5" w:rsidRDefault="009E16D5" w:rsidP="009E16D5">
      <w:pPr>
        <w:rPr>
          <w:rFonts w:eastAsiaTheme="majorEastAsia"/>
        </w:rPr>
      </w:pPr>
    </w:p>
    <w:p w14:paraId="3742D022" w14:textId="77777777" w:rsidR="009E16D5" w:rsidRPr="009E16D5" w:rsidRDefault="009E16D5" w:rsidP="009E16D5">
      <w:pPr>
        <w:pStyle w:val="ListParagraph"/>
        <w:numPr>
          <w:ilvl w:val="0"/>
          <w:numId w:val="23"/>
        </w:numPr>
        <w:rPr>
          <w:rFonts w:eastAsiaTheme="majorEastAsia"/>
        </w:rPr>
      </w:pPr>
      <w:r w:rsidRPr="009E16D5">
        <w:rPr>
          <w:rFonts w:eastAsiaTheme="majorEastAsia"/>
        </w:rPr>
        <w:t xml:space="preserve">More recent models derived from older models are more suited </w:t>
      </w:r>
      <w:proofErr w:type="gramStart"/>
      <w:r w:rsidRPr="009E16D5">
        <w:rPr>
          <w:rFonts w:eastAsiaTheme="majorEastAsia"/>
        </w:rPr>
        <w:t xml:space="preserve">to  </w:t>
      </w:r>
      <w:r w:rsidRPr="009E16D5">
        <w:rPr>
          <w:rFonts w:ascii="Cambria Math" w:eastAsiaTheme="majorEastAsia" w:hAnsi="Cambria Math" w:cs="Cambria Math"/>
        </w:rPr>
        <w:t>𝑁𝐻</w:t>
      </w:r>
      <w:proofErr w:type="gramEnd"/>
      <w:r w:rsidRPr="009E16D5">
        <w:rPr>
          <w:rFonts w:eastAsiaTheme="majorEastAsia"/>
        </w:rPr>
        <w:t xml:space="preserve">3  combustion modelling, such as the model from Xiao [2] </w:t>
      </w:r>
      <w:proofErr w:type="spellStart"/>
      <w:r w:rsidRPr="009E16D5">
        <w:rPr>
          <w:rFonts w:eastAsiaTheme="majorEastAsia"/>
        </w:rPr>
        <w:t>wich</w:t>
      </w:r>
      <w:proofErr w:type="spellEnd"/>
      <w:r w:rsidRPr="009E16D5">
        <w:rPr>
          <w:rFonts w:eastAsiaTheme="majorEastAsia"/>
        </w:rPr>
        <w:t xml:space="preserve"> will be used in our project.</w:t>
      </w:r>
    </w:p>
    <w:p w14:paraId="193767BE" w14:textId="77777777" w:rsidR="009E16D5" w:rsidRPr="009E16D5" w:rsidRDefault="009E16D5" w:rsidP="009E16D5">
      <w:pPr>
        <w:rPr>
          <w:rFonts w:eastAsiaTheme="majorEastAsia"/>
        </w:rPr>
      </w:pPr>
    </w:p>
    <w:p w14:paraId="7D93B11F" w14:textId="77777777" w:rsidR="009E16D5" w:rsidRPr="009E16D5" w:rsidRDefault="009E16D5" w:rsidP="009E16D5">
      <w:pPr>
        <w:pStyle w:val="ListParagraph"/>
        <w:numPr>
          <w:ilvl w:val="0"/>
          <w:numId w:val="23"/>
        </w:numPr>
        <w:rPr>
          <w:rFonts w:eastAsiaTheme="majorEastAsia"/>
        </w:rPr>
      </w:pPr>
      <w:r w:rsidRPr="009E16D5">
        <w:rPr>
          <w:rFonts w:eastAsiaTheme="majorEastAsia"/>
        </w:rPr>
        <w:t>The Xiao combustion kinetics model contains 52 species and 272 reactions and was validated using experimental data in the 1-30 atm pressure range.</w:t>
      </w:r>
    </w:p>
    <w:p w14:paraId="25FEEEF2" w14:textId="77777777" w:rsidR="009E16D5" w:rsidRPr="009E16D5" w:rsidRDefault="009E16D5" w:rsidP="009E16D5">
      <w:pPr>
        <w:rPr>
          <w:rFonts w:eastAsiaTheme="majorEastAsia"/>
        </w:rPr>
      </w:pPr>
    </w:p>
    <w:p w14:paraId="402176FB" w14:textId="7AF6477B" w:rsidR="009E16D5" w:rsidRDefault="009E16D5" w:rsidP="009E16D5">
      <w:pPr>
        <w:pStyle w:val="ListParagraph"/>
        <w:numPr>
          <w:ilvl w:val="0"/>
          <w:numId w:val="23"/>
        </w:numPr>
        <w:rPr>
          <w:rFonts w:eastAsiaTheme="majorEastAsia"/>
        </w:rPr>
      </w:pPr>
      <w:r w:rsidRPr="009E16D5">
        <w:rPr>
          <w:rFonts w:eastAsiaTheme="majorEastAsia"/>
        </w:rPr>
        <w:t xml:space="preserve">The relatively high number of species and reactions for </w:t>
      </w:r>
      <w:proofErr w:type="gramStart"/>
      <w:r w:rsidRPr="009E16D5">
        <w:rPr>
          <w:rFonts w:eastAsiaTheme="majorEastAsia"/>
        </w:rPr>
        <w:t xml:space="preserve">a  </w:t>
      </w:r>
      <w:r w:rsidRPr="009E16D5">
        <w:rPr>
          <w:rFonts w:ascii="Cambria Math" w:eastAsiaTheme="majorEastAsia" w:hAnsi="Cambria Math" w:cs="Cambria Math"/>
        </w:rPr>
        <w:t>𝑁𝐻</w:t>
      </w:r>
      <w:proofErr w:type="gramEnd"/>
      <w:r w:rsidRPr="009E16D5">
        <w:rPr>
          <w:rFonts w:eastAsiaTheme="majorEastAsia"/>
        </w:rPr>
        <w:t xml:space="preserve">3  </w:t>
      </w:r>
      <w:proofErr w:type="spellStart"/>
      <w:r w:rsidRPr="009E16D5">
        <w:rPr>
          <w:rFonts w:eastAsiaTheme="majorEastAsia"/>
        </w:rPr>
        <w:t>oxydation</w:t>
      </w:r>
      <w:proofErr w:type="spellEnd"/>
      <w:r w:rsidRPr="009E16D5">
        <w:rPr>
          <w:rFonts w:eastAsiaTheme="majorEastAsia"/>
        </w:rPr>
        <w:t xml:space="preserve"> mechanism should make it more accurate compared to the </w:t>
      </w:r>
      <w:proofErr w:type="spellStart"/>
      <w:r w:rsidRPr="009E16D5">
        <w:rPr>
          <w:rFonts w:eastAsiaTheme="majorEastAsia"/>
        </w:rPr>
        <w:t>SanDiego</w:t>
      </w:r>
      <w:proofErr w:type="spellEnd"/>
      <w:r w:rsidRPr="009E16D5">
        <w:rPr>
          <w:rFonts w:eastAsiaTheme="majorEastAsia"/>
        </w:rPr>
        <w:t xml:space="preserve"> [3] or the Jiang [4] mechanisms.</w:t>
      </w:r>
    </w:p>
    <w:p w14:paraId="75189DD5" w14:textId="77777777" w:rsidR="00175C55" w:rsidRPr="00175C55" w:rsidRDefault="00175C55" w:rsidP="00175C55">
      <w:pPr>
        <w:pStyle w:val="ListParagraph"/>
        <w:rPr>
          <w:rFonts w:eastAsiaTheme="majorEastAsia"/>
        </w:rPr>
      </w:pPr>
    </w:p>
    <w:p w14:paraId="55212F18" w14:textId="2DD4D1E9" w:rsidR="00175C55" w:rsidRDefault="00175C55" w:rsidP="00175C55">
      <w:pPr>
        <w:pStyle w:val="Heading2"/>
        <w:ind w:firstLine="360"/>
      </w:pPr>
      <w:r>
        <w:t>References:</w:t>
      </w:r>
    </w:p>
    <w:p w14:paraId="51CAA7E8" w14:textId="37D48537" w:rsidR="00175C55" w:rsidRPr="00780E5B" w:rsidRDefault="00175C55" w:rsidP="00780E5B">
      <w:pPr>
        <w:pStyle w:val="ListParagraph"/>
        <w:numPr>
          <w:ilvl w:val="0"/>
          <w:numId w:val="24"/>
        </w:numPr>
        <w:rPr>
          <w:rFonts w:eastAsiaTheme="majorEastAsia"/>
        </w:rPr>
      </w:pPr>
      <w:r w:rsidRPr="00780E5B">
        <w:rPr>
          <w:rFonts w:eastAsiaTheme="majorEastAsia"/>
        </w:rPr>
        <w:t>KONNOV, A. A., &amp; RUYCK, J. D. (1999). Kinetic Modeling of Nitrogen Oxides Decomposition at Flame Temperatures. Combustion Science and Technology, 149(1‑6), 53‑78. https://doi.org/10.1080/00102209908952099</w:t>
      </w:r>
    </w:p>
    <w:p w14:paraId="669854F5" w14:textId="77777777" w:rsidR="00175C55" w:rsidRPr="00175C55" w:rsidRDefault="00175C55" w:rsidP="00175C55">
      <w:pPr>
        <w:rPr>
          <w:rFonts w:eastAsiaTheme="majorEastAsia"/>
        </w:rPr>
      </w:pPr>
    </w:p>
    <w:p w14:paraId="7D00277F" w14:textId="4C116D69" w:rsidR="00175C55" w:rsidRPr="00780E5B" w:rsidRDefault="00175C55" w:rsidP="00780E5B">
      <w:pPr>
        <w:pStyle w:val="ListParagraph"/>
        <w:numPr>
          <w:ilvl w:val="0"/>
          <w:numId w:val="24"/>
        </w:numPr>
        <w:rPr>
          <w:rFonts w:eastAsiaTheme="majorEastAsia"/>
        </w:rPr>
      </w:pPr>
      <w:r w:rsidRPr="00780E5B">
        <w:rPr>
          <w:rFonts w:eastAsiaTheme="majorEastAsia"/>
        </w:rPr>
        <w:t>Xiao, H., Valera-Medina, A., &amp; Bowen, P. J. (2017). Modeling Combustion of Ammonia/Hydrogen Fuel Blends under Gas Turbine Conditions. Energy &amp; Fuels, 31(8), 8631‑8642. https://doi.org/10.1021/acs.energyfuels.7b00709</w:t>
      </w:r>
    </w:p>
    <w:p w14:paraId="09F833F1" w14:textId="77777777" w:rsidR="00175C55" w:rsidRPr="00175C55" w:rsidRDefault="00175C55" w:rsidP="00175C55">
      <w:pPr>
        <w:rPr>
          <w:rFonts w:eastAsiaTheme="majorEastAsia"/>
        </w:rPr>
      </w:pPr>
    </w:p>
    <w:p w14:paraId="11ED6152" w14:textId="5323DCBA" w:rsidR="00175C55" w:rsidRPr="00780E5B" w:rsidRDefault="00175C55" w:rsidP="00780E5B">
      <w:pPr>
        <w:pStyle w:val="ListParagraph"/>
        <w:numPr>
          <w:ilvl w:val="0"/>
          <w:numId w:val="24"/>
        </w:numPr>
        <w:rPr>
          <w:rFonts w:eastAsiaTheme="majorEastAsia"/>
        </w:rPr>
      </w:pPr>
      <w:r w:rsidRPr="00780E5B">
        <w:rPr>
          <w:rFonts w:eastAsiaTheme="majorEastAsia"/>
        </w:rPr>
        <w:t xml:space="preserve">University of California at San Diego. (2020). Chemical-Kinetic Mechanisms for Combustion Applications. San Diego Mechanism web page. </w:t>
      </w:r>
      <w:proofErr w:type="spellStart"/>
      <w:r w:rsidRPr="00780E5B">
        <w:rPr>
          <w:rFonts w:eastAsiaTheme="majorEastAsia"/>
        </w:rPr>
        <w:t>Repéré</w:t>
      </w:r>
      <w:proofErr w:type="spellEnd"/>
      <w:r w:rsidRPr="00780E5B">
        <w:rPr>
          <w:rFonts w:eastAsiaTheme="majorEastAsia"/>
        </w:rPr>
        <w:t xml:space="preserve"> à https://web.eng.ucsd.edu/mae/groups/combustion/mechanism.html</w:t>
      </w:r>
    </w:p>
    <w:p w14:paraId="5ABB462D" w14:textId="77777777" w:rsidR="00175C55" w:rsidRPr="00175C55" w:rsidRDefault="00175C55" w:rsidP="00175C55">
      <w:pPr>
        <w:rPr>
          <w:rFonts w:eastAsiaTheme="majorEastAsia"/>
        </w:rPr>
      </w:pPr>
    </w:p>
    <w:p w14:paraId="1B3E07CA" w14:textId="4F279657" w:rsidR="00175C55" w:rsidRDefault="00175C55" w:rsidP="00780E5B">
      <w:pPr>
        <w:pStyle w:val="ListParagraph"/>
        <w:numPr>
          <w:ilvl w:val="0"/>
          <w:numId w:val="24"/>
        </w:numPr>
        <w:rPr>
          <w:rFonts w:eastAsiaTheme="majorEastAsia"/>
        </w:rPr>
      </w:pPr>
      <w:r w:rsidRPr="00780E5B">
        <w:rPr>
          <w:rFonts w:eastAsiaTheme="majorEastAsia"/>
        </w:rPr>
        <w:t xml:space="preserve">Jiang, Y., Gruber, A., Seshadri, K., &amp; Williams, F. (2020). An updated short chemical‐kinetic nitrogen mechanism for carbon‐free combustion applications. International Journal of Energy Research, 44(2), 795‑810. </w:t>
      </w:r>
      <w:hyperlink r:id="rId29" w:history="1">
        <w:r w:rsidR="00780E5B" w:rsidRPr="0081768D">
          <w:rPr>
            <w:rStyle w:val="Hyperlink"/>
            <w:rFonts w:eastAsiaTheme="majorEastAsia"/>
          </w:rPr>
          <w:t>https://doi.org/10.1002/er.4891</w:t>
        </w:r>
      </w:hyperlink>
    </w:p>
    <w:p w14:paraId="3CBF5A7A" w14:textId="77777777" w:rsidR="00780E5B" w:rsidRPr="00780E5B" w:rsidRDefault="00780E5B" w:rsidP="00780E5B">
      <w:pPr>
        <w:pStyle w:val="ListParagraph"/>
        <w:rPr>
          <w:rFonts w:eastAsiaTheme="majorEastAsia"/>
        </w:rPr>
      </w:pPr>
    </w:p>
    <w:p w14:paraId="23F7DC6F" w14:textId="23AE4C07" w:rsidR="00780E5B" w:rsidRDefault="00780E5B" w:rsidP="00780E5B">
      <w:pPr>
        <w:pStyle w:val="Heading2"/>
        <w:numPr>
          <w:ilvl w:val="0"/>
          <w:numId w:val="22"/>
        </w:numPr>
      </w:pPr>
      <w:r w:rsidRPr="00780E5B">
        <w:t xml:space="preserve">The </w:t>
      </w:r>
      <w:r w:rsidR="0077777E" w:rsidRPr="00780E5B">
        <w:t xml:space="preserve">global </w:t>
      </w:r>
      <w:r w:rsidR="0077777E" w:rsidRPr="00780E5B">
        <w:rPr>
          <w:rFonts w:ascii="Cambria Math" w:hAnsi="Cambria Math" w:cs="Cambria Math"/>
        </w:rPr>
        <w:t>𝑁𝐻</w:t>
      </w:r>
      <w:r w:rsidRPr="00780E5B">
        <w:t>3+</w:t>
      </w:r>
      <w:r w:rsidRPr="00780E5B">
        <w:rPr>
          <w:rFonts w:ascii="Cambria Math" w:hAnsi="Cambria Math" w:cs="Cambria Math"/>
        </w:rPr>
        <w:t>𝐻</w:t>
      </w:r>
      <w:r w:rsidRPr="00780E5B">
        <w:t>2+</w:t>
      </w:r>
      <w:r w:rsidRPr="00780E5B">
        <w:rPr>
          <w:rFonts w:ascii="Cambria Math" w:hAnsi="Cambria Math" w:cs="Cambria Math"/>
        </w:rPr>
        <w:t>𝑁</w:t>
      </w:r>
      <w:r w:rsidRPr="00780E5B">
        <w:t>2  combustion reaction</w:t>
      </w:r>
    </w:p>
    <w:p w14:paraId="202401FC" w14:textId="009E91A1" w:rsidR="00780E5B" w:rsidRDefault="0021073E" w:rsidP="0021073E">
      <w:pPr>
        <w:rPr>
          <w:rFonts w:eastAsiaTheme="majorEastAsia"/>
        </w:rPr>
      </w:pPr>
      <w:r w:rsidRPr="0021073E">
        <w:rPr>
          <w:rFonts w:eastAsiaTheme="majorEastAsia"/>
        </w:rPr>
        <w:drawing>
          <wp:inline distT="0" distB="0" distL="0" distR="0" wp14:anchorId="09B912B6" wp14:editId="19634378">
            <wp:extent cx="5731510" cy="765175"/>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0"/>
                    <a:stretch>
                      <a:fillRect/>
                    </a:stretch>
                  </pic:blipFill>
                  <pic:spPr>
                    <a:xfrm>
                      <a:off x="0" y="0"/>
                      <a:ext cx="5731510" cy="765175"/>
                    </a:xfrm>
                    <a:prstGeom prst="rect">
                      <a:avLst/>
                    </a:prstGeom>
                  </pic:spPr>
                </pic:pic>
              </a:graphicData>
            </a:graphic>
          </wp:inline>
        </w:drawing>
      </w:r>
    </w:p>
    <w:p w14:paraId="3EB4ED76" w14:textId="6A87DB49" w:rsidR="00CD4E9C" w:rsidRDefault="00A541BC" w:rsidP="00A541BC">
      <w:pPr>
        <w:pStyle w:val="Heading2"/>
        <w:numPr>
          <w:ilvl w:val="0"/>
          <w:numId w:val="22"/>
        </w:numPr>
      </w:pPr>
      <w:r>
        <w:lastRenderedPageBreak/>
        <w:t>The adiabatic temperature with varying equivalence ratio, initial temperature, and pressure.</w:t>
      </w:r>
    </w:p>
    <w:p w14:paraId="78F46904" w14:textId="551D871D" w:rsidR="00A541BC" w:rsidRPr="00A541BC" w:rsidRDefault="007C34CA" w:rsidP="00A541BC">
      <w:pPr>
        <w:rPr>
          <w:rFonts w:eastAsiaTheme="majorEastAsia"/>
        </w:rPr>
      </w:pPr>
      <w:r w:rsidRPr="007C34CA">
        <w:rPr>
          <w:rFonts w:eastAsiaTheme="majorEastAsia"/>
        </w:rPr>
        <w:drawing>
          <wp:inline distT="0" distB="0" distL="0" distR="0" wp14:anchorId="68D533B5" wp14:editId="0710837A">
            <wp:extent cx="5731510" cy="160274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1"/>
                    <a:stretch>
                      <a:fillRect/>
                    </a:stretch>
                  </pic:blipFill>
                  <pic:spPr>
                    <a:xfrm>
                      <a:off x="0" y="0"/>
                      <a:ext cx="5731510" cy="1602740"/>
                    </a:xfrm>
                    <a:prstGeom prst="rect">
                      <a:avLst/>
                    </a:prstGeom>
                  </pic:spPr>
                </pic:pic>
              </a:graphicData>
            </a:graphic>
          </wp:inline>
        </w:drawing>
      </w:r>
    </w:p>
    <w:p w14:paraId="5C8DC56F" w14:textId="7B10D465" w:rsidR="00CD4E9C" w:rsidRDefault="00010F0B" w:rsidP="00010F0B">
      <w:pPr>
        <w:pStyle w:val="Heading2"/>
        <w:numPr>
          <w:ilvl w:val="0"/>
          <w:numId w:val="22"/>
        </w:numPr>
      </w:pPr>
      <w:r>
        <w:t>The concentration of the main pollutants after equilibrium</w:t>
      </w:r>
    </w:p>
    <w:p w14:paraId="4FB1301C" w14:textId="09EEA4C5" w:rsidR="00A541BC" w:rsidRPr="00A541BC" w:rsidRDefault="00A541BC" w:rsidP="00A541BC">
      <w:r w:rsidRPr="00A541BC">
        <w:drawing>
          <wp:inline distT="0" distB="0" distL="0" distR="0" wp14:anchorId="2333D1D7" wp14:editId="0C33F94C">
            <wp:extent cx="5731510" cy="1546225"/>
            <wp:effectExtent l="0" t="0" r="0" b="317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2"/>
                    <a:stretch>
                      <a:fillRect/>
                    </a:stretch>
                  </pic:blipFill>
                  <pic:spPr>
                    <a:xfrm>
                      <a:off x="0" y="0"/>
                      <a:ext cx="5731510" cy="1546225"/>
                    </a:xfrm>
                    <a:prstGeom prst="rect">
                      <a:avLst/>
                    </a:prstGeom>
                  </pic:spPr>
                </pic:pic>
              </a:graphicData>
            </a:graphic>
          </wp:inline>
        </w:drawing>
      </w:r>
    </w:p>
    <w:p w14:paraId="04F2F0D0" w14:textId="77777777" w:rsidR="00010F0B" w:rsidRPr="00010F0B" w:rsidRDefault="00010F0B" w:rsidP="00010F0B">
      <w:pPr>
        <w:pStyle w:val="ListParagraph"/>
        <w:rPr>
          <w:rFonts w:eastAsiaTheme="majorEastAsia"/>
        </w:rPr>
      </w:pPr>
    </w:p>
    <w:p w14:paraId="459F04D7" w14:textId="77777777" w:rsidR="009E16D5" w:rsidRPr="004D1C62" w:rsidRDefault="009E16D5" w:rsidP="004D1C62">
      <w:pPr>
        <w:rPr>
          <w:rFonts w:eastAsiaTheme="majorEastAsia"/>
        </w:rPr>
      </w:pPr>
    </w:p>
    <w:sectPr w:rsidR="009E16D5" w:rsidRPr="004D1C62" w:rsidSect="00135A7B">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8A68" w14:textId="77777777" w:rsidR="00B94140" w:rsidRDefault="00B94140" w:rsidP="00B94140">
      <w:r>
        <w:separator/>
      </w:r>
    </w:p>
  </w:endnote>
  <w:endnote w:type="continuationSeparator" w:id="0">
    <w:p w14:paraId="5A6B988C" w14:textId="77777777" w:rsidR="00B94140" w:rsidRDefault="00B94140" w:rsidP="00B94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D9354" w14:textId="77777777" w:rsidR="00B94140" w:rsidRDefault="00B94140" w:rsidP="00B94140">
      <w:r>
        <w:separator/>
      </w:r>
    </w:p>
  </w:footnote>
  <w:footnote w:type="continuationSeparator" w:id="0">
    <w:p w14:paraId="2EE88EDE" w14:textId="77777777" w:rsidR="00B94140" w:rsidRDefault="00B94140" w:rsidP="00B94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072F4" w14:textId="6B29E93B" w:rsidR="00B94140" w:rsidRDefault="00B94140">
    <w:pPr>
      <w:pStyle w:val="Header"/>
      <w:rPr>
        <w:lang w:val="en-US"/>
      </w:rPr>
    </w:pPr>
    <w:r>
      <w:rPr>
        <w:lang w:val="en-US"/>
      </w:rPr>
      <w:t>MECH 447 Project 1</w:t>
    </w:r>
  </w:p>
  <w:p w14:paraId="41E56CD4" w14:textId="77777777" w:rsidR="00B94140" w:rsidRPr="00B94140" w:rsidRDefault="00B941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995"/>
    <w:multiLevelType w:val="hybridMultilevel"/>
    <w:tmpl w:val="075CC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C7AD8"/>
    <w:multiLevelType w:val="hybridMultilevel"/>
    <w:tmpl w:val="416A07DE"/>
    <w:lvl w:ilvl="0" w:tplc="067C3A2A">
      <w:start w:val="24"/>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6858B5"/>
    <w:multiLevelType w:val="hybridMultilevel"/>
    <w:tmpl w:val="D000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31C74"/>
    <w:multiLevelType w:val="hybridMultilevel"/>
    <w:tmpl w:val="6CDC8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1C0C79"/>
    <w:multiLevelType w:val="hybridMultilevel"/>
    <w:tmpl w:val="30D26F2C"/>
    <w:lvl w:ilvl="0" w:tplc="18F032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F801EF"/>
    <w:multiLevelType w:val="hybridMultilevel"/>
    <w:tmpl w:val="8E049B8E"/>
    <w:lvl w:ilvl="0" w:tplc="18F032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C967D8"/>
    <w:multiLevelType w:val="hybridMultilevel"/>
    <w:tmpl w:val="0D921EB0"/>
    <w:lvl w:ilvl="0" w:tplc="18F032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B010D3"/>
    <w:multiLevelType w:val="hybridMultilevel"/>
    <w:tmpl w:val="07D24602"/>
    <w:lvl w:ilvl="0" w:tplc="2CDE95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135344"/>
    <w:multiLevelType w:val="hybridMultilevel"/>
    <w:tmpl w:val="1A489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0346FD"/>
    <w:multiLevelType w:val="hybridMultilevel"/>
    <w:tmpl w:val="6DEED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DC5D3B"/>
    <w:multiLevelType w:val="hybridMultilevel"/>
    <w:tmpl w:val="C4FCA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CB0046"/>
    <w:multiLevelType w:val="hybridMultilevel"/>
    <w:tmpl w:val="8D98AAB4"/>
    <w:lvl w:ilvl="0" w:tplc="0AC0CE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A9309C"/>
    <w:multiLevelType w:val="hybridMultilevel"/>
    <w:tmpl w:val="2796E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512C32"/>
    <w:multiLevelType w:val="hybridMultilevel"/>
    <w:tmpl w:val="585AFB4A"/>
    <w:lvl w:ilvl="0" w:tplc="067C3A2A">
      <w:start w:val="48"/>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683372"/>
    <w:multiLevelType w:val="hybridMultilevel"/>
    <w:tmpl w:val="91586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5C51D3"/>
    <w:multiLevelType w:val="hybridMultilevel"/>
    <w:tmpl w:val="AD60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367035"/>
    <w:multiLevelType w:val="hybridMultilevel"/>
    <w:tmpl w:val="C844540E"/>
    <w:lvl w:ilvl="0" w:tplc="18F0329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EF3D46"/>
    <w:multiLevelType w:val="hybridMultilevel"/>
    <w:tmpl w:val="AF8407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5774DDC"/>
    <w:multiLevelType w:val="hybridMultilevel"/>
    <w:tmpl w:val="5AC82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121C44"/>
    <w:multiLevelType w:val="hybridMultilevel"/>
    <w:tmpl w:val="EB82659C"/>
    <w:lvl w:ilvl="0" w:tplc="067C3A2A">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A2AC1"/>
    <w:multiLevelType w:val="hybridMultilevel"/>
    <w:tmpl w:val="DFAED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E304AE"/>
    <w:multiLevelType w:val="hybridMultilevel"/>
    <w:tmpl w:val="50A08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C37FBF"/>
    <w:multiLevelType w:val="hybridMultilevel"/>
    <w:tmpl w:val="E4EE2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E13BC3"/>
    <w:multiLevelType w:val="hybridMultilevel"/>
    <w:tmpl w:val="8E049B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A22078"/>
    <w:multiLevelType w:val="hybridMultilevel"/>
    <w:tmpl w:val="1CA8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688606">
    <w:abstractNumId w:val="19"/>
  </w:num>
  <w:num w:numId="2" w16cid:durableId="766073284">
    <w:abstractNumId w:val="0"/>
  </w:num>
  <w:num w:numId="3" w16cid:durableId="1286617315">
    <w:abstractNumId w:val="1"/>
  </w:num>
  <w:num w:numId="4" w16cid:durableId="796339613">
    <w:abstractNumId w:val="7"/>
  </w:num>
  <w:num w:numId="5" w16cid:durableId="691036883">
    <w:abstractNumId w:val="24"/>
  </w:num>
  <w:num w:numId="6" w16cid:durableId="988829939">
    <w:abstractNumId w:val="13"/>
  </w:num>
  <w:num w:numId="7" w16cid:durableId="1029720453">
    <w:abstractNumId w:val="9"/>
  </w:num>
  <w:num w:numId="8" w16cid:durableId="827787994">
    <w:abstractNumId w:val="11"/>
  </w:num>
  <w:num w:numId="9" w16cid:durableId="1297759438">
    <w:abstractNumId w:val="15"/>
  </w:num>
  <w:num w:numId="10" w16cid:durableId="1875732369">
    <w:abstractNumId w:val="18"/>
  </w:num>
  <w:num w:numId="11" w16cid:durableId="561524719">
    <w:abstractNumId w:val="3"/>
  </w:num>
  <w:num w:numId="12" w16cid:durableId="1825049233">
    <w:abstractNumId w:val="5"/>
  </w:num>
  <w:num w:numId="13" w16cid:durableId="1638950783">
    <w:abstractNumId w:val="23"/>
  </w:num>
  <w:num w:numId="14" w16cid:durableId="862285344">
    <w:abstractNumId w:val="6"/>
  </w:num>
  <w:num w:numId="15" w16cid:durableId="861627047">
    <w:abstractNumId w:val="21"/>
  </w:num>
  <w:num w:numId="16" w16cid:durableId="743185329">
    <w:abstractNumId w:val="2"/>
  </w:num>
  <w:num w:numId="17" w16cid:durableId="775487632">
    <w:abstractNumId w:val="12"/>
  </w:num>
  <w:num w:numId="18" w16cid:durableId="2058624334">
    <w:abstractNumId w:val="20"/>
  </w:num>
  <w:num w:numId="19" w16cid:durableId="407655533">
    <w:abstractNumId w:val="8"/>
  </w:num>
  <w:num w:numId="20" w16cid:durableId="2073306665">
    <w:abstractNumId w:val="10"/>
  </w:num>
  <w:num w:numId="21" w16cid:durableId="1940407315">
    <w:abstractNumId w:val="14"/>
  </w:num>
  <w:num w:numId="22" w16cid:durableId="976954099">
    <w:abstractNumId w:val="16"/>
  </w:num>
  <w:num w:numId="23" w16cid:durableId="1003750652">
    <w:abstractNumId w:val="22"/>
  </w:num>
  <w:num w:numId="24" w16cid:durableId="1698971805">
    <w:abstractNumId w:val="4"/>
  </w:num>
  <w:num w:numId="25" w16cid:durableId="7877045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40"/>
    <w:rsid w:val="00010F0B"/>
    <w:rsid w:val="0001709F"/>
    <w:rsid w:val="00041504"/>
    <w:rsid w:val="00046A14"/>
    <w:rsid w:val="00061B5E"/>
    <w:rsid w:val="00063956"/>
    <w:rsid w:val="00081762"/>
    <w:rsid w:val="000851B3"/>
    <w:rsid w:val="000903E1"/>
    <w:rsid w:val="00091F3B"/>
    <w:rsid w:val="000A21D9"/>
    <w:rsid w:val="000A4E10"/>
    <w:rsid w:val="000D41DD"/>
    <w:rsid w:val="000E4C4B"/>
    <w:rsid w:val="000F3F17"/>
    <w:rsid w:val="001103D2"/>
    <w:rsid w:val="001145F8"/>
    <w:rsid w:val="00135A7B"/>
    <w:rsid w:val="00135EB8"/>
    <w:rsid w:val="00147C6C"/>
    <w:rsid w:val="001531B9"/>
    <w:rsid w:val="00161EE3"/>
    <w:rsid w:val="001649F8"/>
    <w:rsid w:val="00174625"/>
    <w:rsid w:val="00175C55"/>
    <w:rsid w:val="001925FF"/>
    <w:rsid w:val="001B341F"/>
    <w:rsid w:val="001C2B40"/>
    <w:rsid w:val="001F3009"/>
    <w:rsid w:val="00201030"/>
    <w:rsid w:val="00203E64"/>
    <w:rsid w:val="002043E5"/>
    <w:rsid w:val="0021073E"/>
    <w:rsid w:val="00213863"/>
    <w:rsid w:val="00217E31"/>
    <w:rsid w:val="00226E44"/>
    <w:rsid w:val="00232839"/>
    <w:rsid w:val="002329FD"/>
    <w:rsid w:val="00236CAF"/>
    <w:rsid w:val="00253019"/>
    <w:rsid w:val="00260E6B"/>
    <w:rsid w:val="0027506D"/>
    <w:rsid w:val="0028676A"/>
    <w:rsid w:val="002A0387"/>
    <w:rsid w:val="002A5C22"/>
    <w:rsid w:val="002B0AFF"/>
    <w:rsid w:val="002B2F45"/>
    <w:rsid w:val="002B61C8"/>
    <w:rsid w:val="002D3620"/>
    <w:rsid w:val="002E226E"/>
    <w:rsid w:val="002E72F2"/>
    <w:rsid w:val="002F4A24"/>
    <w:rsid w:val="002F5503"/>
    <w:rsid w:val="0031381F"/>
    <w:rsid w:val="00346F2B"/>
    <w:rsid w:val="00354BE1"/>
    <w:rsid w:val="003600CE"/>
    <w:rsid w:val="0036795C"/>
    <w:rsid w:val="003742DC"/>
    <w:rsid w:val="003765F0"/>
    <w:rsid w:val="00381909"/>
    <w:rsid w:val="003869B6"/>
    <w:rsid w:val="003A4329"/>
    <w:rsid w:val="003A4BCD"/>
    <w:rsid w:val="003E37CF"/>
    <w:rsid w:val="003E4B1C"/>
    <w:rsid w:val="004078DF"/>
    <w:rsid w:val="00411AB3"/>
    <w:rsid w:val="004225DC"/>
    <w:rsid w:val="00424AFD"/>
    <w:rsid w:val="004311E1"/>
    <w:rsid w:val="004503E5"/>
    <w:rsid w:val="00453290"/>
    <w:rsid w:val="00471487"/>
    <w:rsid w:val="004B13D0"/>
    <w:rsid w:val="004C2236"/>
    <w:rsid w:val="004D1C62"/>
    <w:rsid w:val="004D1CB6"/>
    <w:rsid w:val="004F2250"/>
    <w:rsid w:val="00503A7D"/>
    <w:rsid w:val="00506012"/>
    <w:rsid w:val="00551156"/>
    <w:rsid w:val="00583CED"/>
    <w:rsid w:val="0058416C"/>
    <w:rsid w:val="0059263C"/>
    <w:rsid w:val="005A27C7"/>
    <w:rsid w:val="005B544C"/>
    <w:rsid w:val="006013FF"/>
    <w:rsid w:val="006115A5"/>
    <w:rsid w:val="006233B6"/>
    <w:rsid w:val="00650639"/>
    <w:rsid w:val="006639D1"/>
    <w:rsid w:val="00681712"/>
    <w:rsid w:val="006A0F75"/>
    <w:rsid w:val="006B3F4B"/>
    <w:rsid w:val="006B7E71"/>
    <w:rsid w:val="006C2312"/>
    <w:rsid w:val="006D0825"/>
    <w:rsid w:val="006D623C"/>
    <w:rsid w:val="006E373E"/>
    <w:rsid w:val="006E4E98"/>
    <w:rsid w:val="006F6EBC"/>
    <w:rsid w:val="007021E1"/>
    <w:rsid w:val="0070361C"/>
    <w:rsid w:val="00704946"/>
    <w:rsid w:val="00731FBF"/>
    <w:rsid w:val="007325AD"/>
    <w:rsid w:val="00734671"/>
    <w:rsid w:val="007367CC"/>
    <w:rsid w:val="00744574"/>
    <w:rsid w:val="00745533"/>
    <w:rsid w:val="0077777E"/>
    <w:rsid w:val="00780E5B"/>
    <w:rsid w:val="007A5203"/>
    <w:rsid w:val="007B20E1"/>
    <w:rsid w:val="007C34CA"/>
    <w:rsid w:val="007C6BB2"/>
    <w:rsid w:val="007D5BED"/>
    <w:rsid w:val="00810F07"/>
    <w:rsid w:val="008257BD"/>
    <w:rsid w:val="0083239A"/>
    <w:rsid w:val="00832C81"/>
    <w:rsid w:val="00841212"/>
    <w:rsid w:val="00841400"/>
    <w:rsid w:val="008452BA"/>
    <w:rsid w:val="00845B89"/>
    <w:rsid w:val="00867C8E"/>
    <w:rsid w:val="0088112D"/>
    <w:rsid w:val="008A3DEC"/>
    <w:rsid w:val="008C4015"/>
    <w:rsid w:val="008E3050"/>
    <w:rsid w:val="008E3D9D"/>
    <w:rsid w:val="008F131C"/>
    <w:rsid w:val="008F4350"/>
    <w:rsid w:val="00950DCB"/>
    <w:rsid w:val="00980477"/>
    <w:rsid w:val="00983121"/>
    <w:rsid w:val="00984EEF"/>
    <w:rsid w:val="009910C8"/>
    <w:rsid w:val="0099471B"/>
    <w:rsid w:val="009D2E32"/>
    <w:rsid w:val="009D348C"/>
    <w:rsid w:val="009E16D5"/>
    <w:rsid w:val="00A32FF5"/>
    <w:rsid w:val="00A417E7"/>
    <w:rsid w:val="00A541BC"/>
    <w:rsid w:val="00A56E72"/>
    <w:rsid w:val="00A74D7E"/>
    <w:rsid w:val="00A80BED"/>
    <w:rsid w:val="00A81373"/>
    <w:rsid w:val="00A87969"/>
    <w:rsid w:val="00A902F2"/>
    <w:rsid w:val="00A92FE5"/>
    <w:rsid w:val="00A93EA5"/>
    <w:rsid w:val="00A96DBC"/>
    <w:rsid w:val="00AA7241"/>
    <w:rsid w:val="00AC39AB"/>
    <w:rsid w:val="00AD2687"/>
    <w:rsid w:val="00AD7E5D"/>
    <w:rsid w:val="00AF708E"/>
    <w:rsid w:val="00B02530"/>
    <w:rsid w:val="00B05EAB"/>
    <w:rsid w:val="00B17CFA"/>
    <w:rsid w:val="00B26CFD"/>
    <w:rsid w:val="00B35ACA"/>
    <w:rsid w:val="00B5575A"/>
    <w:rsid w:val="00B654D9"/>
    <w:rsid w:val="00B67670"/>
    <w:rsid w:val="00B72B01"/>
    <w:rsid w:val="00B802E3"/>
    <w:rsid w:val="00B8279F"/>
    <w:rsid w:val="00B94140"/>
    <w:rsid w:val="00C00683"/>
    <w:rsid w:val="00C11EF1"/>
    <w:rsid w:val="00C15C01"/>
    <w:rsid w:val="00C24A5E"/>
    <w:rsid w:val="00C409ED"/>
    <w:rsid w:val="00C40D51"/>
    <w:rsid w:val="00C5126F"/>
    <w:rsid w:val="00C5417F"/>
    <w:rsid w:val="00C75F8B"/>
    <w:rsid w:val="00C86804"/>
    <w:rsid w:val="00CA1FC2"/>
    <w:rsid w:val="00CD4190"/>
    <w:rsid w:val="00CD4E9C"/>
    <w:rsid w:val="00CD7871"/>
    <w:rsid w:val="00CE34A2"/>
    <w:rsid w:val="00CF2E36"/>
    <w:rsid w:val="00CF4AC6"/>
    <w:rsid w:val="00D27056"/>
    <w:rsid w:val="00D31FE4"/>
    <w:rsid w:val="00D53F12"/>
    <w:rsid w:val="00D549A9"/>
    <w:rsid w:val="00D55370"/>
    <w:rsid w:val="00D709A3"/>
    <w:rsid w:val="00D80801"/>
    <w:rsid w:val="00D91F08"/>
    <w:rsid w:val="00D95F98"/>
    <w:rsid w:val="00DA45D1"/>
    <w:rsid w:val="00DA48A2"/>
    <w:rsid w:val="00DA6DDF"/>
    <w:rsid w:val="00DB3EF0"/>
    <w:rsid w:val="00DB5E76"/>
    <w:rsid w:val="00DC0FCE"/>
    <w:rsid w:val="00DC5F28"/>
    <w:rsid w:val="00DD7AAC"/>
    <w:rsid w:val="00DE08C4"/>
    <w:rsid w:val="00DE3704"/>
    <w:rsid w:val="00DE5A96"/>
    <w:rsid w:val="00DF6941"/>
    <w:rsid w:val="00E34102"/>
    <w:rsid w:val="00E40406"/>
    <w:rsid w:val="00E76A4E"/>
    <w:rsid w:val="00E816F2"/>
    <w:rsid w:val="00E9273F"/>
    <w:rsid w:val="00E97AC7"/>
    <w:rsid w:val="00EA2F7B"/>
    <w:rsid w:val="00ED0968"/>
    <w:rsid w:val="00ED4491"/>
    <w:rsid w:val="00ED4E4A"/>
    <w:rsid w:val="00EF543E"/>
    <w:rsid w:val="00F05027"/>
    <w:rsid w:val="00F23BC8"/>
    <w:rsid w:val="00F65040"/>
    <w:rsid w:val="00F70DB3"/>
    <w:rsid w:val="00FA22AE"/>
    <w:rsid w:val="00FB35DE"/>
    <w:rsid w:val="00FB626E"/>
    <w:rsid w:val="00FC373F"/>
    <w:rsid w:val="00FD255D"/>
    <w:rsid w:val="00FD3946"/>
    <w:rsid w:val="00FF3C5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5ED4"/>
  <w15:chartTrackingRefBased/>
  <w15:docId w15:val="{F302A9AF-D047-0D43-B79E-42EFC032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8A2"/>
    <w:rPr>
      <w:rFonts w:ascii="Times New Roman" w:eastAsia="Times New Roman" w:hAnsi="Times New Roman" w:cs="Times New Roman"/>
    </w:rPr>
  </w:style>
  <w:style w:type="paragraph" w:styleId="Heading1">
    <w:name w:val="heading 1"/>
    <w:basedOn w:val="Normal"/>
    <w:next w:val="Normal"/>
    <w:link w:val="Heading1Char"/>
    <w:uiPriority w:val="9"/>
    <w:qFormat/>
    <w:rsid w:val="00B941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4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4E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140"/>
    <w:pPr>
      <w:tabs>
        <w:tab w:val="center" w:pos="4513"/>
        <w:tab w:val="right" w:pos="9026"/>
      </w:tabs>
    </w:pPr>
  </w:style>
  <w:style w:type="character" w:customStyle="1" w:styleId="HeaderChar">
    <w:name w:val="Header Char"/>
    <w:basedOn w:val="DefaultParagraphFont"/>
    <w:link w:val="Header"/>
    <w:uiPriority w:val="99"/>
    <w:rsid w:val="00B94140"/>
  </w:style>
  <w:style w:type="paragraph" w:styleId="Footer">
    <w:name w:val="footer"/>
    <w:basedOn w:val="Normal"/>
    <w:link w:val="FooterChar"/>
    <w:uiPriority w:val="99"/>
    <w:unhideWhenUsed/>
    <w:rsid w:val="00B94140"/>
    <w:pPr>
      <w:tabs>
        <w:tab w:val="center" w:pos="4513"/>
        <w:tab w:val="right" w:pos="9026"/>
      </w:tabs>
    </w:pPr>
  </w:style>
  <w:style w:type="character" w:customStyle="1" w:styleId="FooterChar">
    <w:name w:val="Footer Char"/>
    <w:basedOn w:val="DefaultParagraphFont"/>
    <w:link w:val="Footer"/>
    <w:uiPriority w:val="99"/>
    <w:rsid w:val="00B94140"/>
  </w:style>
  <w:style w:type="character" w:customStyle="1" w:styleId="Heading1Char">
    <w:name w:val="Heading 1 Char"/>
    <w:basedOn w:val="DefaultParagraphFont"/>
    <w:link w:val="Heading1"/>
    <w:uiPriority w:val="9"/>
    <w:rsid w:val="00B9414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35A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654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654D9"/>
    <w:rPr>
      <w:color w:val="808080"/>
    </w:rPr>
  </w:style>
  <w:style w:type="character" w:customStyle="1" w:styleId="Heading3Char">
    <w:name w:val="Heading 3 Char"/>
    <w:basedOn w:val="DefaultParagraphFont"/>
    <w:link w:val="Heading3"/>
    <w:uiPriority w:val="9"/>
    <w:rsid w:val="00984EE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B626E"/>
    <w:pPr>
      <w:ind w:left="720"/>
      <w:contextualSpacing/>
    </w:pPr>
  </w:style>
  <w:style w:type="character" w:styleId="Hyperlink">
    <w:name w:val="Hyperlink"/>
    <w:basedOn w:val="DefaultParagraphFont"/>
    <w:uiPriority w:val="99"/>
    <w:unhideWhenUsed/>
    <w:rsid w:val="00780E5B"/>
    <w:rPr>
      <w:color w:val="0563C1" w:themeColor="hyperlink"/>
      <w:u w:val="single"/>
    </w:rPr>
  </w:style>
  <w:style w:type="character" w:styleId="UnresolvedMention">
    <w:name w:val="Unresolved Mention"/>
    <w:basedOn w:val="DefaultParagraphFont"/>
    <w:uiPriority w:val="99"/>
    <w:semiHidden/>
    <w:unhideWhenUsed/>
    <w:rsid w:val="00780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1826">
      <w:bodyDiv w:val="1"/>
      <w:marLeft w:val="0"/>
      <w:marRight w:val="0"/>
      <w:marTop w:val="0"/>
      <w:marBottom w:val="0"/>
      <w:divBdr>
        <w:top w:val="none" w:sz="0" w:space="0" w:color="auto"/>
        <w:left w:val="none" w:sz="0" w:space="0" w:color="auto"/>
        <w:bottom w:val="none" w:sz="0" w:space="0" w:color="auto"/>
        <w:right w:val="none" w:sz="0" w:space="0" w:color="auto"/>
      </w:divBdr>
    </w:div>
    <w:div w:id="90400828">
      <w:bodyDiv w:val="1"/>
      <w:marLeft w:val="0"/>
      <w:marRight w:val="0"/>
      <w:marTop w:val="0"/>
      <w:marBottom w:val="0"/>
      <w:divBdr>
        <w:top w:val="none" w:sz="0" w:space="0" w:color="auto"/>
        <w:left w:val="none" w:sz="0" w:space="0" w:color="auto"/>
        <w:bottom w:val="none" w:sz="0" w:space="0" w:color="auto"/>
        <w:right w:val="none" w:sz="0" w:space="0" w:color="auto"/>
      </w:divBdr>
    </w:div>
    <w:div w:id="179130672">
      <w:bodyDiv w:val="1"/>
      <w:marLeft w:val="0"/>
      <w:marRight w:val="0"/>
      <w:marTop w:val="0"/>
      <w:marBottom w:val="0"/>
      <w:divBdr>
        <w:top w:val="none" w:sz="0" w:space="0" w:color="auto"/>
        <w:left w:val="none" w:sz="0" w:space="0" w:color="auto"/>
        <w:bottom w:val="none" w:sz="0" w:space="0" w:color="auto"/>
        <w:right w:val="none" w:sz="0" w:space="0" w:color="auto"/>
      </w:divBdr>
    </w:div>
    <w:div w:id="273103160">
      <w:bodyDiv w:val="1"/>
      <w:marLeft w:val="0"/>
      <w:marRight w:val="0"/>
      <w:marTop w:val="0"/>
      <w:marBottom w:val="0"/>
      <w:divBdr>
        <w:top w:val="none" w:sz="0" w:space="0" w:color="auto"/>
        <w:left w:val="none" w:sz="0" w:space="0" w:color="auto"/>
        <w:bottom w:val="none" w:sz="0" w:space="0" w:color="auto"/>
        <w:right w:val="none" w:sz="0" w:space="0" w:color="auto"/>
      </w:divBdr>
    </w:div>
    <w:div w:id="385686950">
      <w:bodyDiv w:val="1"/>
      <w:marLeft w:val="0"/>
      <w:marRight w:val="0"/>
      <w:marTop w:val="0"/>
      <w:marBottom w:val="0"/>
      <w:divBdr>
        <w:top w:val="none" w:sz="0" w:space="0" w:color="auto"/>
        <w:left w:val="none" w:sz="0" w:space="0" w:color="auto"/>
        <w:bottom w:val="none" w:sz="0" w:space="0" w:color="auto"/>
        <w:right w:val="none" w:sz="0" w:space="0" w:color="auto"/>
      </w:divBdr>
    </w:div>
    <w:div w:id="621576070">
      <w:bodyDiv w:val="1"/>
      <w:marLeft w:val="0"/>
      <w:marRight w:val="0"/>
      <w:marTop w:val="0"/>
      <w:marBottom w:val="0"/>
      <w:divBdr>
        <w:top w:val="none" w:sz="0" w:space="0" w:color="auto"/>
        <w:left w:val="none" w:sz="0" w:space="0" w:color="auto"/>
        <w:bottom w:val="none" w:sz="0" w:space="0" w:color="auto"/>
        <w:right w:val="none" w:sz="0" w:space="0" w:color="auto"/>
      </w:divBdr>
    </w:div>
    <w:div w:id="685012396">
      <w:bodyDiv w:val="1"/>
      <w:marLeft w:val="0"/>
      <w:marRight w:val="0"/>
      <w:marTop w:val="0"/>
      <w:marBottom w:val="0"/>
      <w:divBdr>
        <w:top w:val="none" w:sz="0" w:space="0" w:color="auto"/>
        <w:left w:val="none" w:sz="0" w:space="0" w:color="auto"/>
        <w:bottom w:val="none" w:sz="0" w:space="0" w:color="auto"/>
        <w:right w:val="none" w:sz="0" w:space="0" w:color="auto"/>
      </w:divBdr>
    </w:div>
    <w:div w:id="715741427">
      <w:bodyDiv w:val="1"/>
      <w:marLeft w:val="0"/>
      <w:marRight w:val="0"/>
      <w:marTop w:val="0"/>
      <w:marBottom w:val="0"/>
      <w:divBdr>
        <w:top w:val="none" w:sz="0" w:space="0" w:color="auto"/>
        <w:left w:val="none" w:sz="0" w:space="0" w:color="auto"/>
        <w:bottom w:val="none" w:sz="0" w:space="0" w:color="auto"/>
        <w:right w:val="none" w:sz="0" w:space="0" w:color="auto"/>
      </w:divBdr>
    </w:div>
    <w:div w:id="1044255365">
      <w:bodyDiv w:val="1"/>
      <w:marLeft w:val="0"/>
      <w:marRight w:val="0"/>
      <w:marTop w:val="0"/>
      <w:marBottom w:val="0"/>
      <w:divBdr>
        <w:top w:val="none" w:sz="0" w:space="0" w:color="auto"/>
        <w:left w:val="none" w:sz="0" w:space="0" w:color="auto"/>
        <w:bottom w:val="none" w:sz="0" w:space="0" w:color="auto"/>
        <w:right w:val="none" w:sz="0" w:space="0" w:color="auto"/>
      </w:divBdr>
    </w:div>
    <w:div w:id="1251546792">
      <w:bodyDiv w:val="1"/>
      <w:marLeft w:val="0"/>
      <w:marRight w:val="0"/>
      <w:marTop w:val="0"/>
      <w:marBottom w:val="0"/>
      <w:divBdr>
        <w:top w:val="none" w:sz="0" w:space="0" w:color="auto"/>
        <w:left w:val="none" w:sz="0" w:space="0" w:color="auto"/>
        <w:bottom w:val="none" w:sz="0" w:space="0" w:color="auto"/>
        <w:right w:val="none" w:sz="0" w:space="0" w:color="auto"/>
      </w:divBdr>
    </w:div>
    <w:div w:id="1607544848">
      <w:bodyDiv w:val="1"/>
      <w:marLeft w:val="0"/>
      <w:marRight w:val="0"/>
      <w:marTop w:val="0"/>
      <w:marBottom w:val="0"/>
      <w:divBdr>
        <w:top w:val="none" w:sz="0" w:space="0" w:color="auto"/>
        <w:left w:val="none" w:sz="0" w:space="0" w:color="auto"/>
        <w:bottom w:val="none" w:sz="0" w:space="0" w:color="auto"/>
        <w:right w:val="none" w:sz="0" w:space="0" w:color="auto"/>
      </w:divBdr>
    </w:div>
    <w:div w:id="2062122222">
      <w:bodyDiv w:val="1"/>
      <w:marLeft w:val="0"/>
      <w:marRight w:val="0"/>
      <w:marTop w:val="0"/>
      <w:marBottom w:val="0"/>
      <w:divBdr>
        <w:top w:val="none" w:sz="0" w:space="0" w:color="auto"/>
        <w:left w:val="none" w:sz="0" w:space="0" w:color="auto"/>
        <w:bottom w:val="none" w:sz="0" w:space="0" w:color="auto"/>
        <w:right w:val="none" w:sz="0" w:space="0" w:color="auto"/>
      </w:divBdr>
    </w:div>
    <w:div w:id="211020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02/er.489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2697</Words>
  <Characters>15374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Ni</dc:creator>
  <cp:keywords/>
  <dc:description/>
  <cp:lastModifiedBy>Shiyao Ni</cp:lastModifiedBy>
  <cp:revision>6</cp:revision>
  <cp:lastPrinted>2022-09-30T03:59:00Z</cp:lastPrinted>
  <dcterms:created xsi:type="dcterms:W3CDTF">2022-09-30T03:59:00Z</dcterms:created>
  <dcterms:modified xsi:type="dcterms:W3CDTF">2022-09-30T04:01:00Z</dcterms:modified>
</cp:coreProperties>
</file>