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53CD2" w14:textId="77777777" w:rsidR="00AD57EF" w:rsidRPr="00FB4C1A" w:rsidRDefault="004461B2" w:rsidP="004461B2">
      <w:pPr>
        <w:jc w:val="center"/>
        <w:rPr>
          <w:rFonts w:ascii="Segoe UI" w:hAnsi="Segoe UI" w:cs="Segoe UI"/>
          <w:b/>
          <w:color w:val="00B0F0"/>
          <w:sz w:val="24"/>
        </w:rPr>
      </w:pPr>
      <w:r>
        <w:rPr>
          <w:rFonts w:ascii="Segoe UI" w:hAnsi="Segoe UI" w:cs="Segoe UI"/>
          <w:b/>
          <w:color w:val="00B0F0"/>
          <w:u w:val="single"/>
        </w:rPr>
        <w:t>SNIA</w:t>
      </w:r>
      <w:r>
        <w:rPr>
          <w:rFonts w:ascii="Segoe UI" w:hAnsi="Segoe UI" w:cs="Segoe UI"/>
          <w:b/>
          <w:color w:val="00B0F0"/>
          <w:u w:val="single"/>
          <w:vertAlign w:val="superscript"/>
        </w:rPr>
        <w:t>TM</w:t>
      </w:r>
      <w:r>
        <w:rPr>
          <w:rFonts w:ascii="Segoe UI" w:hAnsi="Segoe UI" w:cs="Segoe UI"/>
          <w:b/>
          <w:color w:val="00B0F0"/>
          <w:u w:val="single"/>
        </w:rPr>
        <w:t xml:space="preserve"> Swordfish </w:t>
      </w:r>
      <w:proofErr w:type="spellStart"/>
      <w:r>
        <w:rPr>
          <w:rFonts w:ascii="Segoe UI" w:hAnsi="Segoe UI" w:cs="Segoe UI"/>
          <w:b/>
          <w:color w:val="00B0F0"/>
          <w:u w:val="single"/>
        </w:rPr>
        <w:t>Datadog</w:t>
      </w:r>
      <w:proofErr w:type="spellEnd"/>
      <w:r>
        <w:rPr>
          <w:rFonts w:ascii="Segoe UI" w:hAnsi="Segoe UI" w:cs="Segoe UI"/>
          <w:b/>
          <w:color w:val="00B0F0"/>
          <w:u w:val="single"/>
        </w:rPr>
        <w:t xml:space="preserve"> Sample Integration User Documentation</w:t>
      </w:r>
    </w:p>
    <w:p w14:paraId="52EB1C54" w14:textId="77777777" w:rsidR="00FB4C1A" w:rsidRDefault="00FB4C1A" w:rsidP="00FB4C1A">
      <w:pPr>
        <w:rPr>
          <w:rFonts w:ascii="Segoe UI" w:hAnsi="Segoe UI" w:cs="Segoe UI"/>
          <w:b/>
          <w:color w:val="00B0F0"/>
        </w:rPr>
      </w:pPr>
    </w:p>
    <w:p w14:paraId="20AAACC4" w14:textId="77777777" w:rsidR="00013117" w:rsidRDefault="00013117" w:rsidP="00FB4C1A">
      <w:pPr>
        <w:rPr>
          <w:rFonts w:ascii="Segoe UI" w:hAnsi="Segoe UI" w:cs="Segoe UI"/>
          <w:b/>
          <w:color w:val="00B0F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053818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B2A468" w14:textId="77777777" w:rsidR="00013117" w:rsidRPr="00013117" w:rsidRDefault="00013117">
          <w:pPr>
            <w:pStyle w:val="TOCHeading"/>
            <w:rPr>
              <w:color w:val="00B0F0"/>
            </w:rPr>
          </w:pPr>
          <w:r w:rsidRPr="00013117">
            <w:rPr>
              <w:color w:val="00B0F0"/>
            </w:rPr>
            <w:t>Contents</w:t>
          </w:r>
        </w:p>
        <w:p w14:paraId="365A1561" w14:textId="77777777" w:rsidR="00013117" w:rsidRDefault="0001311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46894" w:history="1">
            <w:r w:rsidRPr="00441E95">
              <w:rPr>
                <w:rStyle w:val="Hyperlink"/>
                <w:rFonts w:ascii="Segoe UI Semibold" w:hAnsi="Segoe UI Semibold"/>
                <w:noProof/>
              </w:rPr>
              <w:t>Introduction</w:t>
            </w:r>
            <w:r w:rsidRPr="00441E95">
              <w:rPr>
                <w:rStyle w:val="Hyperlink"/>
                <w:rFonts w:cs="Segoe U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FDC9" w14:textId="77777777" w:rsidR="00013117" w:rsidRDefault="00CE703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446895" w:history="1">
            <w:r w:rsidR="00013117" w:rsidRPr="00441E95">
              <w:rPr>
                <w:rStyle w:val="Hyperlink"/>
                <w:rFonts w:ascii="Segoe UI Semibold" w:hAnsi="Segoe UI Semibold"/>
                <w:noProof/>
              </w:rPr>
              <w:t>Purpose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_Toc515446895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1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5CFECFCD" w14:textId="77777777" w:rsidR="00013117" w:rsidRDefault="00CE703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446896" w:history="1">
            <w:r w:rsidR="00013117" w:rsidRPr="00441E95">
              <w:rPr>
                <w:rStyle w:val="Hyperlink"/>
                <w:rFonts w:ascii="Segoe UI Semibold" w:hAnsi="Segoe UI Semibold"/>
                <w:noProof/>
              </w:rPr>
              <w:t>Overview</w:t>
            </w:r>
            <w:r w:rsidR="00013117" w:rsidRPr="00441E95">
              <w:rPr>
                <w:rStyle w:val="Hyperlink"/>
                <w:noProof/>
              </w:rPr>
              <w:t>: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_Toc515446896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1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3676C5C3" w14:textId="77777777" w:rsidR="00013117" w:rsidRDefault="00CE70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446897" w:history="1">
            <w:r w:rsidR="00013117" w:rsidRPr="00441E95">
              <w:rPr>
                <w:rStyle w:val="Hyperlink"/>
                <w:rFonts w:ascii="Segoe UI Semibold" w:hAnsi="Segoe UI Semibold" w:cs="Segoe UI"/>
                <w:noProof/>
              </w:rPr>
              <w:t>Events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_Toc515446897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1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058D9EF6" w14:textId="77777777" w:rsidR="00013117" w:rsidRDefault="00CE70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446898" w:history="1">
            <w:r w:rsidR="00013117" w:rsidRPr="00441E95">
              <w:rPr>
                <w:rStyle w:val="Hyperlink"/>
                <w:rFonts w:ascii="Segoe UI Semibold" w:hAnsi="Segoe UI Semibold" w:cs="Segoe UI"/>
                <w:noProof/>
              </w:rPr>
              <w:t>Dashboards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_Toc515446898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1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25180408" w14:textId="77777777" w:rsidR="00013117" w:rsidRDefault="00CE70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446899" w:history="1">
            <w:r w:rsidR="00013117" w:rsidRPr="00441E95">
              <w:rPr>
                <w:rStyle w:val="Hyperlink"/>
                <w:rFonts w:ascii="Segoe UI Semibold" w:hAnsi="Segoe UI Semibold" w:cs="Segoe UI"/>
                <w:noProof/>
              </w:rPr>
              <w:t>Metrics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_Toc515446899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2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255F7762" w14:textId="77777777" w:rsidR="00013117" w:rsidRDefault="00CE703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446900" w:history="1">
            <w:r w:rsidR="00013117" w:rsidRPr="00441E95">
              <w:rPr>
                <w:rStyle w:val="Hyperlink"/>
                <w:rFonts w:ascii="Segoe UI Semibold" w:hAnsi="Segoe UI Semibold"/>
                <w:noProof/>
              </w:rPr>
              <w:t>Dashboard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_Toc515446900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2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5A73A139" w14:textId="77777777" w:rsidR="00013117" w:rsidRDefault="00CE70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446901" w:history="1">
            <w:r w:rsidR="00013117" w:rsidRPr="00441E95">
              <w:rPr>
                <w:rStyle w:val="Hyperlink"/>
                <w:rFonts w:ascii="Segoe UI Semibold" w:hAnsi="Segoe UI Semibold"/>
                <w:noProof/>
              </w:rPr>
              <w:t>Graph Editor: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_Toc515446901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3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20FCF182" w14:textId="77777777" w:rsidR="00013117" w:rsidRDefault="00CE70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446902" w:history="1">
            <w:r w:rsidR="00013117" w:rsidRPr="00441E95">
              <w:rPr>
                <w:rStyle w:val="Hyperlink"/>
                <w:rFonts w:ascii="Segoe UI Semibold" w:hAnsi="Segoe UI Semibold"/>
                <w:noProof/>
              </w:rPr>
              <w:t>Dashboard Screens: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_Toc515446902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4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22C9CDFD" w14:textId="77777777" w:rsidR="00013117" w:rsidRDefault="00013117">
          <w:r>
            <w:rPr>
              <w:b/>
              <w:bCs/>
              <w:noProof/>
            </w:rPr>
            <w:fldChar w:fldCharType="end"/>
          </w:r>
        </w:p>
      </w:sdtContent>
    </w:sdt>
    <w:p w14:paraId="32F01A82" w14:textId="77777777" w:rsidR="00013117" w:rsidRDefault="00013117" w:rsidP="00FB4C1A">
      <w:pPr>
        <w:rPr>
          <w:rFonts w:ascii="Segoe UI" w:hAnsi="Segoe UI" w:cs="Segoe UI"/>
          <w:b/>
          <w:color w:val="00B0F0"/>
        </w:rPr>
      </w:pPr>
    </w:p>
    <w:p w14:paraId="4035BE86" w14:textId="77777777" w:rsidR="00013117" w:rsidRDefault="00013117" w:rsidP="00FB4C1A">
      <w:pPr>
        <w:rPr>
          <w:rFonts w:ascii="Segoe UI" w:hAnsi="Segoe UI" w:cs="Segoe UI"/>
          <w:b/>
          <w:color w:val="00B0F0"/>
        </w:rPr>
      </w:pPr>
    </w:p>
    <w:p w14:paraId="68DAF797" w14:textId="77777777" w:rsidR="00FB4C1A" w:rsidRDefault="00FB4C1A" w:rsidP="00FB4C1A">
      <w:pPr>
        <w:rPr>
          <w:rFonts w:ascii="Segoe UI" w:hAnsi="Segoe UI" w:cs="Segoe UI"/>
          <w:b/>
        </w:rPr>
      </w:pPr>
    </w:p>
    <w:p w14:paraId="33593EB0" w14:textId="77777777" w:rsidR="00FB4C1A" w:rsidRPr="00FB4C1A" w:rsidRDefault="00FB4C1A" w:rsidP="00013117">
      <w:pPr>
        <w:pStyle w:val="Heading1"/>
        <w:rPr>
          <w:rFonts w:cs="Segoe UI"/>
        </w:rPr>
      </w:pPr>
      <w:bookmarkStart w:id="0" w:name="_Toc515446894"/>
      <w:commentRangeStart w:id="1"/>
      <w:r w:rsidRPr="000270EE">
        <w:rPr>
          <w:rStyle w:val="Heading1Char"/>
          <w:rFonts w:ascii="Segoe UI Semibold" w:hAnsi="Segoe UI Semibold"/>
          <w:color w:val="00B0F0"/>
        </w:rPr>
        <w:t>Introduction</w:t>
      </w:r>
      <w:commentRangeEnd w:id="1"/>
      <w:r w:rsidR="004461B2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  <w:r w:rsidRPr="00FB4C1A">
        <w:rPr>
          <w:rFonts w:cs="Segoe UI"/>
        </w:rPr>
        <w:t>:</w:t>
      </w:r>
      <w:bookmarkEnd w:id="0"/>
    </w:p>
    <w:p w14:paraId="01C6AFD2" w14:textId="77777777" w:rsidR="00FB4C1A" w:rsidRDefault="00FB4C1A" w:rsidP="00FB4C1A">
      <w:pPr>
        <w:rPr>
          <w:rFonts w:ascii="Segoe UI" w:hAnsi="Segoe UI" w:cs="Segoe UI"/>
        </w:rPr>
      </w:pPr>
      <w:r w:rsidRPr="00FB4C1A">
        <w:rPr>
          <w:rFonts w:ascii="Segoe UI Semibold" w:hAnsi="Segoe UI Semibold" w:cs="Segoe UI"/>
          <w:b/>
          <w:color w:val="00B0F0"/>
        </w:rPr>
        <w:tab/>
      </w:r>
      <w:commentRangeStart w:id="2"/>
      <w:r w:rsidRPr="00FB4C1A">
        <w:rPr>
          <w:rFonts w:ascii="Segoe UI" w:hAnsi="Segoe UI" w:cs="Segoe UI"/>
        </w:rPr>
        <w:t xml:space="preserve">The </w:t>
      </w:r>
      <w:proofErr w:type="spellStart"/>
      <w:r w:rsidRPr="00FB4C1A">
        <w:rPr>
          <w:rFonts w:ascii="Segoe UI" w:hAnsi="Segoe UI" w:cs="Segoe UI"/>
        </w:rPr>
        <w:t>Datadog</w:t>
      </w:r>
      <w:proofErr w:type="spellEnd"/>
      <w:r w:rsidRPr="00FB4C1A">
        <w:rPr>
          <w:rFonts w:ascii="Segoe UI" w:hAnsi="Segoe UI" w:cs="Segoe UI"/>
        </w:rPr>
        <w:t xml:space="preserve"> Agent is a piece of software that runs on your hosts. Its job is to faithfully collect events and metrics and bring them to </w:t>
      </w:r>
      <w:proofErr w:type="spellStart"/>
      <w:r w:rsidRPr="00FB4C1A">
        <w:rPr>
          <w:rFonts w:ascii="Segoe UI" w:hAnsi="Segoe UI" w:cs="Segoe UI"/>
        </w:rPr>
        <w:t>Datadog</w:t>
      </w:r>
      <w:proofErr w:type="spellEnd"/>
      <w:r w:rsidRPr="00FB4C1A">
        <w:rPr>
          <w:rFonts w:ascii="Segoe UI" w:hAnsi="Segoe UI" w:cs="Segoe UI"/>
        </w:rPr>
        <w:t xml:space="preserve"> on your behalf so that you can do something useful with your monitoring and performance data. The </w:t>
      </w:r>
      <w:proofErr w:type="spellStart"/>
      <w:r w:rsidRPr="00FB4C1A">
        <w:rPr>
          <w:rFonts w:ascii="Segoe UI" w:hAnsi="Segoe UI" w:cs="Segoe UI"/>
        </w:rPr>
        <w:t>Datadog</w:t>
      </w:r>
      <w:proofErr w:type="spellEnd"/>
      <w:r w:rsidRPr="00FB4C1A">
        <w:rPr>
          <w:rFonts w:ascii="Segoe UI" w:hAnsi="Segoe UI" w:cs="Segoe UI"/>
        </w:rPr>
        <w:t xml:space="preserve"> Agent is open</w:t>
      </w:r>
      <w:r w:rsidR="00910130">
        <w:rPr>
          <w:rFonts w:ascii="Segoe UI" w:hAnsi="Segoe UI" w:cs="Segoe UI"/>
        </w:rPr>
        <w:t xml:space="preserve"> -</w:t>
      </w:r>
      <w:r w:rsidRPr="00FB4C1A">
        <w:rPr>
          <w:rFonts w:ascii="Segoe UI" w:hAnsi="Segoe UI" w:cs="Segoe UI"/>
        </w:rPr>
        <w:t>source, view the source code on GitHub for Agent v5 and Agent v6. To see all changes between Agent v5 and v6,</w:t>
      </w:r>
      <w:r w:rsidR="00910130">
        <w:rPr>
          <w:rFonts w:ascii="Segoe UI" w:hAnsi="Segoe UI" w:cs="Segoe UI"/>
        </w:rPr>
        <w:t xml:space="preserve"> </w:t>
      </w:r>
      <w:r w:rsidRPr="00FB4C1A">
        <w:rPr>
          <w:rFonts w:ascii="Segoe UI" w:hAnsi="Segoe UI" w:cs="Segoe UI"/>
        </w:rPr>
        <w:t>consult our dedicated changes documentation</w:t>
      </w:r>
      <w:r w:rsidR="00910130">
        <w:rPr>
          <w:rFonts w:ascii="Segoe UI" w:hAnsi="Segoe UI" w:cs="Segoe UI"/>
        </w:rPr>
        <w:t>.</w:t>
      </w:r>
    </w:p>
    <w:p w14:paraId="290C1010" w14:textId="5F7732D5" w:rsidR="00D12B0C" w:rsidRDefault="00D12B0C" w:rsidP="00FB4C1A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Swordfish dashboard collect all the metrics and show the capacity data in a graphical representation.</w:t>
      </w:r>
      <w:commentRangeEnd w:id="2"/>
      <w:r w:rsidR="0046023A">
        <w:rPr>
          <w:rStyle w:val="CommentReference"/>
        </w:rPr>
        <w:commentReference w:id="2"/>
      </w:r>
    </w:p>
    <w:p w14:paraId="3E53C283" w14:textId="77777777" w:rsidR="00910130" w:rsidRPr="005B4916" w:rsidRDefault="00910130" w:rsidP="00FB4C1A">
      <w:pPr>
        <w:rPr>
          <w:rFonts w:ascii="Segoe UI Semibold" w:hAnsi="Segoe UI Semibold" w:cs="Segoe UI"/>
          <w:color w:val="00B0F0"/>
        </w:rPr>
      </w:pPr>
      <w:bookmarkStart w:id="3" w:name="_Toc515446895"/>
      <w:r w:rsidRPr="000270EE">
        <w:rPr>
          <w:rStyle w:val="Heading1Char"/>
          <w:rFonts w:ascii="Segoe UI Semibold" w:hAnsi="Segoe UI Semibold"/>
          <w:color w:val="00B0F0"/>
        </w:rPr>
        <w:t>Purpose</w:t>
      </w:r>
      <w:bookmarkEnd w:id="3"/>
      <w:r w:rsidRPr="005B4916">
        <w:rPr>
          <w:rFonts w:ascii="Segoe UI Semibold" w:hAnsi="Segoe UI Semibold" w:cs="Segoe UI"/>
          <w:color w:val="00B0F0"/>
        </w:rPr>
        <w:t>:</w:t>
      </w:r>
    </w:p>
    <w:p w14:paraId="2E59F06A" w14:textId="77777777" w:rsidR="00910130" w:rsidRDefault="00910130" w:rsidP="00FB4C1A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Understanding about data dog </w:t>
      </w:r>
      <w:proofErr w:type="spellStart"/>
      <w:r w:rsidR="00515EA7">
        <w:rPr>
          <w:rFonts w:ascii="Segoe UI" w:hAnsi="Segoe UI" w:cs="Segoe UI"/>
        </w:rPr>
        <w:t>Dashboarding</w:t>
      </w:r>
      <w:proofErr w:type="spellEnd"/>
      <w:r w:rsidR="00515EA7">
        <w:rPr>
          <w:rFonts w:ascii="Segoe UI" w:hAnsi="Segoe UI" w:cs="Segoe UI"/>
        </w:rPr>
        <w:t>,</w:t>
      </w:r>
      <w:r w:rsidR="00882AF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usage and functionality.</w:t>
      </w:r>
    </w:p>
    <w:p w14:paraId="4B68CE4D" w14:textId="77777777" w:rsidR="00910130" w:rsidRPr="000270EE" w:rsidRDefault="000270EE" w:rsidP="000270EE">
      <w:pPr>
        <w:pStyle w:val="Heading1"/>
      </w:pPr>
      <w:bookmarkStart w:id="4" w:name="_Toc515446896"/>
      <w:r w:rsidRPr="000270EE">
        <w:rPr>
          <w:rFonts w:ascii="Segoe UI Semibold" w:hAnsi="Segoe UI Semibold"/>
          <w:color w:val="00B0F0"/>
        </w:rPr>
        <w:lastRenderedPageBreak/>
        <w:t>Overview</w:t>
      </w:r>
      <w:r w:rsidRPr="000270EE">
        <w:t>:</w:t>
      </w:r>
      <w:bookmarkEnd w:id="4"/>
    </w:p>
    <w:p w14:paraId="0EBF37DE" w14:textId="77777777" w:rsidR="000270EE" w:rsidRDefault="000270EE" w:rsidP="00FB4C1A">
      <w:pPr>
        <w:rPr>
          <w:rFonts w:ascii="Segoe UI Semibold" w:hAnsi="Segoe UI Semibold" w:cs="Segoe UI"/>
          <w:color w:val="00B0F0"/>
        </w:rPr>
      </w:pPr>
      <w:r w:rsidRPr="000270EE">
        <w:rPr>
          <w:rFonts w:ascii="Segoe UI" w:hAnsi="Segoe UI" w:cs="Segoe UI"/>
        </w:rPr>
        <w:tab/>
      </w:r>
      <w:bookmarkStart w:id="5" w:name="_Toc515446897"/>
      <w:r w:rsidRPr="000270EE">
        <w:rPr>
          <w:rStyle w:val="Heading2Char"/>
          <w:rFonts w:ascii="Segoe UI Semibold" w:hAnsi="Segoe UI Semibold" w:cs="Segoe UI"/>
          <w:color w:val="00B0F0"/>
        </w:rPr>
        <w:t>Events</w:t>
      </w:r>
      <w:bookmarkEnd w:id="5"/>
      <w:r w:rsidRPr="000270EE">
        <w:rPr>
          <w:rFonts w:ascii="Segoe UI Semibold" w:hAnsi="Segoe UI Semibold" w:cs="Segoe UI"/>
          <w:color w:val="00B0F0"/>
        </w:rPr>
        <w:t>:</w:t>
      </w:r>
    </w:p>
    <w:p w14:paraId="58CEF598" w14:textId="77777777" w:rsidR="000270EE" w:rsidRDefault="000270EE" w:rsidP="000270EE">
      <w:pPr>
        <w:rPr>
          <w:rFonts w:ascii="Segoe UI" w:hAnsi="Segoe UI" w:cs="Segoe UI"/>
        </w:rPr>
      </w:pPr>
      <w:r>
        <w:rPr>
          <w:rFonts w:ascii="Segoe UI Semibold" w:hAnsi="Segoe UI Semibold" w:cs="Segoe UI"/>
          <w:color w:val="00B0F0"/>
        </w:rPr>
        <w:tab/>
      </w:r>
      <w:r w:rsidRPr="000270EE">
        <w:rPr>
          <w:rFonts w:ascii="Segoe UI" w:hAnsi="Segoe UI" w:cs="Segoe UI"/>
        </w:rPr>
        <w:t>The Event Stream is based on the same conventions as a blog:</w:t>
      </w:r>
    </w:p>
    <w:p w14:paraId="16B0C008" w14:textId="77777777" w:rsidR="000270EE" w:rsidRPr="000270EE" w:rsidRDefault="000270EE" w:rsidP="000270EE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Every event in the stream can be commented on.</w:t>
      </w:r>
    </w:p>
    <w:p w14:paraId="15C3B765" w14:textId="77777777" w:rsidR="000270EE" w:rsidRPr="000270EE" w:rsidRDefault="000270EE" w:rsidP="000270EE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Great for distributed teams and maintaining the focus of an investigation.</w:t>
      </w:r>
    </w:p>
    <w:p w14:paraId="105F51EB" w14:textId="77777777" w:rsidR="000270EE" w:rsidRPr="000270EE" w:rsidRDefault="000270EE" w:rsidP="000270EE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You can filter by: user, source, tag, host, status, priority, incident</w:t>
      </w:r>
    </w:p>
    <w:p w14:paraId="33D66F00" w14:textId="77777777" w:rsidR="000270EE" w:rsidRPr="000270EE" w:rsidRDefault="000270EE" w:rsidP="00FB4C1A">
      <w:pPr>
        <w:rPr>
          <w:rFonts w:ascii="Segoe UI" w:hAnsi="Segoe UI" w:cs="Segoe UI"/>
        </w:rPr>
      </w:pPr>
    </w:p>
    <w:p w14:paraId="446D298B" w14:textId="77777777" w:rsidR="000270EE" w:rsidRDefault="000270EE" w:rsidP="00FB4C1A">
      <w:pPr>
        <w:rPr>
          <w:rFonts w:ascii="Segoe UI Semibold" w:hAnsi="Segoe UI Semibold" w:cs="Segoe UI"/>
          <w:color w:val="00B0F0"/>
        </w:rPr>
      </w:pPr>
      <w:r w:rsidRPr="000270EE">
        <w:rPr>
          <w:rFonts w:ascii="Segoe UI Semibold" w:hAnsi="Segoe UI Semibold" w:cs="Segoe UI"/>
          <w:color w:val="00B0F0"/>
        </w:rPr>
        <w:tab/>
      </w:r>
      <w:bookmarkStart w:id="6" w:name="_Toc515446898"/>
      <w:r w:rsidRPr="000270EE">
        <w:rPr>
          <w:rStyle w:val="Heading2Char"/>
          <w:rFonts w:ascii="Segoe UI Semibold" w:hAnsi="Segoe UI Semibold" w:cs="Segoe UI"/>
          <w:color w:val="00B0F0"/>
        </w:rPr>
        <w:t>Dashboards</w:t>
      </w:r>
      <w:bookmarkEnd w:id="6"/>
      <w:r w:rsidRPr="000270EE">
        <w:rPr>
          <w:rFonts w:ascii="Segoe UI Semibold" w:hAnsi="Segoe UI Semibold" w:cs="Segoe UI"/>
          <w:color w:val="00B0F0"/>
        </w:rPr>
        <w:t>:</w:t>
      </w:r>
    </w:p>
    <w:p w14:paraId="2ADF8B78" w14:textId="77777777" w:rsidR="000270EE" w:rsidRPr="000270EE" w:rsidRDefault="000270EE" w:rsidP="000270EE">
      <w:pPr>
        <w:rPr>
          <w:rFonts w:ascii="Segoe UI" w:hAnsi="Segoe UI" w:cs="Segoe UI"/>
        </w:rPr>
      </w:pPr>
      <w:r>
        <w:rPr>
          <w:rFonts w:ascii="Segoe UI Semibold" w:hAnsi="Segoe UI Semibold" w:cs="Segoe UI"/>
          <w:color w:val="00B0F0"/>
        </w:rPr>
        <w:tab/>
      </w:r>
      <w:r w:rsidRPr="000270EE">
        <w:rPr>
          <w:rFonts w:ascii="Segoe UI" w:hAnsi="Segoe UI" w:cs="Segoe UI"/>
        </w:rPr>
        <w:t>Dashboards contain graphs with real-time performance metrics</w:t>
      </w:r>
    </w:p>
    <w:p w14:paraId="5CF6497E" w14:textId="77777777" w:rsidR="000270EE" w:rsidRPr="000270EE" w:rsidRDefault="000270EE" w:rsidP="000270EE">
      <w:pPr>
        <w:pStyle w:val="ListParagraph"/>
        <w:numPr>
          <w:ilvl w:val="1"/>
          <w:numId w:val="25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 xml:space="preserve">Synchronous </w:t>
      </w:r>
      <w:proofErr w:type="spellStart"/>
      <w:r w:rsidRPr="000270EE">
        <w:rPr>
          <w:rFonts w:ascii="Segoe UI" w:hAnsi="Segoe UI" w:cs="Segoe UI"/>
        </w:rPr>
        <w:t>mousing</w:t>
      </w:r>
      <w:proofErr w:type="spellEnd"/>
      <w:r w:rsidRPr="000270EE">
        <w:rPr>
          <w:rFonts w:ascii="Segoe UI" w:hAnsi="Segoe UI" w:cs="Segoe UI"/>
        </w:rPr>
        <w:t xml:space="preserve"> across all graphs in a </w:t>
      </w:r>
      <w:proofErr w:type="spellStart"/>
      <w:r w:rsidRPr="000270EE">
        <w:rPr>
          <w:rFonts w:ascii="Segoe UI" w:hAnsi="Segoe UI" w:cs="Segoe UI"/>
        </w:rPr>
        <w:t>screenboard</w:t>
      </w:r>
      <w:proofErr w:type="spellEnd"/>
      <w:r w:rsidRPr="000270EE">
        <w:rPr>
          <w:rFonts w:ascii="Segoe UI" w:hAnsi="Segoe UI" w:cs="Segoe UI"/>
        </w:rPr>
        <w:t>.</w:t>
      </w:r>
    </w:p>
    <w:p w14:paraId="6F6E4AE0" w14:textId="77777777" w:rsidR="000270EE" w:rsidRPr="000270EE" w:rsidRDefault="000270EE" w:rsidP="000270EE">
      <w:pPr>
        <w:pStyle w:val="ListParagraph"/>
        <w:numPr>
          <w:ilvl w:val="1"/>
          <w:numId w:val="25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Vertical bars are events in the context of the metric.</w:t>
      </w:r>
    </w:p>
    <w:p w14:paraId="753B66FD" w14:textId="77777777" w:rsidR="000270EE" w:rsidRPr="000270EE" w:rsidRDefault="000270EE" w:rsidP="000270EE">
      <w:pPr>
        <w:pStyle w:val="ListParagraph"/>
        <w:numPr>
          <w:ilvl w:val="1"/>
          <w:numId w:val="25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Click &amp; drag on a graph to zoom-in on a particular time-frame.</w:t>
      </w:r>
    </w:p>
    <w:p w14:paraId="02EADC3E" w14:textId="77777777" w:rsidR="000270EE" w:rsidRPr="000270EE" w:rsidRDefault="000270EE" w:rsidP="000270EE">
      <w:pPr>
        <w:pStyle w:val="ListParagraph"/>
        <w:numPr>
          <w:ilvl w:val="1"/>
          <w:numId w:val="25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As you hover over the graph the event stream moves with you.</w:t>
      </w:r>
    </w:p>
    <w:p w14:paraId="070FF265" w14:textId="77777777" w:rsidR="000270EE" w:rsidRPr="000270EE" w:rsidRDefault="000270EE" w:rsidP="000270EE">
      <w:pPr>
        <w:pStyle w:val="ListParagraph"/>
        <w:numPr>
          <w:ilvl w:val="1"/>
          <w:numId w:val="25"/>
        </w:numPr>
        <w:rPr>
          <w:rFonts w:ascii="Segoe UI Semibold" w:hAnsi="Segoe UI Semibold" w:cs="Segoe UI"/>
          <w:color w:val="00B0F0"/>
        </w:rPr>
      </w:pPr>
      <w:r w:rsidRPr="000270EE">
        <w:rPr>
          <w:rFonts w:ascii="Segoe UI" w:hAnsi="Segoe UI" w:cs="Segoe UI"/>
        </w:rPr>
        <w:t>Display by zone, host, or total usage.</w:t>
      </w:r>
    </w:p>
    <w:p w14:paraId="09D2C531" w14:textId="77777777" w:rsidR="000270EE" w:rsidRDefault="000270EE" w:rsidP="000270EE">
      <w:pPr>
        <w:rPr>
          <w:rFonts w:ascii="Segoe UI Semibold" w:hAnsi="Segoe UI Semibold" w:cs="Segoe UI"/>
          <w:color w:val="00B0F0"/>
        </w:rPr>
      </w:pPr>
    </w:p>
    <w:p w14:paraId="75E3B19E" w14:textId="77777777" w:rsidR="000270EE" w:rsidRPr="000270EE" w:rsidRDefault="000270EE" w:rsidP="000270EE">
      <w:pPr>
        <w:rPr>
          <w:rFonts w:ascii="Segoe UI Semibold" w:hAnsi="Segoe UI Semibold" w:cs="Segoe UI"/>
          <w:color w:val="00B0F0"/>
        </w:rPr>
      </w:pPr>
    </w:p>
    <w:p w14:paraId="3B2200A0" w14:textId="77777777" w:rsidR="000270EE" w:rsidRDefault="000270EE" w:rsidP="00FB4C1A">
      <w:pPr>
        <w:rPr>
          <w:rFonts w:ascii="Segoe UI Semibold" w:hAnsi="Segoe UI Semibold" w:cs="Segoe UI"/>
          <w:color w:val="00B0F0"/>
        </w:rPr>
      </w:pPr>
      <w:r w:rsidRPr="000270EE">
        <w:rPr>
          <w:rFonts w:ascii="Segoe UI Semibold" w:hAnsi="Segoe UI Semibold" w:cs="Segoe UI"/>
          <w:color w:val="00B0F0"/>
        </w:rPr>
        <w:tab/>
      </w:r>
      <w:bookmarkStart w:id="7" w:name="_Toc515446899"/>
      <w:r w:rsidRPr="000270EE">
        <w:rPr>
          <w:rStyle w:val="Heading2Char"/>
          <w:rFonts w:ascii="Segoe UI Semibold" w:hAnsi="Segoe UI Semibold" w:cs="Segoe UI"/>
          <w:color w:val="00B0F0"/>
        </w:rPr>
        <w:t>Metrics</w:t>
      </w:r>
      <w:bookmarkEnd w:id="7"/>
      <w:r w:rsidRPr="000270EE">
        <w:rPr>
          <w:rFonts w:ascii="Segoe UI Semibold" w:hAnsi="Segoe UI Semibold" w:cs="Segoe UI"/>
          <w:color w:val="00B0F0"/>
        </w:rPr>
        <w:t>:</w:t>
      </w:r>
    </w:p>
    <w:p w14:paraId="227EC13C" w14:textId="796F71D5" w:rsidR="000270EE" w:rsidRPr="000270EE" w:rsidRDefault="000270EE" w:rsidP="00FB4C1A">
      <w:p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 xml:space="preserve">Custom metrics generally refer to any metric that you send using </w:t>
      </w:r>
      <w:proofErr w:type="spellStart"/>
      <w:r w:rsidRPr="000270EE">
        <w:rPr>
          <w:rFonts w:ascii="Segoe UI" w:hAnsi="Segoe UI" w:cs="Segoe UI"/>
        </w:rPr>
        <w:t>statsd</w:t>
      </w:r>
      <w:proofErr w:type="spellEnd"/>
      <w:r w:rsidRPr="000270EE">
        <w:rPr>
          <w:rFonts w:ascii="Segoe UI" w:hAnsi="Segoe UI" w:cs="Segoe UI"/>
        </w:rPr>
        <w:t xml:space="preserve">, </w:t>
      </w:r>
      <w:proofErr w:type="spellStart"/>
      <w:r w:rsidRPr="000270EE">
        <w:rPr>
          <w:rFonts w:ascii="Segoe UI" w:hAnsi="Segoe UI" w:cs="Segoe UI"/>
        </w:rPr>
        <w:t>DogStatsD</w:t>
      </w:r>
      <w:proofErr w:type="spellEnd"/>
      <w:r w:rsidRPr="000270EE">
        <w:rPr>
          <w:rFonts w:ascii="Segoe UI" w:hAnsi="Segoe UI" w:cs="Segoe UI"/>
        </w:rPr>
        <w:t xml:space="preserve">, or through extensions made to the </w:t>
      </w:r>
      <w:proofErr w:type="spellStart"/>
      <w:r w:rsidRPr="000270EE">
        <w:rPr>
          <w:rFonts w:ascii="Segoe UI" w:hAnsi="Segoe UI" w:cs="Segoe UI"/>
        </w:rPr>
        <w:t>Datadog</w:t>
      </w:r>
      <w:proofErr w:type="spellEnd"/>
      <w:r w:rsidRPr="000270EE">
        <w:rPr>
          <w:rFonts w:ascii="Segoe UI" w:hAnsi="Segoe UI" w:cs="Segoe UI"/>
        </w:rPr>
        <w:t xml:space="preserve"> Agent. Some integration</w:t>
      </w:r>
      <w:r>
        <w:rPr>
          <w:rFonts w:ascii="Segoe UI" w:hAnsi="Segoe UI" w:cs="Segoe UI"/>
        </w:rPr>
        <w:t>s</w:t>
      </w:r>
      <w:r w:rsidRPr="000270EE">
        <w:rPr>
          <w:rFonts w:ascii="Segoe UI" w:hAnsi="Segoe UI" w:cs="Segoe UI"/>
        </w:rPr>
        <w:t xml:space="preserve"> can potentially emit an unlimited number of metrics that can also count as custom, further details on which standard integrations emit custom </w:t>
      </w:r>
      <w:r w:rsidRPr="00EE687C">
        <w:rPr>
          <w:rFonts w:ascii="Segoe UI" w:hAnsi="Segoe UI" w:cs="Segoe UI"/>
        </w:rPr>
        <w:t>metrics</w:t>
      </w:r>
      <w:r w:rsidRPr="000270EE">
        <w:rPr>
          <w:rFonts w:ascii="Segoe UI" w:hAnsi="Segoe UI" w:cs="Segoe UI"/>
        </w:rPr>
        <w:t>.</w:t>
      </w:r>
    </w:p>
    <w:p w14:paraId="73C7DCBB" w14:textId="77777777" w:rsidR="000270EE" w:rsidRPr="000270EE" w:rsidRDefault="000270EE" w:rsidP="00FB4C1A">
      <w:pPr>
        <w:rPr>
          <w:rFonts w:ascii="Segoe UI Semibold" w:hAnsi="Segoe UI Semibold" w:cs="Segoe UI"/>
          <w:color w:val="00B0F0"/>
        </w:rPr>
      </w:pPr>
      <w:r>
        <w:rPr>
          <w:rFonts w:ascii="Segoe UI Semibold" w:hAnsi="Segoe UI Semibold" w:cs="Segoe UI"/>
          <w:color w:val="00B0F0"/>
        </w:rPr>
        <w:tab/>
      </w:r>
    </w:p>
    <w:p w14:paraId="556BEC24" w14:textId="77777777" w:rsidR="000270EE" w:rsidRPr="00EE687C" w:rsidRDefault="001F0AC3" w:rsidP="00E13AB8">
      <w:pPr>
        <w:rPr>
          <w:rFonts w:ascii="Segoe UI Semibold" w:hAnsi="Segoe UI Semibold" w:cs="Segoe UI"/>
          <w:b/>
          <w:color w:val="00B0F0"/>
        </w:rPr>
      </w:pPr>
      <w:bookmarkStart w:id="8" w:name="_Toc515446900"/>
      <w:r w:rsidRPr="00EE687C">
        <w:rPr>
          <w:rStyle w:val="Heading1Char"/>
          <w:rFonts w:ascii="Segoe UI Semibold" w:hAnsi="Segoe UI Semibold"/>
          <w:color w:val="00B0F0"/>
        </w:rPr>
        <w:t>Dashboard</w:t>
      </w:r>
      <w:bookmarkStart w:id="9" w:name="_GoBack"/>
      <w:bookmarkEnd w:id="8"/>
      <w:bookmarkEnd w:id="9"/>
      <w:r w:rsidRPr="00EE687C">
        <w:rPr>
          <w:rFonts w:ascii="Segoe UI Semibold" w:hAnsi="Segoe UI Semibold" w:cs="Segoe UI"/>
          <w:color w:val="00B0F0"/>
        </w:rPr>
        <w:t>:</w:t>
      </w:r>
    </w:p>
    <w:p w14:paraId="284F04CF" w14:textId="648842AA" w:rsidR="001F0AC3" w:rsidRDefault="00EE687C" w:rsidP="00FC6F2E">
      <w:pPr>
        <w:rPr>
          <w:rFonts w:ascii="Segoe UI Semibold" w:hAnsi="Segoe UI Semibold" w:cs="Segoe UI"/>
          <w:color w:val="00B0F0"/>
        </w:rPr>
      </w:pPr>
      <w:r>
        <w:rPr>
          <w:rFonts w:ascii="Segoe UI" w:hAnsi="Segoe UI" w:cs="Segoe UI"/>
        </w:rPr>
        <w:t xml:space="preserve">Dashboard appears at left menu of </w:t>
      </w:r>
      <w:proofErr w:type="spellStart"/>
      <w:r w:rsidR="00CE703D">
        <w:rPr>
          <w:rFonts w:ascii="Segoe UI" w:hAnsi="Segoe UI" w:cs="Segoe UI"/>
        </w:rPr>
        <w:t>Datadog</w:t>
      </w:r>
      <w:proofErr w:type="spellEnd"/>
      <w:r>
        <w:rPr>
          <w:rFonts w:ascii="Segoe UI" w:hAnsi="Segoe UI" w:cs="Segoe UI"/>
        </w:rPr>
        <w:t xml:space="preserve"> home page as shown in figure </w:t>
      </w:r>
      <w:proofErr w:type="gramStart"/>
      <w:r>
        <w:rPr>
          <w:rFonts w:ascii="Segoe UI" w:hAnsi="Segoe UI" w:cs="Segoe UI"/>
        </w:rPr>
        <w:t>below .</w:t>
      </w:r>
      <w:proofErr w:type="gramEnd"/>
      <w:r>
        <w:rPr>
          <w:rFonts w:ascii="Segoe UI" w:hAnsi="Segoe UI" w:cs="Segoe UI"/>
        </w:rPr>
        <w:t xml:space="preserve"> No installations required for </w:t>
      </w:r>
      <w:proofErr w:type="spellStart"/>
      <w:r w:rsidR="00CE703D">
        <w:rPr>
          <w:rFonts w:ascii="Segoe UI" w:hAnsi="Segoe UI" w:cs="Segoe UI"/>
        </w:rPr>
        <w:t>Datadog</w:t>
      </w:r>
      <w:proofErr w:type="spellEnd"/>
      <w:r>
        <w:rPr>
          <w:rFonts w:ascii="Segoe UI" w:hAnsi="Segoe UI" w:cs="Segoe UI"/>
        </w:rPr>
        <w:t xml:space="preserve"> dashboard. We just need to select type of dashboard i.e</w:t>
      </w:r>
      <w:proofErr w:type="gramStart"/>
      <w:r>
        <w:rPr>
          <w:rFonts w:ascii="Segoe UI" w:hAnsi="Segoe UI" w:cs="Segoe UI"/>
        </w:rPr>
        <w:t>..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Screenboard</w:t>
      </w:r>
      <w:proofErr w:type="spellEnd"/>
      <w:r>
        <w:rPr>
          <w:rFonts w:ascii="Segoe UI" w:hAnsi="Segoe UI" w:cs="Segoe UI"/>
        </w:rPr>
        <w:t xml:space="preserve"> (or) </w:t>
      </w:r>
      <w:proofErr w:type="spellStart"/>
      <w:r>
        <w:rPr>
          <w:rFonts w:ascii="Segoe UI" w:hAnsi="Segoe UI" w:cs="Segoe UI"/>
        </w:rPr>
        <w:t>Timeboard</w:t>
      </w:r>
      <w:proofErr w:type="spellEnd"/>
      <w:r>
        <w:rPr>
          <w:rFonts w:ascii="Segoe UI" w:hAnsi="Segoe UI" w:cs="Segoe UI"/>
        </w:rPr>
        <w:t xml:space="preserve">. </w:t>
      </w:r>
    </w:p>
    <w:p w14:paraId="282E69A7" w14:textId="2C478374" w:rsidR="00EE687C" w:rsidRPr="000270EE" w:rsidRDefault="00EE687C" w:rsidP="00E13AB8">
      <w:pPr>
        <w:rPr>
          <w:rFonts w:ascii="Segoe UI Semibold" w:hAnsi="Segoe UI Semibold" w:cs="Segoe UI"/>
          <w:color w:val="00B0F0"/>
        </w:rPr>
      </w:pPr>
    </w:p>
    <w:p w14:paraId="7A7849F8" w14:textId="77777777" w:rsidR="00F2394E" w:rsidRDefault="00622323" w:rsidP="00FB4C1A">
      <w:pPr>
        <w:rPr>
          <w:rFonts w:ascii="Segoe UI" w:hAnsi="Segoe UI" w:cs="Segoe UI"/>
          <w:sz w:val="20"/>
        </w:rPr>
      </w:pPr>
      <w:r>
        <w:rPr>
          <w:noProof/>
        </w:rPr>
        <w:lastRenderedPageBreak/>
        <w:drawing>
          <wp:inline distT="0" distB="0" distL="0" distR="0" wp14:anchorId="5E72D787" wp14:editId="76C32DB5">
            <wp:extent cx="5943600" cy="288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A7F3" w14:textId="77777777" w:rsidR="00622323" w:rsidRDefault="00515EA7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  <w:t>Fig</w:t>
      </w:r>
      <w:r w:rsidR="005D235F">
        <w:rPr>
          <w:rFonts w:ascii="Segoe UI" w:hAnsi="Segoe UI" w:cs="Segoe UI"/>
          <w:sz w:val="20"/>
        </w:rPr>
        <w:t>1</w:t>
      </w:r>
      <w:r>
        <w:rPr>
          <w:rFonts w:ascii="Segoe UI" w:hAnsi="Segoe UI" w:cs="Segoe UI"/>
          <w:sz w:val="20"/>
        </w:rPr>
        <w:t>:- Main Dashboard</w:t>
      </w:r>
    </w:p>
    <w:p w14:paraId="5ACA1507" w14:textId="77777777" w:rsidR="005D235F" w:rsidRDefault="005D235F">
      <w:pPr>
        <w:rPr>
          <w:rFonts w:ascii="Segoe UI" w:hAnsi="Segoe UI" w:cs="Segoe UI"/>
          <w:sz w:val="20"/>
        </w:rPr>
      </w:pPr>
    </w:p>
    <w:p w14:paraId="1595A236" w14:textId="77777777" w:rsidR="00515EA7" w:rsidRDefault="00515EA7" w:rsidP="00515EA7">
      <w:pPr>
        <w:pStyle w:val="ListParagraph"/>
        <w:numPr>
          <w:ilvl w:val="0"/>
          <w:numId w:val="19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Menu-Bar.</w:t>
      </w:r>
    </w:p>
    <w:p w14:paraId="287C9DFA" w14:textId="77777777" w:rsidR="00515EA7" w:rsidRDefault="00515EA7" w:rsidP="00515EA7">
      <w:pPr>
        <w:pStyle w:val="ListParagraph"/>
        <w:numPr>
          <w:ilvl w:val="0"/>
          <w:numId w:val="19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Dashboard Title.</w:t>
      </w:r>
    </w:p>
    <w:p w14:paraId="4FC547AD" w14:textId="77777777" w:rsidR="00515EA7" w:rsidRDefault="00515EA7" w:rsidP="00515EA7">
      <w:pPr>
        <w:pStyle w:val="ListParagraph"/>
        <w:numPr>
          <w:ilvl w:val="0"/>
          <w:numId w:val="19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Edit Button of Dashboard.</w:t>
      </w:r>
    </w:p>
    <w:p w14:paraId="5E5B991A" w14:textId="77777777" w:rsidR="00515EA7" w:rsidRDefault="00292915" w:rsidP="00515EA7">
      <w:pPr>
        <w:pStyle w:val="ListParagraph"/>
        <w:numPr>
          <w:ilvl w:val="0"/>
          <w:numId w:val="19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Graph view</w:t>
      </w:r>
      <w:r w:rsidR="00515EA7">
        <w:rPr>
          <w:rFonts w:ascii="Segoe UI" w:hAnsi="Segoe UI" w:cs="Segoe UI"/>
          <w:sz w:val="20"/>
        </w:rPr>
        <w:t>.</w:t>
      </w:r>
    </w:p>
    <w:p w14:paraId="7B0D71CE" w14:textId="77777777" w:rsidR="00515EA7" w:rsidRDefault="00515EA7" w:rsidP="00515EA7">
      <w:pPr>
        <w:pStyle w:val="ListParagraph"/>
        <w:rPr>
          <w:rFonts w:ascii="Segoe UI" w:hAnsi="Segoe UI" w:cs="Segoe UI"/>
          <w:sz w:val="20"/>
        </w:rPr>
      </w:pPr>
    </w:p>
    <w:p w14:paraId="529991B9" w14:textId="77777777" w:rsidR="00D942D8" w:rsidRDefault="00292915" w:rsidP="00292915">
      <w:pPr>
        <w:pStyle w:val="Heading2"/>
        <w:ind w:firstLine="360"/>
        <w:rPr>
          <w:rFonts w:ascii="Segoe UI Semibold" w:hAnsi="Segoe UI Semibold"/>
          <w:color w:val="00B0F0"/>
        </w:rPr>
      </w:pPr>
      <w:bookmarkStart w:id="10" w:name="_Toc515446901"/>
      <w:r w:rsidRPr="00292915">
        <w:rPr>
          <w:rFonts w:ascii="Segoe UI Semibold" w:hAnsi="Segoe UI Semibold"/>
          <w:color w:val="00B0F0"/>
        </w:rPr>
        <w:t>Graph Editor:</w:t>
      </w:r>
      <w:bookmarkEnd w:id="10"/>
    </w:p>
    <w:p w14:paraId="6878503A" w14:textId="77777777" w:rsidR="00292915" w:rsidRPr="00292915" w:rsidRDefault="00292915" w:rsidP="00292915">
      <w:pPr>
        <w:pStyle w:val="ListParagraph"/>
        <w:numPr>
          <w:ilvl w:val="1"/>
          <w:numId w:val="27"/>
        </w:numPr>
        <w:ind w:left="1800"/>
      </w:pPr>
      <w:r>
        <w:t xml:space="preserve">User can edit the graph and change the data and </w:t>
      </w:r>
      <w:r w:rsidR="001B0205">
        <w:t xml:space="preserve">visualization. </w:t>
      </w:r>
    </w:p>
    <w:p w14:paraId="6AAAC218" w14:textId="77777777" w:rsidR="00292915" w:rsidRPr="00292915" w:rsidRDefault="00292915" w:rsidP="00292915">
      <w:r>
        <w:tab/>
      </w:r>
    </w:p>
    <w:p w14:paraId="33E50AAE" w14:textId="77777777" w:rsidR="00622323" w:rsidRDefault="00622323" w:rsidP="00FB4C1A">
      <w:pPr>
        <w:rPr>
          <w:rFonts w:ascii="Segoe UI" w:hAnsi="Segoe UI" w:cs="Segoe UI"/>
          <w:sz w:val="20"/>
        </w:rPr>
      </w:pPr>
      <w:r>
        <w:rPr>
          <w:noProof/>
        </w:rPr>
        <w:lastRenderedPageBreak/>
        <w:drawing>
          <wp:inline distT="0" distB="0" distL="0" distR="0" wp14:anchorId="38BD6686" wp14:editId="1149C201">
            <wp:extent cx="5943600" cy="436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87A1" w14:textId="77777777" w:rsidR="00292915" w:rsidRPr="00292915" w:rsidRDefault="00292915" w:rsidP="00292915">
      <w:pPr>
        <w:rPr>
          <w:rFonts w:ascii="Segoe UI" w:hAnsi="Segoe UI" w:cs="Segoe UI"/>
          <w:sz w:val="20"/>
        </w:rPr>
      </w:pPr>
      <w:r w:rsidRPr="00292915">
        <w:rPr>
          <w:rFonts w:ascii="Segoe UI" w:hAnsi="Segoe UI" w:cs="Segoe UI"/>
          <w:sz w:val="20"/>
        </w:rPr>
        <w:t>The graphing editor has three tabs:</w:t>
      </w:r>
    </w:p>
    <w:p w14:paraId="0B7B2434" w14:textId="77777777" w:rsidR="00292915" w:rsidRPr="00292915" w:rsidRDefault="00292915" w:rsidP="00292915">
      <w:pPr>
        <w:pStyle w:val="ListParagraph"/>
        <w:numPr>
          <w:ilvl w:val="0"/>
          <w:numId w:val="26"/>
        </w:numPr>
        <w:ind w:left="1080"/>
        <w:rPr>
          <w:rFonts w:ascii="Segoe UI" w:hAnsi="Segoe UI" w:cs="Segoe UI"/>
          <w:sz w:val="20"/>
        </w:rPr>
      </w:pPr>
      <w:r w:rsidRPr="00292915">
        <w:rPr>
          <w:rFonts w:ascii="Segoe UI" w:hAnsi="Segoe UI" w:cs="Segoe UI"/>
          <w:sz w:val="20"/>
        </w:rPr>
        <w:t>Share: Allows you to embed the graph on any external web page</w:t>
      </w:r>
      <w:r w:rsidR="001B0205">
        <w:rPr>
          <w:rFonts w:ascii="Segoe UI" w:hAnsi="Segoe UI" w:cs="Segoe UI"/>
          <w:sz w:val="20"/>
        </w:rPr>
        <w:t>.</w:t>
      </w:r>
      <w:r w:rsidRPr="00292915">
        <w:rPr>
          <w:rFonts w:ascii="Segoe UI" w:hAnsi="Segoe UI" w:cs="Segoe UI"/>
          <w:sz w:val="20"/>
        </w:rPr>
        <w:t xml:space="preserve"> (Note: The share tab </w:t>
      </w:r>
      <w:r w:rsidR="001B0205">
        <w:rPr>
          <w:rFonts w:ascii="Segoe UI" w:hAnsi="Segoe UI" w:cs="Segoe UI"/>
          <w:sz w:val="20"/>
        </w:rPr>
        <w:t xml:space="preserve">is only available on </w:t>
      </w:r>
      <w:proofErr w:type="spellStart"/>
      <w:r w:rsidR="001B0205">
        <w:rPr>
          <w:rFonts w:ascii="Segoe UI" w:hAnsi="Segoe UI" w:cs="Segoe UI"/>
          <w:sz w:val="20"/>
        </w:rPr>
        <w:t>Timeboards</w:t>
      </w:r>
      <w:proofErr w:type="spellEnd"/>
      <w:r w:rsidR="001B0205">
        <w:rPr>
          <w:rFonts w:ascii="Segoe UI" w:hAnsi="Segoe UI" w:cs="Segoe UI"/>
          <w:sz w:val="20"/>
        </w:rPr>
        <w:t>.</w:t>
      </w:r>
      <w:r w:rsidRPr="00292915">
        <w:rPr>
          <w:rFonts w:ascii="Segoe UI" w:hAnsi="Segoe UI" w:cs="Segoe UI"/>
          <w:sz w:val="20"/>
        </w:rPr>
        <w:t>)</w:t>
      </w:r>
    </w:p>
    <w:p w14:paraId="0E2883FC" w14:textId="77777777" w:rsidR="00292915" w:rsidRPr="00292915" w:rsidRDefault="00292915" w:rsidP="00292915">
      <w:pPr>
        <w:pStyle w:val="ListParagraph"/>
        <w:numPr>
          <w:ilvl w:val="0"/>
          <w:numId w:val="26"/>
        </w:numPr>
        <w:ind w:left="1080"/>
        <w:rPr>
          <w:rFonts w:ascii="Segoe UI" w:hAnsi="Segoe UI" w:cs="Segoe UI"/>
          <w:sz w:val="20"/>
        </w:rPr>
      </w:pPr>
      <w:r w:rsidRPr="00292915">
        <w:rPr>
          <w:rFonts w:ascii="Segoe UI" w:hAnsi="Segoe UI" w:cs="Segoe UI"/>
          <w:sz w:val="20"/>
        </w:rPr>
        <w:t>JSON: The more flexible editor, but it requires knowledge of the graph definition language to make use of it.</w:t>
      </w:r>
    </w:p>
    <w:p w14:paraId="435C0AA7" w14:textId="77777777" w:rsidR="00292915" w:rsidRPr="00292915" w:rsidRDefault="00292915" w:rsidP="00292915">
      <w:pPr>
        <w:pStyle w:val="ListParagraph"/>
        <w:numPr>
          <w:ilvl w:val="0"/>
          <w:numId w:val="26"/>
        </w:numPr>
        <w:ind w:left="1080"/>
        <w:rPr>
          <w:rFonts w:ascii="Segoe UI" w:hAnsi="Segoe UI" w:cs="Segoe UI"/>
          <w:sz w:val="20"/>
        </w:rPr>
      </w:pPr>
      <w:r w:rsidRPr="00292915">
        <w:rPr>
          <w:rFonts w:ascii="Segoe UI" w:hAnsi="Segoe UI" w:cs="Segoe UI"/>
          <w:sz w:val="20"/>
        </w:rPr>
        <w:t>Edit: Default tab that allows you to use a GUI to select the graphing options.</w:t>
      </w:r>
    </w:p>
    <w:p w14:paraId="3D1173AC" w14:textId="77777777" w:rsidR="00622323" w:rsidRDefault="00622323" w:rsidP="00292915">
      <w:pPr>
        <w:ind w:left="1080" w:hanging="360"/>
        <w:rPr>
          <w:rFonts w:ascii="Segoe UI" w:hAnsi="Segoe UI" w:cs="Segoe UI"/>
          <w:sz w:val="20"/>
        </w:rPr>
      </w:pPr>
    </w:p>
    <w:p w14:paraId="618F6081" w14:textId="77777777" w:rsidR="00292915" w:rsidRDefault="00292915" w:rsidP="00292915">
      <w:pPr>
        <w:ind w:left="1080" w:hanging="360"/>
        <w:rPr>
          <w:rFonts w:ascii="Segoe UI" w:hAnsi="Segoe UI" w:cs="Segoe UI"/>
          <w:sz w:val="20"/>
        </w:rPr>
      </w:pPr>
    </w:p>
    <w:p w14:paraId="54761898" w14:textId="77777777" w:rsidR="00292915" w:rsidRDefault="00292915" w:rsidP="00292915">
      <w:pPr>
        <w:ind w:left="1080" w:hanging="360"/>
        <w:rPr>
          <w:rFonts w:ascii="Segoe UI" w:hAnsi="Segoe UI" w:cs="Segoe UI"/>
          <w:sz w:val="20"/>
        </w:rPr>
      </w:pPr>
    </w:p>
    <w:p w14:paraId="519A4FFE" w14:textId="77777777" w:rsidR="00292915" w:rsidRDefault="00292915" w:rsidP="00292915">
      <w:pPr>
        <w:ind w:left="1080" w:hanging="360"/>
        <w:rPr>
          <w:rFonts w:ascii="Segoe UI" w:hAnsi="Segoe UI" w:cs="Segoe UI"/>
          <w:sz w:val="20"/>
        </w:rPr>
      </w:pPr>
    </w:p>
    <w:p w14:paraId="27FB95C5" w14:textId="77777777" w:rsidR="00292915" w:rsidRDefault="00292915" w:rsidP="00292915">
      <w:pPr>
        <w:ind w:left="1080" w:hanging="360"/>
        <w:rPr>
          <w:rFonts w:ascii="Segoe UI" w:hAnsi="Segoe UI" w:cs="Segoe UI"/>
          <w:sz w:val="20"/>
        </w:rPr>
      </w:pPr>
    </w:p>
    <w:p w14:paraId="79AD7FE1" w14:textId="77777777" w:rsidR="00292915" w:rsidRDefault="00013117" w:rsidP="00013117">
      <w:pPr>
        <w:pStyle w:val="Heading2"/>
        <w:rPr>
          <w:rFonts w:ascii="Segoe UI Semibold" w:hAnsi="Segoe UI Semibold"/>
          <w:color w:val="00B0F0"/>
        </w:rPr>
      </w:pPr>
      <w:bookmarkStart w:id="11" w:name="_Toc515446902"/>
      <w:r w:rsidRPr="00013117">
        <w:rPr>
          <w:rFonts w:ascii="Segoe UI Semibold" w:hAnsi="Segoe UI Semibold"/>
          <w:color w:val="00B0F0"/>
        </w:rPr>
        <w:t>Dashboard Screens:</w:t>
      </w:r>
      <w:bookmarkEnd w:id="11"/>
    </w:p>
    <w:p w14:paraId="100FC85D" w14:textId="77777777" w:rsidR="00013117" w:rsidRPr="00013117" w:rsidRDefault="00013117" w:rsidP="00013117"/>
    <w:p w14:paraId="4886415F" w14:textId="77777777" w:rsidR="00292915" w:rsidRDefault="00013117" w:rsidP="00292915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lastRenderedPageBreak/>
        <w:t>1</w:t>
      </w:r>
      <w:r w:rsidRPr="00013117">
        <w:rPr>
          <w:rFonts w:ascii="Segoe UI" w:hAnsi="Segoe UI" w:cs="Segoe UI"/>
          <w:sz w:val="20"/>
        </w:rPr>
        <w:sym w:font="Wingdings" w:char="F0E0"/>
      </w:r>
      <w:r w:rsidR="00292915">
        <w:rPr>
          <w:rFonts w:ascii="Segoe UI" w:hAnsi="Segoe UI" w:cs="Segoe UI"/>
          <w:sz w:val="20"/>
        </w:rPr>
        <w:t>Below figure shows capacity</w:t>
      </w:r>
      <w:r>
        <w:rPr>
          <w:rFonts w:ascii="Segoe UI" w:hAnsi="Segoe UI" w:cs="Segoe UI"/>
          <w:sz w:val="20"/>
        </w:rPr>
        <w:t xml:space="preserve"> </w:t>
      </w:r>
      <w:r w:rsidR="00292915">
        <w:rPr>
          <w:rFonts w:ascii="Segoe UI" w:hAnsi="Segoe UI" w:cs="Segoe UI"/>
          <w:sz w:val="20"/>
        </w:rPr>
        <w:t xml:space="preserve">data </w:t>
      </w:r>
      <w:r>
        <w:rPr>
          <w:rFonts w:ascii="Segoe UI" w:hAnsi="Segoe UI" w:cs="Segoe UI"/>
          <w:sz w:val="20"/>
        </w:rPr>
        <w:t xml:space="preserve">in </w:t>
      </w:r>
      <w:proofErr w:type="spellStart"/>
      <w:proofErr w:type="gramStart"/>
      <w:r>
        <w:rPr>
          <w:rFonts w:ascii="Segoe UI" w:hAnsi="Segoe UI" w:cs="Segoe UI"/>
          <w:sz w:val="20"/>
        </w:rPr>
        <w:t>FileServices</w:t>
      </w:r>
      <w:proofErr w:type="spellEnd"/>
      <w:r w:rsidR="00292915">
        <w:rPr>
          <w:rFonts w:ascii="Segoe UI" w:hAnsi="Segoe UI" w:cs="Segoe UI"/>
          <w:sz w:val="20"/>
        </w:rPr>
        <w:t xml:space="preserve"> </w:t>
      </w:r>
      <w:r>
        <w:rPr>
          <w:rFonts w:ascii="Segoe UI" w:hAnsi="Segoe UI" w:cs="Segoe UI"/>
          <w:sz w:val="20"/>
        </w:rPr>
        <w:t>.</w:t>
      </w:r>
      <w:proofErr w:type="gramEnd"/>
    </w:p>
    <w:p w14:paraId="6186AC15" w14:textId="77777777" w:rsidR="00622323" w:rsidRDefault="00622323" w:rsidP="00FB4C1A">
      <w:pPr>
        <w:rPr>
          <w:rFonts w:ascii="Segoe UI" w:hAnsi="Segoe UI" w:cs="Segoe UI"/>
          <w:sz w:val="20"/>
        </w:rPr>
      </w:pPr>
      <w:r>
        <w:rPr>
          <w:noProof/>
        </w:rPr>
        <w:drawing>
          <wp:inline distT="0" distB="0" distL="0" distR="0" wp14:anchorId="55098501" wp14:editId="69405865">
            <wp:extent cx="5943600" cy="1481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81EA" w14:textId="77777777" w:rsidR="00515EA7" w:rsidRDefault="00013117" w:rsidP="00FB4C1A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2</w:t>
      </w:r>
      <w:r w:rsidRPr="00013117">
        <w:rPr>
          <w:rFonts w:ascii="Segoe UI" w:hAnsi="Segoe UI" w:cs="Segoe UI"/>
          <w:sz w:val="20"/>
        </w:rPr>
        <w:sym w:font="Wingdings" w:char="F0E0"/>
      </w:r>
      <w:r>
        <w:rPr>
          <w:rFonts w:ascii="Segoe UI" w:hAnsi="Segoe UI" w:cs="Segoe UI"/>
          <w:sz w:val="20"/>
        </w:rPr>
        <w:t xml:space="preserve"> </w:t>
      </w:r>
      <w:proofErr w:type="spellStart"/>
      <w:r>
        <w:rPr>
          <w:rFonts w:ascii="Segoe UI" w:hAnsi="Segoe UI" w:cs="Segoe UI"/>
          <w:sz w:val="20"/>
        </w:rPr>
        <w:t>Capacity</w:t>
      </w:r>
      <w:r w:rsidR="00515EA7">
        <w:rPr>
          <w:rFonts w:ascii="Segoe UI" w:hAnsi="Segoe UI" w:cs="Segoe UI"/>
          <w:sz w:val="20"/>
        </w:rPr>
        <w:t>data</w:t>
      </w:r>
      <w:proofErr w:type="spellEnd"/>
      <w:r w:rsidR="00515EA7">
        <w:rPr>
          <w:rFonts w:ascii="Segoe UI" w:hAnsi="Segoe UI" w:cs="Segoe UI"/>
          <w:sz w:val="20"/>
        </w:rPr>
        <w:t xml:space="preserve"> with Threshold values.</w:t>
      </w:r>
    </w:p>
    <w:p w14:paraId="2478B125" w14:textId="77777777" w:rsidR="00515EA7" w:rsidRDefault="00515EA7" w:rsidP="00FB4C1A">
      <w:pPr>
        <w:rPr>
          <w:noProof/>
        </w:rPr>
      </w:pPr>
    </w:p>
    <w:p w14:paraId="4530A8B1" w14:textId="77777777" w:rsidR="00622323" w:rsidRDefault="00622323" w:rsidP="00FB4C1A">
      <w:pPr>
        <w:rPr>
          <w:rFonts w:ascii="Segoe UI" w:hAnsi="Segoe UI" w:cs="Segoe UI"/>
          <w:sz w:val="20"/>
        </w:rPr>
      </w:pPr>
      <w:r>
        <w:rPr>
          <w:noProof/>
        </w:rPr>
        <w:drawing>
          <wp:inline distT="0" distB="0" distL="0" distR="0" wp14:anchorId="648BFD25" wp14:editId="697B6834">
            <wp:extent cx="5943600" cy="2656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5661" w14:textId="77777777" w:rsidR="00BF4CD8" w:rsidRDefault="00BF4CD8" w:rsidP="00FB4C1A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The same way to display all the storage services dashboard in data dog and monitoring the capacity every time with periodical schedule.</w:t>
      </w:r>
    </w:p>
    <w:p w14:paraId="6532BD66" w14:textId="77777777" w:rsidR="00BF4CD8" w:rsidRDefault="00BF4CD8" w:rsidP="00FB4C1A">
      <w:pPr>
        <w:rPr>
          <w:rFonts w:ascii="Segoe UI" w:hAnsi="Segoe UI" w:cs="Segoe UI"/>
          <w:sz w:val="20"/>
        </w:rPr>
      </w:pPr>
    </w:p>
    <w:p w14:paraId="6698DD20" w14:textId="77777777" w:rsidR="00BF4CD8" w:rsidRDefault="00BF4CD8" w:rsidP="00FB4C1A">
      <w:pPr>
        <w:rPr>
          <w:rFonts w:ascii="Segoe UI" w:hAnsi="Segoe UI" w:cs="Segoe UI"/>
          <w:sz w:val="20"/>
        </w:rPr>
      </w:pPr>
    </w:p>
    <w:p w14:paraId="1168041F" w14:textId="77777777" w:rsidR="00515EA7" w:rsidRPr="00FB4C1A" w:rsidRDefault="00BF4CD8" w:rsidP="00FB4C1A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 </w:t>
      </w:r>
    </w:p>
    <w:sectPr w:rsidR="00515EA7" w:rsidRPr="00FB4C1A" w:rsidSect="002F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ichelle Ahlvers" w:date="2018-06-06T18:05:00Z" w:initials="RA">
    <w:p w14:paraId="7CE14526" w14:textId="77777777" w:rsidR="004461B2" w:rsidRDefault="004461B2">
      <w:pPr>
        <w:pStyle w:val="CommentText"/>
      </w:pPr>
      <w:r>
        <w:rPr>
          <w:rStyle w:val="CommentReference"/>
        </w:rPr>
        <w:annotationRef/>
      </w:r>
      <w:r>
        <w:t xml:space="preserve">Good intro for </w:t>
      </w:r>
      <w:proofErr w:type="spellStart"/>
      <w:r>
        <w:t>Datadog</w:t>
      </w:r>
      <w:proofErr w:type="spellEnd"/>
      <w:r>
        <w:t>.  Need to include content about the Swordfish portion now.</w:t>
      </w:r>
    </w:p>
    <w:p w14:paraId="6926BB4A" w14:textId="77777777" w:rsidR="004461B2" w:rsidRDefault="004461B2">
      <w:pPr>
        <w:pStyle w:val="CommentText"/>
      </w:pPr>
    </w:p>
    <w:p w14:paraId="0DEBE2B9" w14:textId="77777777" w:rsidR="004461B2" w:rsidRDefault="004461B2">
      <w:pPr>
        <w:pStyle w:val="CommentText"/>
      </w:pPr>
      <w:r>
        <w:t>What is our dashboard doing?  What functionality does our sample dashboard have?</w:t>
      </w:r>
    </w:p>
    <w:p w14:paraId="2D6588B5" w14:textId="77777777" w:rsidR="004461B2" w:rsidRDefault="004461B2">
      <w:pPr>
        <w:pStyle w:val="CommentText"/>
      </w:pPr>
    </w:p>
    <w:p w14:paraId="2B3A55C1" w14:textId="77777777" w:rsidR="004461B2" w:rsidRDefault="004461B2">
      <w:pPr>
        <w:pStyle w:val="CommentText"/>
      </w:pPr>
      <w:r>
        <w:t xml:space="preserve">Why?  </w:t>
      </w:r>
      <w:r>
        <w:br/>
        <w:t xml:space="preserve">(Note – you </w:t>
      </w:r>
      <w:r w:rsidR="001B0205">
        <w:t>can look at the Power BI docs – I wrote some content there</w:t>
      </w:r>
      <w:proofErr w:type="gramStart"/>
      <w:r w:rsidR="001B0205">
        <w:t xml:space="preserve">. </w:t>
      </w:r>
      <w:r w:rsidR="001B0205">
        <w:sym w:font="Wingdings" w:char="F04A"/>
      </w:r>
      <w:proofErr w:type="gramEnd"/>
      <w:r w:rsidR="001B0205">
        <w:t xml:space="preserve"> )</w:t>
      </w:r>
    </w:p>
    <w:p w14:paraId="77F8AA52" w14:textId="77777777" w:rsidR="004461B2" w:rsidRDefault="004461B2">
      <w:pPr>
        <w:pStyle w:val="CommentText"/>
      </w:pPr>
    </w:p>
  </w:comment>
  <w:comment w:id="2" w:author="Richelle Ahlvers" w:date="2018-06-13T15:45:00Z" w:initials="RA">
    <w:p w14:paraId="3C03C57C" w14:textId="1A32358E" w:rsidR="0046023A" w:rsidRDefault="0046023A">
      <w:pPr>
        <w:pStyle w:val="CommentText"/>
      </w:pPr>
      <w:r>
        <w:rPr>
          <w:rStyle w:val="CommentReference"/>
        </w:rPr>
        <w:annotationRef/>
      </w:r>
      <w:r>
        <w:t>Look at comments in installation doc.  Once we have that section, can likely cut and paste that here.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F8AA52" w15:done="0"/>
  <w15:commentEx w15:paraId="3C03C5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E7EF1"/>
    <w:multiLevelType w:val="hybridMultilevel"/>
    <w:tmpl w:val="8A92A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40AB"/>
    <w:multiLevelType w:val="hybridMultilevel"/>
    <w:tmpl w:val="3162E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8B3973"/>
    <w:multiLevelType w:val="hybridMultilevel"/>
    <w:tmpl w:val="51D245FC"/>
    <w:lvl w:ilvl="0" w:tplc="744ACD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86684"/>
    <w:multiLevelType w:val="hybridMultilevel"/>
    <w:tmpl w:val="50683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9C6C0F"/>
    <w:multiLevelType w:val="hybridMultilevel"/>
    <w:tmpl w:val="83943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F016B"/>
    <w:multiLevelType w:val="hybridMultilevel"/>
    <w:tmpl w:val="1F660F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0348C3"/>
    <w:multiLevelType w:val="hybridMultilevel"/>
    <w:tmpl w:val="618C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32041"/>
    <w:multiLevelType w:val="multilevel"/>
    <w:tmpl w:val="0C38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0131A"/>
    <w:multiLevelType w:val="hybridMultilevel"/>
    <w:tmpl w:val="3732FB80"/>
    <w:lvl w:ilvl="0" w:tplc="A40CD81C">
      <w:numFmt w:val="bullet"/>
      <w:lvlText w:val="•"/>
      <w:lvlJc w:val="left"/>
      <w:pPr>
        <w:ind w:left="1080" w:hanging="72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C71C6"/>
    <w:multiLevelType w:val="hybridMultilevel"/>
    <w:tmpl w:val="249C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D0CF2"/>
    <w:multiLevelType w:val="hybridMultilevel"/>
    <w:tmpl w:val="F9D0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8461F"/>
    <w:multiLevelType w:val="hybridMultilevel"/>
    <w:tmpl w:val="CD7E0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C577C9"/>
    <w:multiLevelType w:val="hybridMultilevel"/>
    <w:tmpl w:val="338C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4ACD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D692F"/>
    <w:multiLevelType w:val="hybridMultilevel"/>
    <w:tmpl w:val="0188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478C9"/>
    <w:multiLevelType w:val="hybridMultilevel"/>
    <w:tmpl w:val="13DE8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80CA9"/>
    <w:multiLevelType w:val="hybridMultilevel"/>
    <w:tmpl w:val="D922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69BC"/>
    <w:multiLevelType w:val="hybridMultilevel"/>
    <w:tmpl w:val="5EB0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A15AB"/>
    <w:multiLevelType w:val="hybridMultilevel"/>
    <w:tmpl w:val="C842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57460"/>
    <w:multiLevelType w:val="hybridMultilevel"/>
    <w:tmpl w:val="AF388E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A17F77"/>
    <w:multiLevelType w:val="hybridMultilevel"/>
    <w:tmpl w:val="3100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640770"/>
    <w:multiLevelType w:val="hybridMultilevel"/>
    <w:tmpl w:val="0704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014BA"/>
    <w:multiLevelType w:val="hybridMultilevel"/>
    <w:tmpl w:val="A776DA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7F4AC8"/>
    <w:multiLevelType w:val="hybridMultilevel"/>
    <w:tmpl w:val="3BFEF33A"/>
    <w:lvl w:ilvl="0" w:tplc="744ACD92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730022C1"/>
    <w:multiLevelType w:val="hybridMultilevel"/>
    <w:tmpl w:val="097A0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6242CA"/>
    <w:multiLevelType w:val="hybridMultilevel"/>
    <w:tmpl w:val="21CE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B0F66"/>
    <w:multiLevelType w:val="hybridMultilevel"/>
    <w:tmpl w:val="B91A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6467D"/>
    <w:multiLevelType w:val="hybridMultilevel"/>
    <w:tmpl w:val="E3AAA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24"/>
  </w:num>
  <w:num w:numId="5">
    <w:abstractNumId w:val="25"/>
  </w:num>
  <w:num w:numId="6">
    <w:abstractNumId w:val="23"/>
  </w:num>
  <w:num w:numId="7">
    <w:abstractNumId w:val="1"/>
  </w:num>
  <w:num w:numId="8">
    <w:abstractNumId w:val="3"/>
  </w:num>
  <w:num w:numId="9">
    <w:abstractNumId w:val="6"/>
  </w:num>
  <w:num w:numId="10">
    <w:abstractNumId w:val="17"/>
  </w:num>
  <w:num w:numId="11">
    <w:abstractNumId w:val="16"/>
  </w:num>
  <w:num w:numId="12">
    <w:abstractNumId w:val="18"/>
  </w:num>
  <w:num w:numId="13">
    <w:abstractNumId w:val="5"/>
  </w:num>
  <w:num w:numId="14">
    <w:abstractNumId w:val="21"/>
  </w:num>
  <w:num w:numId="15">
    <w:abstractNumId w:val="26"/>
  </w:num>
  <w:num w:numId="16">
    <w:abstractNumId w:val="14"/>
  </w:num>
  <w:num w:numId="17">
    <w:abstractNumId w:val="0"/>
  </w:num>
  <w:num w:numId="18">
    <w:abstractNumId w:val="4"/>
  </w:num>
  <w:num w:numId="19">
    <w:abstractNumId w:val="19"/>
  </w:num>
  <w:num w:numId="20">
    <w:abstractNumId w:val="7"/>
  </w:num>
  <w:num w:numId="21">
    <w:abstractNumId w:val="20"/>
  </w:num>
  <w:num w:numId="22">
    <w:abstractNumId w:val="8"/>
  </w:num>
  <w:num w:numId="23">
    <w:abstractNumId w:val="11"/>
  </w:num>
  <w:num w:numId="24">
    <w:abstractNumId w:val="10"/>
  </w:num>
  <w:num w:numId="25">
    <w:abstractNumId w:val="12"/>
  </w:num>
  <w:num w:numId="26">
    <w:abstractNumId w:val="2"/>
  </w:num>
  <w:num w:numId="27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helle Ahlvers">
    <w15:presenceInfo w15:providerId="AD" w15:userId="S-1-5-21-1809887368-2646251570-4199628040-764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4482"/>
    <w:rsid w:val="00004E41"/>
    <w:rsid w:val="00013117"/>
    <w:rsid w:val="000270EE"/>
    <w:rsid w:val="00142A9C"/>
    <w:rsid w:val="001B0205"/>
    <w:rsid w:val="001F0AC3"/>
    <w:rsid w:val="00292915"/>
    <w:rsid w:val="002F3D17"/>
    <w:rsid w:val="004009EB"/>
    <w:rsid w:val="004307AF"/>
    <w:rsid w:val="004461B2"/>
    <w:rsid w:val="0046023A"/>
    <w:rsid w:val="004C148B"/>
    <w:rsid w:val="00515EA7"/>
    <w:rsid w:val="00567673"/>
    <w:rsid w:val="005B4916"/>
    <w:rsid w:val="005C5928"/>
    <w:rsid w:val="005D0451"/>
    <w:rsid w:val="005D235F"/>
    <w:rsid w:val="00622323"/>
    <w:rsid w:val="006662F0"/>
    <w:rsid w:val="0075004A"/>
    <w:rsid w:val="00750D15"/>
    <w:rsid w:val="007A021F"/>
    <w:rsid w:val="00812407"/>
    <w:rsid w:val="00824996"/>
    <w:rsid w:val="008764D5"/>
    <w:rsid w:val="00882AF1"/>
    <w:rsid w:val="008B29B7"/>
    <w:rsid w:val="008D0E00"/>
    <w:rsid w:val="008E15A9"/>
    <w:rsid w:val="00910130"/>
    <w:rsid w:val="00927D00"/>
    <w:rsid w:val="009C3793"/>
    <w:rsid w:val="00A21C33"/>
    <w:rsid w:val="00A96942"/>
    <w:rsid w:val="00AD0602"/>
    <w:rsid w:val="00AD57EF"/>
    <w:rsid w:val="00B44482"/>
    <w:rsid w:val="00BF4CD8"/>
    <w:rsid w:val="00C120F4"/>
    <w:rsid w:val="00C27A76"/>
    <w:rsid w:val="00C66C51"/>
    <w:rsid w:val="00C73852"/>
    <w:rsid w:val="00CC0F52"/>
    <w:rsid w:val="00CD3DE1"/>
    <w:rsid w:val="00CE703D"/>
    <w:rsid w:val="00D12B0C"/>
    <w:rsid w:val="00D942D8"/>
    <w:rsid w:val="00D972A8"/>
    <w:rsid w:val="00E000B9"/>
    <w:rsid w:val="00E13AB8"/>
    <w:rsid w:val="00E763AB"/>
    <w:rsid w:val="00EE687C"/>
    <w:rsid w:val="00F2394E"/>
    <w:rsid w:val="00F33D8C"/>
    <w:rsid w:val="00F7180C"/>
    <w:rsid w:val="00FB4C1A"/>
    <w:rsid w:val="00FC6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C7E4"/>
  <w15:docId w15:val="{093F659E-1CFF-4D66-B614-B55E6BAD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D17"/>
  </w:style>
  <w:style w:type="paragraph" w:styleId="Heading1">
    <w:name w:val="heading 1"/>
    <w:basedOn w:val="Normal"/>
    <w:next w:val="Normal"/>
    <w:link w:val="Heading1Char"/>
    <w:uiPriority w:val="9"/>
    <w:qFormat/>
    <w:rsid w:val="000270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0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9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148B"/>
    <w:pPr>
      <w:ind w:left="720"/>
      <w:contextualSpacing/>
    </w:pPr>
  </w:style>
  <w:style w:type="paragraph" w:styleId="NoSpacing">
    <w:name w:val="No Spacing"/>
    <w:uiPriority w:val="1"/>
    <w:qFormat/>
    <w:rsid w:val="005D0451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021F"/>
    <w:rPr>
      <w:color w:val="808080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sid w:val="00FB4C1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70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70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27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70EE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11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13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117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4461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61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61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1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64181-56D1-4DD9-86A8-0831798B5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5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Richelle Ahlvers</cp:lastModifiedBy>
  <cp:revision>69</cp:revision>
  <dcterms:created xsi:type="dcterms:W3CDTF">2018-04-28T17:45:00Z</dcterms:created>
  <dcterms:modified xsi:type="dcterms:W3CDTF">2018-06-13T21:47:00Z</dcterms:modified>
</cp:coreProperties>
</file>