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55E" w:rsidRPr="007F0D79" w:rsidRDefault="00695B11" w:rsidP="0073455E">
      <w:pPr>
        <w:jc w:val="center"/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 w:rsidRPr="007F0D79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Swordfish </w:t>
      </w:r>
      <w:r w:rsidR="0073455E" w:rsidRPr="007F0D79">
        <w:rPr>
          <w:rFonts w:ascii="Segoe UI" w:hAnsi="Segoe UI" w:cs="Segoe UI"/>
          <w:b/>
          <w:color w:val="00B0F0"/>
          <w:sz w:val="26"/>
          <w:szCs w:val="26"/>
          <w:u w:val="single"/>
        </w:rPr>
        <w:t>Developer Documentation</w:t>
      </w:r>
    </w:p>
    <w:p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F57682" w:rsidRPr="00F57682" w:rsidRDefault="00F57682" w:rsidP="00F57682">
      <w:pPr>
        <w:rPr>
          <w:rFonts w:ascii="Segoe UI" w:hAnsi="Segoe UI" w:cs="Segoe UI"/>
          <w:sz w:val="26"/>
          <w:szCs w:val="26"/>
          <w:u w:val="single"/>
        </w:rPr>
      </w:pPr>
    </w:p>
    <w:p w:rsidR="00AB1C7C" w:rsidRDefault="00F57682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D34D19">
        <w:rPr>
          <w:rFonts w:ascii="Segoe UI" w:hAnsi="Segoe UI" w:cs="Segoe UI"/>
          <w:color w:val="00B0F0"/>
          <w:sz w:val="24"/>
          <w:szCs w:val="24"/>
          <w:u w:val="single"/>
        </w:rPr>
        <w:t>Contents:-</w:t>
      </w:r>
    </w:p>
    <w:p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F5768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Overview of Power Bi Dashboard ……………………………………………………………………….. 1</w:t>
      </w:r>
    </w:p>
    <w:p w:rsidR="00AB1C7C" w:rsidRDefault="00AB1C7C" w:rsidP="00AB1C7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Dashboard Creation of Power Bi …………………………………………………………………………. 2</w:t>
      </w:r>
    </w:p>
    <w:p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:rsidR="00F57682" w:rsidRP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:rsidR="009A3416" w:rsidRPr="009A3416" w:rsidRDefault="009A3416" w:rsidP="009A3416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9A3416">
        <w:rPr>
          <w:rFonts w:ascii="Segoe UI" w:hAnsi="Segoe UI" w:cs="Segoe UI"/>
          <w:color w:val="00B0F0"/>
          <w:sz w:val="24"/>
          <w:szCs w:val="24"/>
          <w:u w:val="single"/>
        </w:rPr>
        <w:t>Overview:-</w:t>
      </w:r>
      <w:r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</w:p>
    <w:p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 is a single page, often called a canvas, that uses visualizations to tell a story. Because it is limited to one page, a well-designed dashboard contains only the most-important elements of that story.</w:t>
      </w:r>
    </w:p>
    <w:p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Install the downloaded powerbi.msi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 xml:space="preserve">use web as a data source as shown in the below figure </w:t>
      </w: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AB1C7C" w:rsidRDefault="00AB1C7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</w:t>
      </w:r>
      <w:r w:rsidR="000F2176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</w:p>
    <w:p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6601CFC" wp14:editId="3CE02548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A" w:rsidRPr="009A3416" w:rsidRDefault="005A2156" w:rsidP="0073455E">
      <w:pPr>
        <w:rPr>
          <w:rFonts w:ascii="Segoe UI" w:hAnsi="Segoe UI" w:cs="Segoe UI"/>
          <w:sz w:val="24"/>
          <w:szCs w:val="24"/>
        </w:rPr>
      </w:pPr>
      <w:r w:rsidRPr="00892D3B">
        <w:rPr>
          <w:rFonts w:ascii="Segoe UI" w:hAnsi="Segoe UI" w:cs="Segoe UI"/>
          <w:color w:val="00B0F0"/>
          <w:sz w:val="24"/>
          <w:szCs w:val="24"/>
          <w:u w:val="single"/>
        </w:rPr>
        <w:t>Step1.1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6C1E64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</w:p>
    <w:p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8F57115" wp14:editId="2C0D2751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 the 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</w:p>
    <w:p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  <w:u w:val="single"/>
        </w:rPr>
        <w:t>Eg:-</w:t>
      </w:r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9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:rsidR="00242B9A" w:rsidRPr="00F57682" w:rsidRDefault="000740A7" w:rsidP="00242B9A">
      <w:pPr>
        <w:rPr>
          <w:rFonts w:ascii="Segoe UI" w:hAnsi="Segoe UI" w:cs="Segoe UI"/>
          <w:sz w:val="24"/>
          <w:szCs w:val="24"/>
        </w:rPr>
      </w:pPr>
      <w:r w:rsidRPr="000740A7">
        <w:rPr>
          <w:rFonts w:ascii="Segoe UI" w:hAnsi="Segoe UI" w:cs="Segoe UI"/>
          <w:color w:val="00B0F0"/>
          <w:sz w:val="24"/>
          <w:szCs w:val="24"/>
          <w:u w:val="single"/>
        </w:rPr>
        <w:t>Step1.2: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>fter placing the 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AD8D35E" wp14:editId="63A80205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When click the capacity sources of list button it will open the list of records as shown in the below figure</w:t>
      </w:r>
    </w:p>
    <w:p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1.3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>
        <w:rPr>
          <w:rFonts w:ascii="Segoe UI" w:hAnsi="Segoe UI" w:cs="Segoe UI"/>
          <w:noProof/>
          <w:sz w:val="24"/>
          <w:szCs w:val="24"/>
        </w:rPr>
        <w:t>. It will show nested service .</w:t>
      </w:r>
    </w:p>
    <w:p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70507DE" wp14:editId="18466525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:rsidR="006E0E9A" w:rsidRPr="00F651CA" w:rsidRDefault="005A215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 1.4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37118B" wp14:editId="12A8C456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9A" w:rsidRPr="00F651C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1.5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52735D" wp14:editId="1C7741B0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:rsidR="006E0E9A" w:rsidRDefault="005A215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 1.6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”intotable”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option placed in the left side button  as shown in the below diagram </w:t>
      </w:r>
    </w:p>
    <w:p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088C9F9" wp14:editId="4725E37A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1.7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 xml:space="preserve">The </w:t>
      </w:r>
      <w:r w:rsidRPr="00F57682">
        <w:rPr>
          <w:rFonts w:ascii="Segoe UI" w:hAnsi="Segoe UI" w:cs="Segoe UI"/>
          <w:noProof/>
          <w:sz w:val="24"/>
          <w:szCs w:val="24"/>
        </w:rPr>
        <w:t>values are converted into table format as shown in the below figure</w:t>
      </w: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B3359B1" wp14:editId="4B02A753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1.8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 next step is go to the transform button in the Transform bar click on Transpose button as shown in the below figure</w:t>
      </w:r>
    </w:p>
    <w:p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CD147F" wp14:editId="3ECC66AF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1.9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Go to </w:t>
      </w:r>
      <w:r w:rsidRPr="00F57682">
        <w:rPr>
          <w:rFonts w:ascii="Segoe UI" w:hAnsi="Segoe UI" w:cs="Segoe UI"/>
          <w:noProof/>
          <w:sz w:val="24"/>
          <w:szCs w:val="24"/>
        </w:rPr>
        <w:t>Transpose</w:t>
      </w:r>
      <w:r>
        <w:rPr>
          <w:rFonts w:ascii="Segoe UI" w:hAnsi="Segoe UI" w:cs="Segoe UI"/>
          <w:noProof/>
          <w:sz w:val="24"/>
          <w:szCs w:val="24"/>
        </w:rPr>
        <w:t xml:space="preserve"> Bar 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use first row as header button as shown in the </w:t>
      </w:r>
      <w:r>
        <w:rPr>
          <w:rFonts w:ascii="Segoe UI" w:hAnsi="Segoe UI" w:cs="Segoe UI"/>
          <w:noProof/>
          <w:sz w:val="24"/>
          <w:szCs w:val="24"/>
        </w:rPr>
        <w:t xml:space="preserve">     below figure.</w:t>
      </w:r>
    </w:p>
    <w:p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F4B5D7" wp14:editId="1E693D43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97" w:rsidRPr="00F57682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After click on use first row button the output will be as shown in the above figure and remove the the guarantee bytes and provisoned bytes </w:t>
      </w:r>
      <w:r w:rsidR="00242B9A">
        <w:rPr>
          <w:rFonts w:ascii="Segoe UI" w:hAnsi="Segoe UI" w:cs="Segoe UI"/>
          <w:noProof/>
          <w:sz w:val="24"/>
          <w:szCs w:val="24"/>
        </w:rPr>
        <w:t>if they are not necessary.</w:t>
      </w:r>
    </w:p>
    <w:p w:rsidR="00F651CA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:rsidR="00F651CA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:rsidR="00F651CA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:rsidR="002B77BF" w:rsidRDefault="002B77BF" w:rsidP="003C39A5">
      <w:pPr>
        <w:rPr>
          <w:rFonts w:ascii="Segoe UI" w:hAnsi="Segoe UI" w:cs="Segoe UI"/>
          <w:noProof/>
          <w:sz w:val="24"/>
          <w:szCs w:val="24"/>
        </w:rPr>
      </w:pPr>
    </w:p>
    <w:p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1.10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</w:p>
    <w:p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BB052D9" wp14:editId="0FFE904F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97" w:rsidRDefault="00DB5897" w:rsidP="003C39A5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After completing all above steps take another URL as mentioned below </w:t>
      </w:r>
    </w:p>
    <w:p w:rsidR="00F115E3" w:rsidRPr="00F57682" w:rsidRDefault="00F115E3" w:rsidP="00F115E3">
      <w:pPr>
        <w:rPr>
          <w:rFonts w:ascii="Segoe UI" w:hAnsi="Segoe UI" w:cs="Segoe UI"/>
          <w:noProof/>
          <w:sz w:val="24"/>
          <w:szCs w:val="24"/>
        </w:rPr>
      </w:pPr>
      <w:r w:rsidRPr="00F115E3">
        <w:rPr>
          <w:rFonts w:ascii="Segoe UI" w:hAnsi="Segoe UI" w:cs="Segoe UI"/>
          <w:b/>
          <w:color w:val="000000" w:themeColor="text1"/>
          <w:u w:val="single"/>
        </w:rPr>
        <w:t>Eg:-</w:t>
      </w:r>
      <w:r w:rsidRPr="00F115E3">
        <w:rPr>
          <w:color w:val="000000" w:themeColor="text1"/>
        </w:rPr>
        <w:t xml:space="preserve"> </w:t>
      </w:r>
      <w:hyperlink r:id="rId19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2D6A30">
        <w:rPr>
          <w:rFonts w:ascii="Segoe UI" w:hAnsi="Segoe UI" w:cs="Segoe UI"/>
          <w:noProof/>
          <w:color w:val="00B0F0"/>
          <w:sz w:val="24"/>
          <w:szCs w:val="24"/>
        </w:rPr>
        <w:t>Step2:-</w:t>
      </w:r>
      <w:r w:rsidR="00F115E3">
        <w:rPr>
          <w:rFonts w:ascii="Segoe UI" w:hAnsi="Segoe UI" w:cs="Segoe UI"/>
          <w:noProof/>
          <w:sz w:val="24"/>
          <w:szCs w:val="24"/>
        </w:rPr>
        <w:t>By Taking another URL</w:t>
      </w:r>
    </w:p>
    <w:p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“Getdata” and click on web as a datasource and give the above URL.</w:t>
      </w:r>
    </w:p>
    <w:p w:rsidR="00F115E3" w:rsidRPr="002D6A30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 above URL into URL tab and it will open the Editor window as shown in the below figure and follow accordingly </w:t>
      </w:r>
    </w:p>
    <w:p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:rsidR="00F115E3" w:rsidRPr="00F57682" w:rsidRDefault="006C288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Step2.1</w:t>
      </w:r>
      <w:r w:rsidR="00025506" w:rsidRPr="00F57682">
        <w:rPr>
          <w:rFonts w:ascii="Segoe UI" w:hAnsi="Segoe UI" w:cs="Segoe UI"/>
          <w:sz w:val="24"/>
          <w:szCs w:val="24"/>
        </w:rPr>
        <w:t>:-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click on the Members row as shown in the </w:t>
      </w:r>
      <w:r w:rsidR="00F115E3">
        <w:rPr>
          <w:rFonts w:ascii="Segoe UI" w:hAnsi="Segoe UI" w:cs="Segoe UI"/>
          <w:sz w:val="24"/>
          <w:szCs w:val="24"/>
        </w:rPr>
        <w:t>below figure</w:t>
      </w:r>
    </w:p>
    <w:p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4B6EF69" wp14:editId="044BA9BA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2</w:t>
      </w:r>
      <w:r w:rsidR="005A2156" w:rsidRPr="00F651CA">
        <w:rPr>
          <w:rFonts w:ascii="Segoe UI" w:hAnsi="Segoe UI" w:cs="Segoe UI"/>
          <w:color w:val="00B0F0"/>
          <w:sz w:val="24"/>
          <w:szCs w:val="24"/>
          <w:u w:val="single"/>
        </w:rPr>
        <w:t>.2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 </w:t>
      </w:r>
      <w:r w:rsidRPr="00F57682">
        <w:rPr>
          <w:rFonts w:ascii="Segoe UI" w:hAnsi="Segoe UI" w:cs="Segoe UI"/>
          <w:sz w:val="24"/>
          <w:szCs w:val="24"/>
        </w:rPr>
        <w:t xml:space="preserve"> will navigate into records list as shown in the below figure </w:t>
      </w:r>
    </w:p>
    <w:p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492B9B" wp14:editId="029E4E4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lastRenderedPageBreak/>
        <w:t>Step</w:t>
      </w:r>
      <w:r w:rsidR="005A2156" w:rsidRPr="00F651CA">
        <w:rPr>
          <w:rFonts w:ascii="Segoe UI" w:hAnsi="Segoe UI" w:cs="Segoe UI"/>
          <w:color w:val="00B0F0"/>
          <w:sz w:val="24"/>
          <w:szCs w:val="24"/>
          <w:u w:val="single"/>
        </w:rPr>
        <w:t>2.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3 :-</w:t>
      </w:r>
    </w:p>
    <w:p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</w:p>
    <w:p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7F9C10" wp14:editId="2ECF6BF7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5A2156" w:rsidRPr="007F0D79">
        <w:rPr>
          <w:rFonts w:ascii="Segoe UI" w:hAnsi="Segoe UI" w:cs="Segoe UI"/>
          <w:color w:val="00B0F0"/>
          <w:sz w:val="24"/>
          <w:szCs w:val="24"/>
          <w:u w:val="single"/>
        </w:rPr>
        <w:t>2.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4:-</w:t>
      </w: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URL’s </w:t>
      </w:r>
      <w:r>
        <w:rPr>
          <w:rFonts w:ascii="Segoe UI" w:hAnsi="Segoe UI" w:cs="Segoe UI"/>
          <w:sz w:val="24"/>
          <w:szCs w:val="24"/>
        </w:rPr>
        <w:t xml:space="preserve">of Sub- Collections like ( </w:t>
      </w:r>
      <w:r>
        <w:rPr>
          <w:rFonts w:ascii="Segoe UI" w:hAnsi="Segoe UI" w:cs="Segoe UI"/>
          <w:noProof/>
          <w:sz w:val="24"/>
          <w:szCs w:val="24"/>
        </w:rPr>
        <w:t>StoragePools, Volumes and Filessystems)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33C7C67" wp14:editId="33D84B7D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:rsidR="00BE2634" w:rsidRDefault="00BE2634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in Storage Pools </w:t>
      </w:r>
    </w:p>
    <w:p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4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:rsidR="006B274D" w:rsidRDefault="006B274D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:rsidR="006B274D" w:rsidRPr="00F57682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5A2156" w:rsidRPr="00F651CA">
        <w:rPr>
          <w:rFonts w:ascii="Segoe UI" w:hAnsi="Segoe UI" w:cs="Segoe UI"/>
          <w:color w:val="00B0F0"/>
          <w:sz w:val="24"/>
          <w:szCs w:val="24"/>
          <w:u w:val="single"/>
        </w:rPr>
        <w:t>2.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5:-</w:t>
      </w:r>
    </w:p>
    <w:p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>above URL get the Consumed bytes and Allocated bytes by follow Step1 to Step10.1.</w:t>
      </w:r>
    </w:p>
    <w:p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49B1EB9" wp14:editId="1130F9AB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5A2156"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2.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6:-</w:t>
      </w:r>
    </w:p>
    <w:p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of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URL </w:t>
      </w:r>
    </w:p>
    <w:p w:rsidR="00B44F6C" w:rsidRDefault="00E538EF" w:rsidP="0073455E">
      <w:pPr>
        <w:rPr>
          <w:rFonts w:ascii="Segoe UI" w:hAnsi="Segoe UI" w:cs="Segoe UI"/>
          <w:noProof/>
          <w:sz w:val="24"/>
          <w:szCs w:val="24"/>
        </w:rPr>
      </w:pPr>
      <w:hyperlink r:id="rId26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And write the query as shown in the below figure</w:t>
      </w:r>
    </w:p>
    <w:p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C1D0F90" wp14:editId="5BE674F5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>url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And Go to </w:t>
      </w:r>
      <w:r w:rsidR="00A01868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Main URL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5A2156" w:rsidRP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2.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7:-</w:t>
      </w:r>
    </w:p>
    <w:p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CA96171" wp14:editId="3E9AFC43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</w:t>
      </w:r>
      <w:r w:rsidR="005A2156"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2.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8:-</w:t>
      </w:r>
    </w:p>
    <w:p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0C1A1A" wp14:editId="4AA07C93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r w:rsidR="00B44F6C">
        <w:rPr>
          <w:rFonts w:ascii="Segoe UI" w:hAnsi="Segoe UI" w:cs="Segoe UI"/>
          <w:sz w:val="24"/>
          <w:szCs w:val="24"/>
        </w:rPr>
        <w:t xml:space="preserve">URL </w:t>
      </w:r>
      <w:r w:rsidR="00154ED8">
        <w:rPr>
          <w:rFonts w:ascii="Segoe UI" w:hAnsi="Segoe UI" w:cs="Segoe UI"/>
          <w:sz w:val="24"/>
          <w:szCs w:val="24"/>
        </w:rPr>
        <w:t>’s</w:t>
      </w:r>
      <w:r w:rsidR="00B44F6C">
        <w:rPr>
          <w:rFonts w:ascii="Segoe UI" w:hAnsi="Segoe UI" w:cs="Segoe UI"/>
          <w:sz w:val="24"/>
          <w:szCs w:val="24"/>
        </w:rPr>
        <w:t xml:space="preserve"> Related above Main URL and click ok button </w:t>
      </w:r>
    </w:p>
    <w:p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5A2156"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2.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9:-</w:t>
      </w:r>
    </w:p>
    <w:p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as shown in the below figure</w:t>
      </w:r>
    </w:p>
    <w:p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B143FAB" wp14:editId="4193E8E2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6C2888" w:rsidRDefault="00387C8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 2.10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:rsidR="00B44F6C" w:rsidRPr="00F57682" w:rsidRDefault="00A01868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</w:t>
      </w:r>
      <w:r w:rsidR="00B44F6C" w:rsidRPr="00F57682">
        <w:rPr>
          <w:rFonts w:ascii="Segoe UI" w:hAnsi="Segoe UI" w:cs="Segoe UI"/>
          <w:sz w:val="24"/>
          <w:szCs w:val="24"/>
        </w:rPr>
        <w:t xml:space="preserve">window will </w:t>
      </w:r>
      <w:r>
        <w:rPr>
          <w:rFonts w:ascii="Segoe UI" w:hAnsi="Segoe UI" w:cs="Segoe UI"/>
          <w:sz w:val="24"/>
          <w:szCs w:val="24"/>
        </w:rPr>
        <w:t>expand 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</w:p>
    <w:p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3AC832" wp14:editId="701F26B0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r w:rsidR="006C2888" w:rsidRPr="00F57682">
        <w:rPr>
          <w:rFonts w:ascii="Segoe UI" w:hAnsi="Segoe UI" w:cs="Segoe UI"/>
          <w:sz w:val="24"/>
          <w:szCs w:val="24"/>
        </w:rPr>
        <w:t>as user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color w:val="00B0F0"/>
          <w:sz w:val="24"/>
          <w:szCs w:val="24"/>
          <w:u w:val="single"/>
        </w:rPr>
        <w:t>2.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11:-</w:t>
      </w:r>
    </w:p>
    <w:p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click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D567004" wp14:editId="3E881C66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close&amp;apply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</w:p>
    <w:p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2.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12:-</w:t>
      </w:r>
    </w:p>
    <w:p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AD71CE" wp14:editId="0C699A28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t>fscalcnsumedperc = ([FS1.ConsumedBytes]*100)/[FS1.AllocatedBytes]</w:t>
      </w:r>
    </w:p>
    <w:p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After converting </w:t>
      </w:r>
      <w:r w:rsidR="007A36A3">
        <w:rPr>
          <w:rFonts w:ascii="Segoe UI" w:hAnsi="Segoe UI" w:cs="Segoe UI"/>
          <w:noProof/>
          <w:sz w:val="24"/>
          <w:szCs w:val="24"/>
        </w:rPr>
        <w:t xml:space="preserve">the </w:t>
      </w:r>
      <w:r w:rsidR="00D6619A" w:rsidRPr="00F57682">
        <w:rPr>
          <w:rFonts w:ascii="Segoe UI" w:hAnsi="Segoe UI" w:cs="Segoe UI"/>
          <w:noProof/>
          <w:sz w:val="24"/>
          <w:szCs w:val="24"/>
        </w:rPr>
        <w:t xml:space="preserve">can take  </w:t>
      </w:r>
      <w:r w:rsidR="001A0498" w:rsidRPr="00F57682">
        <w:rPr>
          <w:rFonts w:ascii="Segoe UI" w:hAnsi="Segoe UI" w:cs="Segoe UI"/>
          <w:noProof/>
          <w:sz w:val="24"/>
          <w:szCs w:val="24"/>
        </w:rPr>
        <w:t>chart in visualization explorer and give the va</w:t>
      </w:r>
      <w:r w:rsidR="00154ED8">
        <w:rPr>
          <w:rFonts w:ascii="Segoe UI" w:hAnsi="Segoe UI" w:cs="Segoe UI"/>
          <w:noProof/>
          <w:sz w:val="24"/>
          <w:szCs w:val="24"/>
        </w:rPr>
        <w:t>l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ues and storage Pools links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:rsidR="00B44F6C" w:rsidRDefault="00B44F6C" w:rsidP="00D6619A">
      <w:pPr>
        <w:rPr>
          <w:rFonts w:ascii="Segoe UI" w:hAnsi="Segoe UI" w:cs="Segoe UI"/>
          <w:noProof/>
          <w:sz w:val="24"/>
          <w:szCs w:val="24"/>
        </w:rPr>
      </w:pPr>
    </w:p>
    <w:p w:rsidR="00B44F6C" w:rsidRDefault="00B44F6C" w:rsidP="00D6619A">
      <w:pPr>
        <w:rPr>
          <w:rFonts w:ascii="Segoe UI" w:hAnsi="Segoe UI" w:cs="Segoe UI"/>
          <w:noProof/>
          <w:sz w:val="24"/>
          <w:szCs w:val="24"/>
        </w:rPr>
      </w:pPr>
    </w:p>
    <w:p w:rsidR="00B44F6C" w:rsidRPr="00F57682" w:rsidRDefault="00B44F6C" w:rsidP="00D6619A">
      <w:pPr>
        <w:rPr>
          <w:rFonts w:ascii="Segoe UI" w:hAnsi="Segoe UI" w:cs="Segoe UI"/>
          <w:noProof/>
          <w:sz w:val="24"/>
          <w:szCs w:val="24"/>
        </w:rPr>
      </w:pPr>
    </w:p>
    <w:p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5A2156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2.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13:-</w:t>
      </w:r>
    </w:p>
    <w:p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Stoarge Pools 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URL’s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645DDE9" wp14:editId="5BA12CEB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:rsidR="0044622E" w:rsidRPr="00F57682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</w:p>
    <w:p w:rsidR="0044622E" w:rsidRDefault="0044622E" w:rsidP="001A0498">
      <w:pPr>
        <w:rPr>
          <w:rFonts w:ascii="Segoe UI" w:hAnsi="Segoe UI" w:cs="Segoe UI"/>
          <w:sz w:val="26"/>
          <w:szCs w:val="26"/>
        </w:rPr>
      </w:pPr>
      <w:bookmarkStart w:id="0" w:name="_GoBack"/>
      <w:r w:rsidRPr="00F57682">
        <w:rPr>
          <w:rFonts w:ascii="Segoe UI" w:hAnsi="Segoe UI" w:cs="Segoe UI"/>
          <w:noProof/>
          <w:sz w:val="26"/>
          <w:szCs w:val="26"/>
        </w:rPr>
        <w:lastRenderedPageBreak/>
        <w:drawing>
          <wp:inline distT="0" distB="0" distL="0" distR="0" wp14:anchorId="6F7031EB" wp14:editId="4F5525F0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651CA" w:rsidRPr="00A01868" w:rsidRDefault="00F651CA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:- Main Dashboard </w:t>
      </w:r>
    </w:p>
    <w:p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drawing>
          <wp:inline distT="0" distB="0" distL="0" distR="0" wp14:anchorId="6D31252D" wp14:editId="3ABF9925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 Child Dashboard</w:t>
      </w:r>
    </w:p>
    <w:p w:rsidR="00387C8D" w:rsidRDefault="00B44F6C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so, </w:t>
      </w:r>
      <w:r w:rsidR="00B948BD">
        <w:rPr>
          <w:rFonts w:ascii="Segoe UI" w:hAnsi="Segoe UI" w:cs="Segoe UI"/>
          <w:sz w:val="26"/>
          <w:szCs w:val="26"/>
        </w:rPr>
        <w:t>we can create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2D6A30">
        <w:rPr>
          <w:rFonts w:ascii="Segoe UI" w:hAnsi="Segoe UI" w:cs="Segoe UI"/>
          <w:sz w:val="26"/>
          <w:szCs w:val="26"/>
        </w:rPr>
        <w:t xml:space="preserve"> above steps.</w:t>
      </w:r>
    </w:p>
    <w:p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37"/>
      <w:footerReference w:type="default" r:id="rId38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8EF" w:rsidRDefault="00E538EF" w:rsidP="00F57682">
      <w:pPr>
        <w:spacing w:after="0" w:line="240" w:lineRule="auto"/>
      </w:pPr>
      <w:r>
        <w:separator/>
      </w:r>
    </w:p>
  </w:endnote>
  <w:endnote w:type="continuationSeparator" w:id="0">
    <w:p w:rsidR="00E538EF" w:rsidRDefault="00E538EF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654506">
      <w:rPr>
        <w:noProof/>
        <w:color w:val="323E4F" w:themeColor="text2" w:themeShade="BF"/>
        <w:sz w:val="24"/>
        <w:szCs w:val="24"/>
      </w:rPr>
      <w:t>15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654506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  <w:p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8EF" w:rsidRDefault="00E538EF" w:rsidP="00F57682">
      <w:pPr>
        <w:spacing w:after="0" w:line="240" w:lineRule="auto"/>
      </w:pPr>
      <w:r>
        <w:separator/>
      </w:r>
    </w:p>
  </w:footnote>
  <w:footnote w:type="continuationSeparator" w:id="0">
    <w:p w:rsidR="00E538EF" w:rsidRDefault="00E538EF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682" w:rsidRDefault="00F57682">
    <w:pPr>
      <w:pStyle w:val="Header"/>
    </w:pPr>
    <w:r>
      <w:rPr>
        <w:noProof/>
      </w:rPr>
      <w:drawing>
        <wp:inline distT="0" distB="0" distL="0" distR="0" wp14:anchorId="690B377F" wp14:editId="6E5CFE51">
          <wp:extent cx="1313786" cy="508884"/>
          <wp:effectExtent l="323850" t="323850" r="325120" b="32956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9870" cy="515114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</wp:inline>
      </w:drawing>
    </w:r>
  </w:p>
  <w:p w:rsidR="00F57682" w:rsidRDefault="00F576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97"/>
    <w:rsid w:val="00025506"/>
    <w:rsid w:val="000649D6"/>
    <w:rsid w:val="000740A7"/>
    <w:rsid w:val="000F2176"/>
    <w:rsid w:val="001350F7"/>
    <w:rsid w:val="00154ED8"/>
    <w:rsid w:val="00157F1F"/>
    <w:rsid w:val="001847AF"/>
    <w:rsid w:val="001A0498"/>
    <w:rsid w:val="001F2C20"/>
    <w:rsid w:val="00212E8A"/>
    <w:rsid w:val="00242B9A"/>
    <w:rsid w:val="002B77BF"/>
    <w:rsid w:val="002C43D9"/>
    <w:rsid w:val="002C61F8"/>
    <w:rsid w:val="002D6A30"/>
    <w:rsid w:val="002F1118"/>
    <w:rsid w:val="00334017"/>
    <w:rsid w:val="00353205"/>
    <w:rsid w:val="00387C8D"/>
    <w:rsid w:val="003C39A5"/>
    <w:rsid w:val="003D719C"/>
    <w:rsid w:val="0044622E"/>
    <w:rsid w:val="0046475B"/>
    <w:rsid w:val="005265D9"/>
    <w:rsid w:val="005312C7"/>
    <w:rsid w:val="005A2156"/>
    <w:rsid w:val="005D3BC0"/>
    <w:rsid w:val="005F6B59"/>
    <w:rsid w:val="00654506"/>
    <w:rsid w:val="0068521A"/>
    <w:rsid w:val="00695B11"/>
    <w:rsid w:val="006B274D"/>
    <w:rsid w:val="006C1E64"/>
    <w:rsid w:val="006C2888"/>
    <w:rsid w:val="006E0E9A"/>
    <w:rsid w:val="0073455E"/>
    <w:rsid w:val="00743E09"/>
    <w:rsid w:val="007504F3"/>
    <w:rsid w:val="007A36A3"/>
    <w:rsid w:val="007F0D79"/>
    <w:rsid w:val="00833F4B"/>
    <w:rsid w:val="00892D3B"/>
    <w:rsid w:val="00951BF6"/>
    <w:rsid w:val="00986102"/>
    <w:rsid w:val="009A33D2"/>
    <w:rsid w:val="009A3416"/>
    <w:rsid w:val="009F0A05"/>
    <w:rsid w:val="00A01868"/>
    <w:rsid w:val="00AA5615"/>
    <w:rsid w:val="00AB1C7C"/>
    <w:rsid w:val="00B236BB"/>
    <w:rsid w:val="00B44F6C"/>
    <w:rsid w:val="00B619E0"/>
    <w:rsid w:val="00B948BD"/>
    <w:rsid w:val="00BA4E54"/>
    <w:rsid w:val="00BC3CB9"/>
    <w:rsid w:val="00BE2634"/>
    <w:rsid w:val="00C61F97"/>
    <w:rsid w:val="00CC11B8"/>
    <w:rsid w:val="00D34D19"/>
    <w:rsid w:val="00D47FE6"/>
    <w:rsid w:val="00D6619A"/>
    <w:rsid w:val="00D73A98"/>
    <w:rsid w:val="00D76E75"/>
    <w:rsid w:val="00DA5C2B"/>
    <w:rsid w:val="00DB446C"/>
    <w:rsid w:val="00DB5897"/>
    <w:rsid w:val="00E0473D"/>
    <w:rsid w:val="00E376DF"/>
    <w:rsid w:val="00E538EF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40B1D8-7762-4B4C-96CC-4EF770E37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5000/redfish/v1/StorageServices/3/StoragePools/Sp1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5000/redfish/v1/StorageServices/3/StoragePools/Sp1" TargetMode="External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://localhost:5000/redfish/v1/StorageServices/3/StoragePools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localhost:5000/redfish/v1/StorageServices/1/StoragePools%20/sp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9B383-FAD9-45F2-A9CC-E7EC410B3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865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prasanth reddy</cp:lastModifiedBy>
  <cp:revision>3</cp:revision>
  <dcterms:created xsi:type="dcterms:W3CDTF">2018-05-08T04:32:00Z</dcterms:created>
  <dcterms:modified xsi:type="dcterms:W3CDTF">2018-05-08T04:33:00Z</dcterms:modified>
</cp:coreProperties>
</file>