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4" w:after="0"/>
        <w:ind w:right="3867" w:hanging="0"/>
        <w:rPr>
          <w:rFonts w:ascii="TeXGyreTermes" w:hAnsi="TeXGyreTermes"/>
          <w:sz w:val="58"/>
        </w:rPr>
      </w:pPr>
      <w:r>
        <w:rPr>
          <w:rFonts w:ascii="TeXGyreTermes" w:hAnsi="TeXGyreTermes"/>
          <w:sz w:val="44"/>
          <w:szCs w:val="4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22390" w:h="31660"/>
          <w:pgMar w:left="1460" w:right="1360" w:gutter="0" w:header="720" w:top="2360" w:footer="720" w:bottom="77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8" w:after="0"/>
        <w:rPr>
          <w:rFonts w:ascii="TeXGyreTermes" w:hAnsi="TeXGyreTermes"/>
          <w:sz w:val="44"/>
          <w:szCs w:val="44"/>
        </w:rPr>
      </w:pPr>
      <w:r>
        <w:rPr>
          <w:rFonts w:ascii="TeXGyreTermes" w:hAnsi="TeXGyreTermes"/>
          <w:sz w:val="44"/>
          <w:szCs w:val="44"/>
        </w:rPr>
      </w:r>
    </w:p>
    <w:p>
      <w:pPr>
        <w:pStyle w:val="Normal"/>
        <w:spacing w:before="18" w:after="0"/>
        <w:rPr>
          <w:rFonts w:ascii="TeXGyreTermes" w:hAnsi="TeXGyreTermes"/>
          <w:sz w:val="32"/>
        </w:rPr>
      </w:pPr>
      <w:r>
        <w:rPr>
          <w:rFonts w:ascii="TeXGyreTermes" w:hAnsi="TeXGyreTermes"/>
          <w:sz w:val="32"/>
        </w:rPr>
      </w:r>
    </w:p>
    <w:p>
      <w:pPr>
        <w:pStyle w:val="Normal"/>
        <w:spacing w:before="18" w:after="0"/>
        <w:rPr>
          <w:rFonts w:ascii="TeXGyreTermes" w:hAnsi="TeXGyreTermes"/>
          <w:sz w:val="32"/>
        </w:rPr>
      </w:pPr>
      <w:r>
        <w:rPr>
          <w:rFonts w:ascii="TeXGyreTermes" w:hAnsi="TeXGyreTermes"/>
          <w:sz w:val="32"/>
        </w:rPr>
      </w:r>
    </w:p>
    <w:p>
      <w:pPr>
        <w:pStyle w:val="Normal"/>
        <w:spacing w:before="18" w:after="0"/>
        <w:ind w:left="3600" w:firstLine="720"/>
        <w:rPr>
          <w:rFonts w:ascii="TeXGyreTermes" w:hAnsi="TeXGyreTermes"/>
          <w:sz w:val="32"/>
        </w:rPr>
      </w:pPr>
      <w:r>
        <w:rPr>
          <w:rFonts w:ascii="TeXGyreTermes" w:hAnsi="TeXGyreTermes"/>
          <w:b/>
          <w:sz w:val="44"/>
          <w:szCs w:val="44"/>
          <w:lang w:val="en-IN"/>
        </w:rPr>
        <w:t>SCHOOL DELEGATION REGISTRATION FORM</w:t>
      </w:r>
    </w:p>
    <w:p>
      <w:pPr>
        <w:pStyle w:val="Normal"/>
        <w:spacing w:before="18" w:after="0"/>
        <w:rPr>
          <w:rFonts w:ascii="TeXGyreTermes" w:hAnsi="TeXGyreTermes"/>
          <w:b/>
          <w:b/>
          <w:sz w:val="44"/>
          <w:szCs w:val="44"/>
          <w:lang w:val="en-IN"/>
        </w:rPr>
      </w:pPr>
      <w:r>
        <w:rPr>
          <w:rFonts w:ascii="TeXGyreTermes" w:hAnsi="TeXGyreTermes"/>
          <w:b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  <w:t>A hardcopy of the Form along with payment to be given to Shiv Nadar School Faridabad by -  20.07.2022</w:t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tbl>
      <w:tblPr>
        <w:tblStyle w:val="TableGrid"/>
        <w:tblW w:w="193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1"/>
        <w:gridCol w:w="14146"/>
      </w:tblGrid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School Name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Faculty Advisor Accompanying Delegates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24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School Address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5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Contact Number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5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Email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1936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 xml:space="preserve">                              </w:t>
            </w: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Number of Delegates you would like to register for each committee</w:t>
            </w:r>
          </w:p>
        </w:tc>
      </w:tr>
      <w:tr>
        <w:trPr>
          <w:trHeight w:val="724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General Assembly Second Committee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World Health Organization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24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UN High Commissioner for Refugees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213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UN International Children's Emergency Fund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5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UN Commission on the Status of Women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759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Conference of the Parties to UNFCCC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Total Number of Delegates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  <w:tr>
        <w:trPr>
          <w:trHeight w:val="1450" w:hRule="atLeast"/>
        </w:trPr>
        <w:tc>
          <w:tcPr>
            <w:tcW w:w="5221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kern w:val="0"/>
                <w:sz w:val="44"/>
                <w:szCs w:val="44"/>
                <w:lang w:val="en-IN" w:eastAsia="en-US" w:bidi="ar-SA"/>
              </w:rPr>
              <w:t>Total Amount</w:t>
            </w:r>
          </w:p>
        </w:tc>
        <w:tc>
          <w:tcPr>
            <w:tcW w:w="14146" w:type="dxa"/>
            <w:tcBorders/>
          </w:tcPr>
          <w:p>
            <w:pPr>
              <w:pStyle w:val="Normal"/>
              <w:widowControl w:val="false"/>
              <w:suppressAutoHyphens w:val="true"/>
              <w:spacing w:before="18" w:after="0"/>
              <w:jc w:val="left"/>
              <w:rPr>
                <w:rFonts w:ascii="TeXGyreTermes" w:hAnsi="TeXGyreTermes"/>
                <w:b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eXGyreTermes" w:hAnsi="TeXGyreTermes"/>
                <w:b/>
                <w:bCs/>
                <w:sz w:val="22"/>
                <w:szCs w:val="44"/>
                <w:lang w:val="en-IN"/>
              </w:rPr>
            </w:r>
          </w:p>
        </w:tc>
      </w:tr>
    </w:tbl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b/>
          <w:b/>
          <w:bCs/>
          <w:sz w:val="44"/>
          <w:szCs w:val="44"/>
          <w:lang w:val="en-IN"/>
        </w:rPr>
      </w:pPr>
      <w:r>
        <w:rPr>
          <w:rFonts w:ascii="TeXGyreTermes" w:hAnsi="TeXGyreTermes"/>
          <w:b/>
          <w:bCs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-4344035</wp:posOffset>
            </wp:positionH>
            <wp:positionV relativeFrom="paragraph">
              <wp:posOffset>290830</wp:posOffset>
            </wp:positionV>
            <wp:extent cx="14211935" cy="20104100"/>
            <wp:effectExtent l="0" t="0" r="0" b="0"/>
            <wp:wrapNone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935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8" w:after="0"/>
        <w:rPr>
          <w:rFonts w:ascii="TeXGyreTermes" w:hAnsi="TeXGyreTermes"/>
          <w:sz w:val="44"/>
          <w:szCs w:val="44"/>
          <w:lang w:val="en-IN"/>
        </w:rPr>
      </w:pPr>
      <w:r>
        <w:rPr>
          <w:rFonts w:ascii="TeXGyreTermes" w:hAnsi="TeXGyreTermes"/>
          <w:sz w:val="44"/>
          <w:szCs w:val="44"/>
          <w:lang w:val="en-IN"/>
        </w:rPr>
        <w:t xml:space="preserve">Signature of Student </w:t>
        <w:tab/>
        <w:t xml:space="preserve">                                                                         Signature of Principal/ Faculty Advisor</w:t>
      </w:r>
    </w:p>
    <w:p>
      <w:pPr>
        <w:pStyle w:val="Normal"/>
        <w:spacing w:before="18" w:after="0"/>
        <w:rPr>
          <w:rFonts w:ascii="TeXGyreTermes" w:hAnsi="TeXGyreTermes"/>
          <w:sz w:val="32"/>
        </w:rPr>
      </w:pPr>
      <w:r>
        <w:rPr>
          <w:rFonts w:ascii="TeXGyreTermes" w:hAnsi="TeXGyreTermes"/>
          <w:sz w:val="32"/>
        </w:rPr>
      </w:r>
    </w:p>
    <w:p>
      <w:pPr>
        <w:pStyle w:val="Normal"/>
        <w:spacing w:before="18" w:after="0"/>
        <w:rPr>
          <w:rFonts w:ascii="TeXGyreTermes" w:hAnsi="TeXGyreTermes"/>
          <w:sz w:val="32"/>
        </w:rPr>
      </w:pPr>
      <w:r>
        <w:rPr>
          <w:rFonts w:ascii="TeXGyreTermes" w:hAnsi="TeXGyreTermes"/>
          <w:sz w:val="32"/>
        </w:rPr>
      </w:r>
    </w:p>
    <w:p>
      <w:pPr>
        <w:pStyle w:val="Normal"/>
        <w:spacing w:before="18" w:after="0"/>
        <w:rPr>
          <w:rFonts w:ascii="TeXGyreTermes" w:hAnsi="TeXGyreTermes"/>
          <w:sz w:val="32"/>
        </w:rPr>
      </w:pPr>
      <w:r>
        <w:rPr/>
      </w:r>
    </w:p>
    <w:sectPr>
      <w:type w:val="continuous"/>
      <w:pgSz w:w="22390" w:h="31660"/>
      <w:pgMar w:left="1460" w:right="1360" w:gutter="0" w:header="720" w:top="2360" w:footer="720" w:bottom="777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TeXGyreTermes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adea" w:hAnsi="Caladea" w:eastAsia="Caladea" w:cs="Calade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94" w:after="0"/>
      <w:ind w:left="655" w:right="102" w:hanging="0"/>
      <w:jc w:val="center"/>
      <w:outlineLvl w:val="0"/>
    </w:pPr>
    <w:rPr>
      <w:rFonts w:ascii="TeXGyreTermes" w:hAnsi="TeXGyreTermes" w:eastAsia="TeXGyreTermes" w:cs="TeXGyreTermes"/>
      <w:b/>
      <w:bCs/>
      <w:sz w:val="79"/>
      <w:szCs w:val="79"/>
    </w:rPr>
  </w:style>
  <w:style w:type="paragraph" w:styleId="Heading2">
    <w:name w:val="Heading 2"/>
    <w:basedOn w:val="Normal"/>
    <w:uiPriority w:val="1"/>
    <w:qFormat/>
    <w:pPr>
      <w:spacing w:before="5" w:after="0"/>
      <w:ind w:left="92" w:hanging="0"/>
      <w:outlineLvl w:val="1"/>
    </w:pPr>
    <w:rPr>
      <w:rFonts w:ascii="TeXGyreTermes" w:hAnsi="TeXGyreTermes" w:eastAsia="TeXGyreTermes" w:cs="TeXGyreTermes"/>
      <w:b/>
      <w:bCs/>
      <w:i/>
      <w:sz w:val="60"/>
      <w:szCs w:val="60"/>
    </w:rPr>
  </w:style>
  <w:style w:type="paragraph" w:styleId="Heading3">
    <w:name w:val="Heading 3"/>
    <w:basedOn w:val="Normal"/>
    <w:uiPriority w:val="1"/>
    <w:qFormat/>
    <w:pPr>
      <w:spacing w:before="76" w:after="0"/>
      <w:ind w:left="92" w:right="102" w:hanging="0"/>
      <w:jc w:val="center"/>
      <w:outlineLvl w:val="2"/>
    </w:pPr>
    <w:rPr>
      <w:sz w:val="52"/>
      <w:szCs w:val="52"/>
    </w:rPr>
  </w:style>
  <w:style w:type="paragraph" w:styleId="Heading4">
    <w:name w:val="Heading 4"/>
    <w:basedOn w:val="Normal"/>
    <w:uiPriority w:val="1"/>
    <w:qFormat/>
    <w:pPr>
      <w:spacing w:before="288" w:after="0"/>
      <w:ind w:left="5662" w:right="-13" w:hanging="0"/>
      <w:outlineLvl w:val="3"/>
    </w:pPr>
    <w:rPr>
      <w:rFonts w:ascii="Arial" w:hAnsi="Arial" w:eastAsia="Arial" w:cs="Arial"/>
      <w:b/>
      <w:bCs/>
      <w:sz w:val="51"/>
      <w:szCs w:val="51"/>
    </w:rPr>
  </w:style>
  <w:style w:type="paragraph" w:styleId="Heading5">
    <w:name w:val="Heading 5"/>
    <w:basedOn w:val="Normal"/>
    <w:uiPriority w:val="1"/>
    <w:qFormat/>
    <w:pPr>
      <w:spacing w:before="99" w:after="0"/>
      <w:ind w:left="293" w:right="102" w:hanging="0"/>
      <w:jc w:val="center"/>
      <w:outlineLvl w:val="4"/>
    </w:pPr>
    <w:rPr>
      <w:rFonts w:ascii="TeXGyreTermes" w:hAnsi="TeXGyreTermes" w:eastAsia="TeXGyreTermes" w:cs="TeXGyreTermes"/>
      <w:sz w:val="49"/>
      <w:szCs w:val="49"/>
    </w:rPr>
  </w:style>
  <w:style w:type="paragraph" w:styleId="Heading6">
    <w:name w:val="Heading 6"/>
    <w:basedOn w:val="Normal"/>
    <w:uiPriority w:val="1"/>
    <w:qFormat/>
    <w:pPr>
      <w:ind w:left="1622" w:right="14" w:hanging="0"/>
      <w:jc w:val="center"/>
      <w:outlineLvl w:val="5"/>
    </w:pPr>
    <w:rPr>
      <w:sz w:val="47"/>
      <w:szCs w:val="4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b560d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366b4"/>
    <w:rPr>
      <w:color w:val="1155CC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42366"/>
    <w:rPr>
      <w:rFonts w:ascii="Caladea" w:hAnsi="Caladea" w:eastAsia="Caladea" w:cs="Calade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2366"/>
    <w:rPr>
      <w:rFonts w:ascii="Caladea" w:hAnsi="Caladea" w:eastAsia="Caladea" w:cs="Calade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d0ab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d0ab9"/>
    <w:rPr>
      <w:rFonts w:ascii="Caladea" w:hAnsi="Caladea" w:eastAsia="Caladea" w:cs="Calade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d0ab9"/>
    <w:rPr>
      <w:rFonts w:ascii="Caladea" w:hAnsi="Caladea" w:eastAsia="Caladea" w:cs="Calade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0ab9"/>
    <w:rPr>
      <w:rFonts w:ascii="Segoe UI" w:hAnsi="Segoe UI" w:eastAsia="Calade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45"/>
      <w:szCs w:val="4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Msonormal" w:customStyle="1">
    <w:name w:val="msonormal"/>
    <w:basedOn w:val="Normal"/>
    <w:qFormat/>
    <w:rsid w:val="008366b4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Xl65" w:customStyle="1">
    <w:name w:val="xl65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6" w:customStyle="1">
    <w:name w:val="xl66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1F1DA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7" w:customStyle="1">
    <w:name w:val="xl67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8" w:customStyle="1">
    <w:name w:val="xl68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BDAD7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69" w:customStyle="1">
    <w:name w:val="xl69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Xl70" w:customStyle="1">
    <w:name w:val="xl70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Xl71" w:customStyle="1">
    <w:name w:val="xl71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  <w:textAlignment w:val="center"/>
    </w:pPr>
    <w:rPr>
      <w:rFonts w:ascii="Arial" w:hAnsi="Arial" w:eastAsia="Times New Roman" w:cs="Arial"/>
      <w:lang w:val="en-IN" w:eastAsia="en-IN"/>
    </w:rPr>
  </w:style>
  <w:style w:type="paragraph" w:styleId="Xl72" w:customStyle="1">
    <w:name w:val="xl72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lang w:val="en-IN" w:eastAsia="en-IN"/>
    </w:rPr>
  </w:style>
  <w:style w:type="paragraph" w:styleId="Xl73" w:customStyle="1">
    <w:name w:val="xl73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</w:pPr>
    <w:rPr>
      <w:rFonts w:ascii="Arial" w:hAnsi="Arial" w:eastAsia="Times New Roman" w:cs="Arial"/>
      <w:color w:val="000000"/>
      <w:lang w:val="en-IN" w:eastAsia="en-IN"/>
    </w:rPr>
  </w:style>
  <w:style w:type="paragraph" w:styleId="Xl74" w:customStyle="1">
    <w:name w:val="xl74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EF2CD"/>
      <w:spacing w:beforeAutospacing="1" w:afterAutospacing="1"/>
      <w:jc w:val="center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Xl75" w:customStyle="1">
    <w:name w:val="xl75"/>
    <w:basedOn w:val="Normal"/>
    <w:qFormat/>
    <w:rsid w:val="008366b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CCCCCC" w:fill="FEF2CD"/>
      <w:spacing w:beforeAutospacing="1" w:afterAutospacing="1"/>
      <w:jc w:val="center"/>
    </w:pPr>
    <w:rPr>
      <w:rFonts w:ascii="Arial" w:hAnsi="Arial" w:eastAsia="Times New Roman" w:cs="Arial"/>
      <w:b/>
      <w:bCs/>
      <w:color w:val="00000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673b23"/>
    <w:pPr/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23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423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0ab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d0ab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0ab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66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A677-967D-49EA-8C33-8DA05DA2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LibreOffice/7.3.4.2$Linux_X86_64 LibreOffice_project/30$Build-2</Application>
  <AppVersion>15.0000</AppVersion>
  <Pages>1</Pages>
  <Words>89</Words>
  <Characters>511</Characters>
  <CharactersWithSpaces>688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2022-07-03T11:13:00Z</dcterms:created>
  <dc:creator>Nikita Shaw</dc:creator>
  <dc:description/>
  <dc:language>en-US</dc:language>
  <cp:lastModifiedBy/>
  <dcterms:modified xsi:type="dcterms:W3CDTF">2022-07-06T19:59:13Z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2022-07-03T00:00:00Z</vt:filetime>
  </property>
</Properties>
</file>