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F4E79"/>
          <w:sz w:val="40"/>
        </w:rPr>
        <w:t>절단 공정 Q&amp;A 기반 개발 명세 정리본</w:t>
      </w:r>
    </w:p>
    <w:p>
      <w:pPr>
        <w:jc w:val="center"/>
      </w:pPr>
      <w:r>
        <w:rPr>
          <w:rFonts w:ascii="Noto Sans CJK KR" w:hAnsi="Noto Sans CJK KR" w:eastAsia="Noto Sans CJK KR"/>
          <w:b w:val="0"/>
          <w:color w:val="666666"/>
          <w:sz w:val="18"/>
        </w:rPr>
        <w:t>회의록/회의1번/회의2번/회의3번 + 절단 문의사항 정리_05.14.docx + 절단03~04_NP물량_마스킹.xlsx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02"/>
      </w:tblGrid>
      <w:tr>
        <w:tc>
          <w:tcPr>
            <w:tcW w:type="dxa" w:w="14602"/>
            <w:shd w:fill="DDEBF7"/>
            <w:tcBorders>
              <w:top w:val="single" w:sz="8" w:color="1F4E79" w:space="0"/>
              <w:left w:val="single" w:sz="8" w:color="1F4E79" w:space="0"/>
              <w:bottom w:val="single" w:sz="8" w:color="1F4E79" w:space="0"/>
              <w:right w:val="single" w:sz="8" w:color="1F4E79" w:space="0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문서 목적</w:t>
              <w:br/>
            </w: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Codex 또는 개발자가 바로 구현할 수 있도록 공장 설비 범위, 데이터 해석, 제약조건, 목적함수, 전처리 규칙, 구현 모듈, 검증 기준을 하나의 개발 명세로 재구성하였다.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자료 간 내용이 충돌할 경우 최종 질의응답 결과인 「절단 문의사항 정리_05.14.docx」를 우선 기준으로 한다.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0"/>
        </w:rPr>
        <w:t>0. 색상 및 상태 구분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7"/>
        <w:gridCol w:w="4867"/>
        <w:gridCol w:w="4867"/>
      </w:tblGrid>
      <w:tr>
        <w:trPr>
          <w:tblHeader w:val="true"/>
        </w:trPr>
        <w:tc>
          <w:tcPr>
            <w:tcW w:type="dxa" w:w="2016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6624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6624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개발 처리</w:t>
            </w:r>
          </w:p>
        </w:tc>
      </w:tr>
      <w:tr>
        <w:tc>
          <w:tcPr>
            <w:tcW w:type="dxa" w:w="2016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확정</w:t>
            </w:r>
          </w:p>
        </w:tc>
        <w:tc>
          <w:tcPr>
            <w:tcW w:type="dxa" w:w="66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현업 답변 또는 Q&amp;A로 확정된 기준</w:t>
            </w:r>
          </w:p>
        </w:tc>
        <w:tc>
          <w:tcPr>
            <w:tcW w:type="dxa" w:w="66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코드에 직접 반영</w:t>
            </w:r>
          </w:p>
        </w:tc>
      </w:tr>
      <w:tr>
        <w:tc>
          <w:tcPr>
            <w:tcW w:type="dxa" w:w="2016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6"/>
              </w:rPr>
              <w:t>Hard</w:t>
            </w:r>
          </w:p>
        </w:tc>
        <w:tc>
          <w:tcPr>
            <w:tcW w:type="dxa" w:w="66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위반 불가 제약</w:t>
            </w:r>
          </w:p>
        </w:tc>
        <w:tc>
          <w:tcPr>
            <w:tcW w:type="dxa" w:w="66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검증기에서 반드시 fail 처리</w:t>
            </w:r>
          </w:p>
        </w:tc>
      </w:tr>
      <w:tr>
        <w:tc>
          <w:tcPr>
            <w:tcW w:type="dxa" w:w="2016"/>
            <w:shd w:fill="FFF2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개발 필요</w:t>
            </w:r>
          </w:p>
        </w:tc>
        <w:tc>
          <w:tcPr>
            <w:tcW w:type="dxa" w:w="66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구현해야 할 로직/모듈/검증 항목</w:t>
            </w:r>
          </w:p>
        </w:tc>
        <w:tc>
          <w:tcPr>
            <w:tcW w:type="dxa" w:w="66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Codex 작업 항목으로 분리</w:t>
            </w:r>
          </w:p>
        </w:tc>
      </w:tr>
      <w:tr>
        <w:tc>
          <w:tcPr>
            <w:tcW w:type="dxa" w:w="2016"/>
            <w:shd w:fill="EADCF8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30A0"/>
                <w:sz w:val="16"/>
              </w:rPr>
              <w:t>분석 필요</w:t>
            </w:r>
          </w:p>
        </w:tc>
        <w:tc>
          <w:tcPr>
            <w:tcW w:type="dxa" w:w="66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데이터 기반으로 산정/검증해야 하는 항목</w:t>
            </w:r>
          </w:p>
        </w:tc>
        <w:tc>
          <w:tcPr>
            <w:tcW w:type="dxa" w:w="66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상관분석, 이상치 분석, 회귀/룰 산출</w:t>
            </w:r>
          </w:p>
        </w:tc>
      </w:tr>
      <w:tr>
        <w:tc>
          <w:tcPr>
            <w:tcW w:type="dxa" w:w="2016"/>
            <w:shd w:fill="E7E6E6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666666"/>
                <w:sz w:val="16"/>
              </w:rPr>
              <w:t>보류/제외</w:t>
            </w:r>
          </w:p>
        </w:tc>
        <w:tc>
          <w:tcPr>
            <w:tcW w:type="dxa" w:w="66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현재 NP 초안에서는 제외하거나 후속 단계에서 반영</w:t>
            </w:r>
          </w:p>
        </w:tc>
        <w:tc>
          <w:tcPr>
            <w:tcW w:type="dxa" w:w="66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config flag로 비활성화</w:t>
            </w:r>
          </w:p>
        </w:tc>
      </w:tr>
      <w:tr>
        <w:tc>
          <w:tcPr>
            <w:tcW w:type="dxa" w:w="2016"/>
            <w:shd w:fill="FCE4D6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45911"/>
                <w:sz w:val="16"/>
              </w:rPr>
              <w:t>배경</w:t>
            </w:r>
          </w:p>
        </w:tc>
        <w:tc>
          <w:tcPr>
            <w:tcW w:type="dxa" w:w="66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초기 회의/협의자료의 참고 내용</w:t>
            </w:r>
          </w:p>
        </w:tc>
        <w:tc>
          <w:tcPr>
            <w:tcW w:type="dxa" w:w="66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최종 Q&amp;A와 충돌하면 Q&amp;A 우선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0"/>
        </w:rPr>
        <w:t>1. 최종 결론: 현재 개발해야 하는 문제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02"/>
      </w:tblGrid>
      <w:tr>
        <w:tc>
          <w:tcPr>
            <w:tcW w:type="dxa" w:w="14602"/>
            <w:shd w:fill="E2F0D9"/>
            <w:tcBorders>
              <w:top w:val="single" w:sz="8" w:color="70AD47" w:space="0"/>
              <w:left w:val="single" w:sz="8" w:color="70AD47" w:space="0"/>
              <w:bottom w:val="single" w:sz="8" w:color="70AD47" w:space="0"/>
              <w:right w:val="single" w:sz="8" w:color="70AD47" w:space="0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현재 기준 핵심 문장</w:t>
              <w:br/>
            </w: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현재 개발 범위는 “NP 계열 W/O를 대상으로, Bay 22/23에 배치된 7대 PLS 설비에 대해 계획 착수일·Bay·장비를 결정하고, 후공정 일정과 블록셋 동일 Bay 제약을 만족하면서 Bay/설비 부하를 평준화하는 초기 절단 스케줄링 문제”이다.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7"/>
        <w:gridCol w:w="4867"/>
        <w:gridCol w:w="4867"/>
      </w:tblGrid>
      <w:tr>
        <w:trPr>
          <w:tblHeader w:val="true"/>
        </w:trPr>
        <w:tc>
          <w:tcPr>
            <w:tcW w:type="dxa" w:w="2592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056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내용</w:t>
            </w:r>
          </w:p>
        </w:tc>
        <w:tc>
          <w:tcPr>
            <w:tcW w:type="dxa" w:w="6192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최종 처리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대상 데이터</w:t>
            </w:r>
          </w:p>
        </w:tc>
        <w:tc>
          <w:tcPr>
            <w:tcW w:type="dxa" w:w="70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절단03~04_NP물량_마스킹.xlsx</w:t>
            </w:r>
          </w:p>
        </w:tc>
        <w:tc>
          <w:tcPr>
            <w:tcW w:type="dxa" w:w="6192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현재 NP 중심 데이터. Q&amp;A 기준 NP 알고리즘 초안부터 개발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의사결정</w:t>
            </w:r>
          </w:p>
        </w:tc>
        <w:tc>
          <w:tcPr>
            <w:tcW w:type="dxa" w:w="70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계획 착수일, Bay, 장비</w:t>
            </w:r>
          </w:p>
        </w:tc>
        <w:tc>
          <w:tcPr>
            <w:tcW w:type="dxa" w:w="6192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WK_SEQ를 작업 순서로 쓰지 않는다. 작업 순서 제외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대상 Bay</w:t>
            </w:r>
          </w:p>
        </w:tc>
        <w:tc>
          <w:tcPr>
            <w:tcW w:type="dxa" w:w="70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Bay 22, Bay 23</w:t>
            </w:r>
          </w:p>
        </w:tc>
        <w:tc>
          <w:tcPr>
            <w:tcW w:type="dxa" w:w="6192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Q&amp;A: 먼저 22, 23 Bay 설비만 고려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대상 설비</w:t>
            </w:r>
          </w:p>
        </w:tc>
        <w:tc>
          <w:tcPr>
            <w:tcW w:type="dxa" w:w="70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PLS21, PLS22, PLS23, PLS24, PLS31, PLS32, PLS33</w:t>
            </w:r>
          </w:p>
        </w:tc>
        <w:tc>
          <w:tcPr>
            <w:tcW w:type="dxa" w:w="6192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총 7대 플라즈마 절단 설비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문제 유형</w:t>
            </w:r>
          </w:p>
        </w:tc>
        <w:tc>
          <w:tcPr>
            <w:tcW w:type="dxa" w:w="70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병렬기계 스케줄링 / 설비 할당 + 일자 배정</w:t>
            </w:r>
          </w:p>
        </w:tc>
        <w:tc>
          <w:tcPr>
            <w:tcW w:type="dxa" w:w="6192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각 설비는 독립적으로 운행됨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핵심 Hard 제약</w:t>
            </w:r>
          </w:p>
        </w:tc>
        <w:tc>
          <w:tcPr>
            <w:tcW w:type="dxa" w:w="70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후공정 일정 준수, 블록셋 동일 Bay, 설비당 W/O 3개/길이합 55,000</w:t>
            </w:r>
          </w:p>
        </w:tc>
        <w:tc>
          <w:tcPr>
            <w:tcW w:type="dxa" w:w="6192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6"/>
              </w:rPr>
              <w:t>검증기에서 위반 여부를 별도로 출력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초기 제외</w:t>
            </w:r>
          </w:p>
        </w:tc>
        <w:tc>
          <w:tcPr>
            <w:tcW w:type="dxa" w:w="70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NCG, 광폭, 크레인 과부하, 적재순서, 레이저 설비, 다계열 통합</w:t>
            </w:r>
          </w:p>
        </w:tc>
        <w:tc>
          <w:tcPr>
            <w:tcW w:type="dxa" w:w="6192"/>
            <w:shd w:fill="E7E6E6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666666"/>
                <w:sz w:val="16"/>
              </w:rPr>
              <w:t>보류 항목은 config에서 비활성화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0"/>
        </w:rPr>
        <w:t>2. 기본 공장 설비 내용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4"/>
        </w:rPr>
        <w:t>2.1 전체 회의 기준 레이아웃: 배경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7"/>
        <w:gridCol w:w="4867"/>
        <w:gridCol w:w="4867"/>
      </w:tblGrid>
      <w:tr>
        <w:trPr>
          <w:tblHeader w:val="true"/>
        </w:trPr>
        <w:tc>
          <w:tcPr>
            <w:tcW w:type="dxa" w:w="2016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회의 기준 Bay</w:t>
            </w:r>
          </w:p>
        </w:tc>
        <w:tc>
          <w:tcPr>
            <w:tcW w:type="dxa" w:w="7488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설비 구성</w:t>
            </w:r>
          </w:p>
        </w:tc>
        <w:tc>
          <w:tcPr>
            <w:tcW w:type="dxa" w:w="6624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현재 문서상 처리</w:t>
            </w:r>
          </w:p>
        </w:tc>
      </w:tr>
      <w:tr>
        <w:tc>
          <w:tcPr>
            <w:tcW w:type="dxa" w:w="201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Bay 1</w:t>
            </w:r>
          </w:p>
        </w:tc>
        <w:tc>
          <w:tcPr>
            <w:tcW w:type="dxa" w:w="748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소부재 전용</w:t>
            </w:r>
          </w:p>
        </w:tc>
        <w:tc>
          <w:tcPr>
            <w:tcW w:type="dxa" w:w="6624"/>
            <w:shd w:fill="E7E6E6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666666"/>
                <w:sz w:val="16"/>
              </w:rPr>
              <w:t>과제 대상 아님</w:t>
            </w:r>
          </w:p>
        </w:tc>
      </w:tr>
      <w:tr>
        <w:tc>
          <w:tcPr>
            <w:tcW w:type="dxa" w:w="201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Bay 2</w:t>
            </w:r>
          </w:p>
        </w:tc>
        <w:tc>
          <w:tcPr>
            <w:tcW w:type="dxa" w:w="748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신 PLS 4대, LM 3대</w:t>
            </w:r>
          </w:p>
        </w:tc>
        <w:tc>
          <w:tcPr>
            <w:tcW w:type="dxa" w:w="6624"/>
            <w:shd w:fill="FCE4D6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45911"/>
                <w:sz w:val="16"/>
              </w:rPr>
              <w:t>초기 회의상 소조/중조/대조 대상. 데이터 적용 시 Bay 22로 대응하여 사용</w:t>
            </w:r>
          </w:p>
        </w:tc>
      </w:tr>
      <w:tr>
        <w:tc>
          <w:tcPr>
            <w:tcW w:type="dxa" w:w="201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Bay 3</w:t>
            </w:r>
          </w:p>
        </w:tc>
        <w:tc>
          <w:tcPr>
            <w:tcW w:type="dxa" w:w="748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신 PLS 3대, NCG 1대, LM 2대</w:t>
            </w:r>
          </w:p>
        </w:tc>
        <w:tc>
          <w:tcPr>
            <w:tcW w:type="dxa" w:w="6624"/>
            <w:shd w:fill="FCE4D6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45911"/>
                <w:sz w:val="16"/>
              </w:rPr>
              <w:t>초기 회의상 NCG→LSR 예정. 데이터 적용 시 Bay 23으로 대응하여 사용</w:t>
            </w:r>
          </w:p>
        </w:tc>
      </w:tr>
      <w:tr>
        <w:tc>
          <w:tcPr>
            <w:tcW w:type="dxa" w:w="201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Bay 4</w:t>
            </w:r>
          </w:p>
        </w:tc>
        <w:tc>
          <w:tcPr>
            <w:tcW w:type="dxa" w:w="748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PLS 4대, LM 2대 / 향후 LSR 3대</w:t>
            </w:r>
          </w:p>
        </w:tc>
        <w:tc>
          <w:tcPr>
            <w:tcW w:type="dxa" w:w="6624"/>
            <w:shd w:fill="E7E6E6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666666"/>
                <w:sz w:val="16"/>
              </w:rPr>
              <w:t>현재 초안 제외</w:t>
            </w:r>
          </w:p>
        </w:tc>
      </w:tr>
      <w:tr>
        <w:tc>
          <w:tcPr>
            <w:tcW w:type="dxa" w:w="201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Bay 5</w:t>
            </w:r>
          </w:p>
        </w:tc>
        <w:tc>
          <w:tcPr>
            <w:tcW w:type="dxa" w:w="748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PLS 2대, LM 2대 / 향후 LSR 2대</w:t>
            </w:r>
          </w:p>
        </w:tc>
        <w:tc>
          <w:tcPr>
            <w:tcW w:type="dxa" w:w="6624"/>
            <w:shd w:fill="E7E6E6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666666"/>
                <w:sz w:val="16"/>
              </w:rPr>
              <w:t>판넬 전용 성격. 현재 초안 제외</w:t>
            </w:r>
          </w:p>
        </w:tc>
      </w:tr>
      <w:tr>
        <w:tc>
          <w:tcPr>
            <w:tcW w:type="dxa" w:w="201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Bay 6</w:t>
            </w:r>
          </w:p>
        </w:tc>
        <w:tc>
          <w:tcPr>
            <w:tcW w:type="dxa" w:w="748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신 PLS 2대, LM 2대</w:t>
            </w:r>
          </w:p>
        </w:tc>
        <w:tc>
          <w:tcPr>
            <w:tcW w:type="dxa" w:w="6624"/>
            <w:shd w:fill="E7E6E6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666666"/>
                <w:sz w:val="16"/>
              </w:rPr>
              <w:t>판넬 전용. 현재 초안 제외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02"/>
      </w:tblGrid>
      <w:tr>
        <w:tc>
          <w:tcPr>
            <w:tcW w:type="dxa" w:w="14602"/>
            <w:shd w:fill="FFF2CC"/>
            <w:tcBorders>
              <w:top w:val="single" w:sz="8" w:color="1F4E79" w:space="0"/>
              <w:left w:val="single" w:sz="8" w:color="1F4E79" w:space="0"/>
              <w:bottom w:val="single" w:sz="8" w:color="1F4E79" w:space="0"/>
              <w:right w:val="single" w:sz="8" w:color="1F4E79" w:space="0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표기 정리</w:t>
              <w:br/>
            </w: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회의록/협의자료에는 Bay 2, Bay 3처럼 표기된 부분이 있고, Q&amp;A와 엑셀 데이터에서는 CUT_BAY 22, 23으로 확인된다. 개발 명세에서는 실제 데이터와 최종 Q&amp;A를 기준으로 Bay 22/23 표기를 사용한다.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4"/>
        </w:rPr>
        <w:t>2.2 현재 개발 기준 설비: Codex가 사용할 확정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0"/>
        <w:gridCol w:w="2920"/>
        <w:gridCol w:w="2920"/>
        <w:gridCol w:w="2920"/>
        <w:gridCol w:w="2920"/>
      </w:tblGrid>
      <w:tr>
        <w:trPr>
          <w:tblHeader w:val="true"/>
        </w:trPr>
        <w:tc>
          <w:tcPr>
            <w:tcW w:type="dxa" w:w="1728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CUT_BAY</w:t>
            </w:r>
          </w:p>
        </w:tc>
        <w:tc>
          <w:tcPr>
            <w:tcW w:type="dxa" w:w="2880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장비명</w:t>
            </w:r>
          </w:p>
        </w:tc>
        <w:tc>
          <w:tcPr>
            <w:tcW w:type="dxa" w:w="2304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설비 타입</w:t>
            </w:r>
          </w:p>
        </w:tc>
        <w:tc>
          <w:tcPr>
            <w:tcW w:type="dxa" w:w="2304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초기 모델</w:t>
            </w:r>
          </w:p>
        </w:tc>
        <w:tc>
          <w:tcPr>
            <w:tcW w:type="dxa" w:w="6912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1728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22</w:t>
            </w:r>
          </w:p>
        </w:tc>
        <w:tc>
          <w:tcPr>
            <w:tcW w:type="dxa" w:w="288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PLS21</w:t>
            </w:r>
          </w:p>
        </w:tc>
        <w:tc>
          <w:tcPr>
            <w:tcW w:type="dxa" w:w="230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PLS</w:t>
            </w:r>
          </w:p>
        </w:tc>
        <w:tc>
          <w:tcPr>
            <w:tcW w:type="dxa" w:w="2304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사용</w:t>
            </w:r>
          </w:p>
        </w:tc>
        <w:tc>
          <w:tcPr>
            <w:tcW w:type="dxa" w:w="691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NP 1순위 후보</w:t>
            </w:r>
          </w:p>
        </w:tc>
      </w:tr>
      <w:tr>
        <w:tc>
          <w:tcPr>
            <w:tcW w:type="dxa" w:w="1728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22</w:t>
            </w:r>
          </w:p>
        </w:tc>
        <w:tc>
          <w:tcPr>
            <w:tcW w:type="dxa" w:w="288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PLS22</w:t>
            </w:r>
          </w:p>
        </w:tc>
        <w:tc>
          <w:tcPr>
            <w:tcW w:type="dxa" w:w="230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PLS</w:t>
            </w:r>
          </w:p>
        </w:tc>
        <w:tc>
          <w:tcPr>
            <w:tcW w:type="dxa" w:w="2304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사용</w:t>
            </w:r>
          </w:p>
        </w:tc>
        <w:tc>
          <w:tcPr>
            <w:tcW w:type="dxa" w:w="691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NP 1순위 후보</w:t>
            </w:r>
          </w:p>
        </w:tc>
      </w:tr>
      <w:tr>
        <w:tc>
          <w:tcPr>
            <w:tcW w:type="dxa" w:w="1728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22</w:t>
            </w:r>
          </w:p>
        </w:tc>
        <w:tc>
          <w:tcPr>
            <w:tcW w:type="dxa" w:w="288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PLS23</w:t>
            </w:r>
          </w:p>
        </w:tc>
        <w:tc>
          <w:tcPr>
            <w:tcW w:type="dxa" w:w="230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PLS</w:t>
            </w:r>
          </w:p>
        </w:tc>
        <w:tc>
          <w:tcPr>
            <w:tcW w:type="dxa" w:w="2304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사용</w:t>
            </w:r>
          </w:p>
        </w:tc>
        <w:tc>
          <w:tcPr>
            <w:tcW w:type="dxa" w:w="691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NP 1순위 후보</w:t>
            </w:r>
          </w:p>
        </w:tc>
      </w:tr>
      <w:tr>
        <w:tc>
          <w:tcPr>
            <w:tcW w:type="dxa" w:w="1728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22</w:t>
            </w:r>
          </w:p>
        </w:tc>
        <w:tc>
          <w:tcPr>
            <w:tcW w:type="dxa" w:w="288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PLS24</w:t>
            </w:r>
          </w:p>
        </w:tc>
        <w:tc>
          <w:tcPr>
            <w:tcW w:type="dxa" w:w="230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PLS</w:t>
            </w:r>
          </w:p>
        </w:tc>
        <w:tc>
          <w:tcPr>
            <w:tcW w:type="dxa" w:w="2304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사용</w:t>
            </w:r>
          </w:p>
        </w:tc>
        <w:tc>
          <w:tcPr>
            <w:tcW w:type="dxa" w:w="691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NP 1순위 후보</w:t>
            </w:r>
          </w:p>
        </w:tc>
      </w:tr>
      <w:tr>
        <w:tc>
          <w:tcPr>
            <w:tcW w:type="dxa" w:w="1728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23</w:t>
            </w:r>
          </w:p>
        </w:tc>
        <w:tc>
          <w:tcPr>
            <w:tcW w:type="dxa" w:w="288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PLS31</w:t>
            </w:r>
          </w:p>
        </w:tc>
        <w:tc>
          <w:tcPr>
            <w:tcW w:type="dxa" w:w="230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PLS</w:t>
            </w:r>
          </w:p>
        </w:tc>
        <w:tc>
          <w:tcPr>
            <w:tcW w:type="dxa" w:w="2304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사용</w:t>
            </w:r>
          </w:p>
        </w:tc>
        <w:tc>
          <w:tcPr>
            <w:tcW w:type="dxa" w:w="691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NP 1순위 후보</w:t>
            </w:r>
          </w:p>
        </w:tc>
      </w:tr>
      <w:tr>
        <w:tc>
          <w:tcPr>
            <w:tcW w:type="dxa" w:w="1728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23</w:t>
            </w:r>
          </w:p>
        </w:tc>
        <w:tc>
          <w:tcPr>
            <w:tcW w:type="dxa" w:w="288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PLS32</w:t>
            </w:r>
          </w:p>
        </w:tc>
        <w:tc>
          <w:tcPr>
            <w:tcW w:type="dxa" w:w="230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PLS</w:t>
            </w:r>
          </w:p>
        </w:tc>
        <w:tc>
          <w:tcPr>
            <w:tcW w:type="dxa" w:w="2304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사용</w:t>
            </w:r>
          </w:p>
        </w:tc>
        <w:tc>
          <w:tcPr>
            <w:tcW w:type="dxa" w:w="691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NP 1순위 후보</w:t>
            </w:r>
          </w:p>
        </w:tc>
      </w:tr>
      <w:tr>
        <w:tc>
          <w:tcPr>
            <w:tcW w:type="dxa" w:w="1728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23</w:t>
            </w:r>
          </w:p>
        </w:tc>
        <w:tc>
          <w:tcPr>
            <w:tcW w:type="dxa" w:w="288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PLS33</w:t>
            </w:r>
          </w:p>
        </w:tc>
        <w:tc>
          <w:tcPr>
            <w:tcW w:type="dxa" w:w="230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PLS</w:t>
            </w:r>
          </w:p>
        </w:tc>
        <w:tc>
          <w:tcPr>
            <w:tcW w:type="dxa" w:w="2304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사용</w:t>
            </w:r>
          </w:p>
        </w:tc>
        <w:tc>
          <w:tcPr>
            <w:tcW w:type="dxa" w:w="691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NP 1순위 후보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4"/>
        </w:rPr>
        <w:t>2.3 설비 운영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7"/>
        <w:gridCol w:w="4867"/>
        <w:gridCol w:w="4867"/>
      </w:tblGrid>
      <w:tr>
        <w:trPr>
          <w:tblHeader w:val="true"/>
        </w:trPr>
        <w:tc>
          <w:tcPr>
            <w:tcW w:type="dxa" w:w="2592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200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확정 규칙</w:t>
            </w:r>
          </w:p>
        </w:tc>
        <w:tc>
          <w:tcPr>
            <w:tcW w:type="dxa" w:w="6048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개발 주석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복수 설비</w:t>
            </w:r>
          </w:p>
        </w:tc>
        <w:tc>
          <w:tcPr>
            <w:tcW w:type="dxa" w:w="7200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한 Bay에 PLS가 여러 대 있어도 각 설비는 독립 병렬 처리</w:t>
            </w:r>
          </w:p>
        </w:tc>
        <w:tc>
          <w:tcPr>
            <w:tcW w:type="dxa" w:w="60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PLS21 작업 종료가 PLS22 착수 조건이 아님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설비-Bay 관계</w:t>
            </w:r>
          </w:p>
        </w:tc>
        <w:tc>
          <w:tcPr>
            <w:tcW w:type="dxa" w:w="7200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Bay는 설비에 따라 매핑</w:t>
            </w:r>
          </w:p>
        </w:tc>
        <w:tc>
          <w:tcPr>
            <w:tcW w:type="dxa" w:w="60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machine_to_bay 딕셔너리를 단일 기준으로 사용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정반/라인</w:t>
            </w:r>
          </w:p>
        </w:tc>
        <w:tc>
          <w:tcPr>
            <w:tcW w:type="dxa" w:w="7200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6"/>
              </w:rPr>
              <w:t>각 설비에 W/O 3개까지, 3개 길이 합 55,000 이하</w:t>
            </w:r>
          </w:p>
        </w:tc>
        <w:tc>
          <w:tcPr>
            <w:tcW w:type="dxa" w:w="60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machine-day bucket capacity로 구현</w:t>
            </w:r>
          </w:p>
        </w:tc>
      </w:tr>
      <w:tr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작업 단위</w:t>
            </w:r>
          </w:p>
        </w:tc>
        <w:tc>
          <w:tcPr>
            <w:tcW w:type="dxa" w:w="7200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W/O 단위</w:t>
            </w:r>
          </w:p>
        </w:tc>
        <w:tc>
          <w:tcPr>
            <w:tcW w:type="dxa" w:w="60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블록/프로젝트 정보는 grouping constraint에 사용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0"/>
        </w:rPr>
        <w:t>3. 데이터 스키마와 전처리 기준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4"/>
        </w:rPr>
        <w:t>3.1 입력 파일 및 주요 컬럼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7"/>
        <w:gridCol w:w="4867"/>
        <w:gridCol w:w="4867"/>
      </w:tblGrid>
      <w:tr>
        <w:trPr>
          <w:tblHeader w:val="true"/>
        </w:trPr>
        <w:tc>
          <w:tcPr>
            <w:tcW w:type="dxa" w:w="2448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4608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8640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개발 처리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PROJ_NO</w:t>
            </w:r>
          </w:p>
        </w:tc>
        <w:tc>
          <w:tcPr>
            <w:tcW w:type="dxa" w:w="46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프로젝트/호선 식별자</w:t>
            </w:r>
          </w:p>
        </w:tc>
        <w:tc>
          <w:tcPr>
            <w:tcW w:type="dxa" w:w="864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block_set_id 생성에 사용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BLK_NO</w:t>
            </w:r>
          </w:p>
        </w:tc>
        <w:tc>
          <w:tcPr>
            <w:tcW w:type="dxa" w:w="46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블록명</w:t>
            </w:r>
          </w:p>
        </w:tc>
        <w:tc>
          <w:tcPr>
            <w:tcW w:type="dxa" w:w="864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block_set_id 생성에 사용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WK_ORD_NO</w:t>
            </w:r>
          </w:p>
        </w:tc>
        <w:tc>
          <w:tcPr>
            <w:tcW w:type="dxa" w:w="46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W/O 명</w:t>
            </w:r>
          </w:p>
        </w:tc>
        <w:tc>
          <w:tcPr>
            <w:tcW w:type="dxa" w:w="864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job_id로 사용 가능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GYEL_ACT_STDT</w:t>
            </w:r>
          </w:p>
        </w:tc>
        <w:tc>
          <w:tcPr>
            <w:tcW w:type="dxa" w:w="46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계획 착수일</w:t>
            </w:r>
          </w:p>
        </w:tc>
        <w:tc>
          <w:tcPr>
            <w:tcW w:type="dxa" w:w="864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기준 계획/학습 label/비교값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GYEL_ACT_EDDT</w:t>
            </w:r>
          </w:p>
        </w:tc>
        <w:tc>
          <w:tcPr>
            <w:tcW w:type="dxa" w:w="46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계획 종료일</w:t>
            </w:r>
          </w:p>
        </w:tc>
        <w:tc>
          <w:tcPr>
            <w:tcW w:type="dxa" w:w="864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기준 계획/검증값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RT_CUT_ST_DTM</w:t>
            </w:r>
          </w:p>
        </w:tc>
        <w:tc>
          <w:tcPr>
            <w:tcW w:type="dxa" w:w="46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실적 착수시간</w:t>
            </w:r>
          </w:p>
        </w:tc>
        <w:tc>
          <w:tcPr>
            <w:tcW w:type="dxa" w:w="864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실적 소요시간 산정용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RT_CUT_ED_DTM</w:t>
            </w:r>
          </w:p>
        </w:tc>
        <w:tc>
          <w:tcPr>
            <w:tcW w:type="dxa" w:w="46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실적 종료시간</w:t>
            </w:r>
          </w:p>
        </w:tc>
        <w:tc>
          <w:tcPr>
            <w:tcW w:type="dxa" w:w="8640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5"/>
              </w:rPr>
              <w:t>RT_CUT_ED &lt; RT_CUT_ST이면 삭제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GYEL</w:t>
            </w:r>
          </w:p>
        </w:tc>
        <w:tc>
          <w:tcPr>
            <w:tcW w:type="dxa" w:w="46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계열</w:t>
            </w:r>
          </w:p>
        </w:tc>
        <w:tc>
          <w:tcPr>
            <w:tcW w:type="dxa" w:w="864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현재 NP 중심. 타 계열은 후속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LTH</w:t>
            </w:r>
          </w:p>
        </w:tc>
        <w:tc>
          <w:tcPr>
            <w:tcW w:type="dxa" w:w="46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길이</w:t>
            </w:r>
          </w:p>
        </w:tc>
        <w:tc>
          <w:tcPr>
            <w:tcW w:type="dxa" w:w="864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정반 55,000 길이합 제약 후보 컬럼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THK</w:t>
            </w:r>
          </w:p>
        </w:tc>
        <w:tc>
          <w:tcPr>
            <w:tcW w:type="dxa" w:w="46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두께</w:t>
            </w:r>
          </w:p>
        </w:tc>
        <w:tc>
          <w:tcPr>
            <w:tcW w:type="dxa" w:w="864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레이저 20T 제약/처리시간 분석 후보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CUT_LTH</w:t>
            </w:r>
          </w:p>
        </w:tc>
        <w:tc>
          <w:tcPr>
            <w:tcW w:type="dxa" w:w="46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절단 길이</w:t>
            </w:r>
          </w:p>
        </w:tc>
        <w:tc>
          <w:tcPr>
            <w:tcW w:type="dxa" w:w="864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TACT_TIME/실적시간 상관분석 핵심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MARK_LTH</w:t>
            </w:r>
          </w:p>
        </w:tc>
        <w:tc>
          <w:tcPr>
            <w:tcW w:type="dxa" w:w="46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마킹 길이</w:t>
            </w:r>
          </w:p>
        </w:tc>
        <w:tc>
          <w:tcPr>
            <w:tcW w:type="dxa" w:w="864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처리시간 보조 피처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BVL_LTH</w:t>
            </w:r>
          </w:p>
        </w:tc>
        <w:tc>
          <w:tcPr>
            <w:tcW w:type="dxa" w:w="46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베벨 길이</w:t>
            </w:r>
          </w:p>
        </w:tc>
        <w:tc>
          <w:tcPr>
            <w:tcW w:type="dxa" w:w="864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처리시간 보조 피처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STL_QTY</w:t>
            </w:r>
          </w:p>
        </w:tc>
        <w:tc>
          <w:tcPr>
            <w:tcW w:type="dxa" w:w="46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강재 수량</w:t>
            </w:r>
          </w:p>
        </w:tc>
        <w:tc>
          <w:tcPr>
            <w:tcW w:type="dxa" w:w="864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처리시간/용량 분석 후보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RT_EQP_NM</w:t>
            </w:r>
          </w:p>
        </w:tc>
        <w:tc>
          <w:tcPr>
            <w:tcW w:type="dxa" w:w="46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장비명</w:t>
            </w:r>
          </w:p>
        </w:tc>
        <w:tc>
          <w:tcPr>
            <w:tcW w:type="dxa" w:w="864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machine_id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CUT_BAY</w:t>
            </w:r>
          </w:p>
        </w:tc>
        <w:tc>
          <w:tcPr>
            <w:tcW w:type="dxa" w:w="46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절단 Bay</w:t>
            </w:r>
          </w:p>
        </w:tc>
        <w:tc>
          <w:tcPr>
            <w:tcW w:type="dxa" w:w="864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Bay 매핑 검증 컬럼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TACT_TIME</w:t>
            </w:r>
          </w:p>
        </w:tc>
        <w:tc>
          <w:tcPr>
            <w:tcW w:type="dxa" w:w="46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택트타임</w:t>
            </w:r>
          </w:p>
        </w:tc>
        <w:tc>
          <w:tcPr>
            <w:tcW w:type="dxa" w:w="8640"/>
            <w:shd w:fill="EADCF8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30A0"/>
                <w:sz w:val="15"/>
              </w:rPr>
              <w:t>그대로 신뢰하지 말고 상관분석 필요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ASS_ST_DT</w:t>
            </w:r>
          </w:p>
        </w:tc>
        <w:tc>
          <w:tcPr>
            <w:tcW w:type="dxa" w:w="46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후공정 소요일/후공정 관련 일자</w:t>
            </w:r>
          </w:p>
        </w:tc>
        <w:tc>
          <w:tcPr>
            <w:tcW w:type="dxa" w:w="8640"/>
            <w:shd w:fill="FFF2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due-date 후보. 최종 산식은 config화</w:t>
            </w:r>
          </w:p>
        </w:tc>
      </w:tr>
      <w:tr>
        <w:tc>
          <w:tcPr>
            <w:tcW w:type="dxa" w:w="244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PTLST_QTY</w:t>
            </w:r>
          </w:p>
        </w:tc>
        <w:tc>
          <w:tcPr>
            <w:tcW w:type="dxa" w:w="46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부재 수량</w:t>
            </w:r>
          </w:p>
        </w:tc>
        <w:tc>
          <w:tcPr>
            <w:tcW w:type="dxa" w:w="864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TACT_TIME/실적시간 분석 후보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4"/>
        </w:rPr>
        <w:t>3.2 전처리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50"/>
        <w:gridCol w:w="3650"/>
        <w:gridCol w:w="3650"/>
        <w:gridCol w:w="3650"/>
      </w:tblGrid>
      <w:tr>
        <w:trPr>
          <w:tblHeader w:val="true"/>
        </w:trPr>
        <w:tc>
          <w:tcPr>
            <w:tcW w:type="dxa" w:w="1152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92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056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Q&amp;A 기준</w:t>
            </w:r>
          </w:p>
        </w:tc>
        <w:tc>
          <w:tcPr>
            <w:tcW w:type="dxa" w:w="5616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Codex 구현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P-01</w:t>
            </w:r>
          </w:p>
        </w:tc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WK_SEQ</w:t>
            </w:r>
          </w:p>
        </w:tc>
        <w:tc>
          <w:tcPr>
            <w:tcW w:type="dxa" w:w="7056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제외. 실행 순서로 해석하지 않음</w:t>
            </w:r>
          </w:p>
        </w:tc>
        <w:tc>
          <w:tcPr>
            <w:tcW w:type="dxa" w:w="561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입력에 있더라도 scheduler feature로 사용하지 않음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P-02</w:t>
            </w:r>
          </w:p>
        </w:tc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실적시각 역전</w:t>
            </w:r>
          </w:p>
        </w:tc>
        <w:tc>
          <w:tcPr>
            <w:tcW w:type="dxa" w:w="7056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6"/>
              </w:rPr>
              <w:t>RT_CUT_ED_DTM &lt; RT_CUT_ST_DTM이면 삭제</w:t>
            </w:r>
          </w:p>
        </w:tc>
        <w:tc>
          <w:tcPr>
            <w:tcW w:type="dxa" w:w="561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데이터 클리닝 로그에 삭제 건수 기록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P-03</w:t>
            </w:r>
          </w:p>
        </w:tc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STL_REQ_DT 결측</w:t>
            </w:r>
          </w:p>
        </w:tc>
        <w:tc>
          <w:tcPr>
            <w:tcW w:type="dxa" w:w="7056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6"/>
              </w:rPr>
              <w:t>모두 삭제</w:t>
            </w:r>
          </w:p>
        </w:tc>
        <w:tc>
          <w:tcPr>
            <w:tcW w:type="dxa" w:w="561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현재 파일에 해당 컬럼이 없다면 존재 시에만 적용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P-04</w:t>
            </w:r>
          </w:p>
        </w:tc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GYEL</w:t>
            </w:r>
          </w:p>
        </w:tc>
        <w:tc>
          <w:tcPr>
            <w:tcW w:type="dxa" w:w="7056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현재 NP만 사용. 타 계열은 후속 데이터 전달 후 확장</w:t>
            </w:r>
          </w:p>
        </w:tc>
        <w:tc>
          <w:tcPr>
            <w:tcW w:type="dxa" w:w="561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config.target_series=[NP]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P-05</w:t>
            </w:r>
          </w:p>
        </w:tc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TACT_TIME</w:t>
            </w:r>
          </w:p>
        </w:tc>
        <w:tc>
          <w:tcPr>
            <w:tcW w:type="dxa" w:w="7056"/>
            <w:shd w:fill="EADCF8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30A0"/>
                <w:sz w:val="16"/>
              </w:rPr>
              <w:t>부재 수량·두께·절단 길이·실적 시각 차이와 상관분석 후 사용</w:t>
            </w:r>
          </w:p>
        </w:tc>
        <w:tc>
          <w:tcPr>
            <w:tcW w:type="dxa" w:w="561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p_i 산정 모델 개발 필요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P-06</w:t>
            </w:r>
          </w:p>
        </w:tc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WK_DT</w:t>
            </w:r>
          </w:p>
        </w:tc>
        <w:tc>
          <w:tcPr>
            <w:tcW w:type="dxa" w:w="7056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새로운 계획 착수일 컬럼 참고</w:t>
            </w:r>
          </w:p>
        </w:tc>
        <w:tc>
          <w:tcPr>
            <w:tcW w:type="dxa" w:w="561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실적일로 직접 해석 금지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P-07</w:t>
            </w:r>
          </w:p>
        </w:tc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송선단계 코드</w:t>
            </w:r>
          </w:p>
        </w:tc>
        <w:tc>
          <w:tcPr>
            <w:tcW w:type="dxa" w:w="7056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후공정 소요일 기준으로 착수일 결정. 필요 시 추후 매핑</w:t>
            </w:r>
          </w:p>
        </w:tc>
        <w:tc>
          <w:tcPr>
            <w:tcW w:type="dxa" w:w="561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routing code mapping은 보류 모듈로 분리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0"/>
        </w:rPr>
        <w:t>4. 제약조건 및 목적함수 명세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50"/>
        <w:gridCol w:w="3650"/>
        <w:gridCol w:w="3650"/>
        <w:gridCol w:w="3650"/>
      </w:tblGrid>
      <w:tr>
        <w:trPr>
          <w:tblHeader w:val="true"/>
        </w:trPr>
        <w:tc>
          <w:tcPr>
            <w:tcW w:type="dxa" w:w="1008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92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제약</w:t>
            </w:r>
          </w:p>
        </w:tc>
        <w:tc>
          <w:tcPr>
            <w:tcW w:type="dxa" w:w="7200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Q&amp;A 기준</w:t>
            </w:r>
          </w:p>
        </w:tc>
        <w:tc>
          <w:tcPr>
            <w:tcW w:type="dxa" w:w="5760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수식/검증 관점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C-01</w:t>
            </w:r>
          </w:p>
        </w:tc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단일 설비 배정</w:t>
            </w:r>
          </w:p>
        </w:tc>
        <w:tc>
          <w:tcPr>
            <w:tcW w:type="dxa" w:w="7200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6"/>
              </w:rPr>
              <w:t>각 W/O는 정확히 하나의 설비에 배정</w:t>
            </w:r>
          </w:p>
        </w:tc>
        <w:tc>
          <w:tcPr>
            <w:tcW w:type="dxa" w:w="57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sum_m,d x[i,m,d] = 1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C-02</w:t>
            </w:r>
          </w:p>
        </w:tc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설비-Bay 일관성</w:t>
            </w:r>
          </w:p>
        </w:tc>
        <w:tc>
          <w:tcPr>
            <w:tcW w:type="dxa" w:w="7200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6"/>
              </w:rPr>
              <w:t>배정 Bay는 설비의 Bay와 일치</w:t>
            </w:r>
          </w:p>
        </w:tc>
        <w:tc>
          <w:tcPr>
            <w:tcW w:type="dxa" w:w="57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bay[i] = machine_to_bay[machine[i]]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C-03</w:t>
            </w:r>
          </w:p>
        </w:tc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블록셋 동일 Bay</w:t>
            </w:r>
          </w:p>
        </w:tc>
        <w:tc>
          <w:tcPr>
            <w:tcW w:type="dxa" w:w="7200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6"/>
              </w:rPr>
              <w:t>동일 프로젝트 + 동일 블록명은 동일 Bay 배정. 설비까지 묶지는 않음</w:t>
            </w:r>
          </w:p>
        </w:tc>
        <w:tc>
          <w:tcPr>
            <w:tcW w:type="dxa" w:w="57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groupby(PROJ_NO, BLK_NO) 내 bay unique count = 1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C-04</w:t>
            </w:r>
          </w:p>
        </w:tc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후공정 일정</w:t>
            </w:r>
          </w:p>
        </w:tc>
        <w:tc>
          <w:tcPr>
            <w:tcW w:type="dxa" w:w="7200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6"/>
              </w:rPr>
              <w:t>지연 절대 불가. 제약으로 설정</w:t>
            </w:r>
          </w:p>
        </w:tc>
        <w:tc>
          <w:tcPr>
            <w:tcW w:type="dxa" w:w="57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planned_start 또는 completion &lt;= due_date. due 산식은 config화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C-05</w:t>
            </w:r>
          </w:p>
        </w:tc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정반/라인 용량</w:t>
            </w:r>
          </w:p>
        </w:tc>
        <w:tc>
          <w:tcPr>
            <w:tcW w:type="dxa" w:w="7200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6"/>
              </w:rPr>
              <w:t>각 설비에 W/O 3개까지 작업 가능, 3개 길이 합 55,000 이하</w:t>
            </w:r>
          </w:p>
        </w:tc>
        <w:tc>
          <w:tcPr>
            <w:tcW w:type="dxa" w:w="57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for each machine-day: count&lt;=3 and sum(LTH)&lt;=55000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C-06</w:t>
            </w:r>
          </w:p>
        </w:tc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설비/계열 우선순위</w:t>
            </w:r>
          </w:p>
        </w:tc>
        <w:tc>
          <w:tcPr>
            <w:tcW w:type="dxa" w:w="7200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페널티가 아니라 1·2순위가 가득 찬 경우 3·4순위 fallback</w:t>
            </w:r>
          </w:p>
        </w:tc>
        <w:tc>
          <w:tcPr>
            <w:tcW w:type="dxa" w:w="57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후속 다계열 단계에서 tiered candidate policy로 구현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C-07</w:t>
            </w:r>
          </w:p>
        </w:tc>
        <w:tc>
          <w:tcPr>
            <w:tcW w:type="dxa" w:w="2592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레이저 20T</w:t>
            </w:r>
          </w:p>
        </w:tc>
        <w:tc>
          <w:tcPr>
            <w:tcW w:type="dxa" w:w="7200"/>
            <w:shd w:fill="E7E6E6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666666"/>
                <w:sz w:val="16"/>
              </w:rPr>
              <w:t>LSR은 20T 이하만 가능. PLS는 20T 초과 우선</w:t>
            </w:r>
          </w:p>
        </w:tc>
        <w:tc>
          <w:tcPr>
            <w:tcW w:type="dxa" w:w="57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현재 초안 제외. phase-2에서 활성화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50"/>
        <w:gridCol w:w="3650"/>
        <w:gridCol w:w="3650"/>
        <w:gridCol w:w="3650"/>
      </w:tblGrid>
      <w:tr>
        <w:trPr>
          <w:tblHeader w:val="true"/>
        </w:trPr>
        <w:tc>
          <w:tcPr>
            <w:tcW w:type="dxa" w:w="1008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ID</w:t>
            </w:r>
          </w:p>
        </w:tc>
        <w:tc>
          <w:tcPr>
            <w:tcW w:type="dxa" w:w="2880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목적</w:t>
            </w:r>
          </w:p>
        </w:tc>
        <w:tc>
          <w:tcPr>
            <w:tcW w:type="dxa" w:w="6912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정리</w:t>
            </w:r>
          </w:p>
        </w:tc>
        <w:tc>
          <w:tcPr>
            <w:tcW w:type="dxa" w:w="5760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구현 메모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O-01</w:t>
            </w:r>
          </w:p>
        </w:tc>
        <w:tc>
          <w:tcPr>
            <w:tcW w:type="dxa" w:w="288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Bay 부하 평준화</w:t>
            </w:r>
          </w:p>
        </w:tc>
        <w:tc>
          <w:tcPr>
            <w:tcW w:type="dxa" w:w="6912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Bay 22/23 간 작업량 또는 작업시간 편차 최소화</w:t>
            </w:r>
          </w:p>
        </w:tc>
        <w:tc>
          <w:tcPr>
            <w:tcW w:type="dxa" w:w="57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variance 또는 max-min 사용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O-02</w:t>
            </w:r>
          </w:p>
        </w:tc>
        <w:tc>
          <w:tcPr>
            <w:tcW w:type="dxa" w:w="288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설비 부하 평준화</w:t>
            </w:r>
          </w:p>
        </w:tc>
        <w:tc>
          <w:tcPr>
            <w:tcW w:type="dxa" w:w="6912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6"/>
              </w:rPr>
              <w:t>PLS21~PLS33 간 가동시간 편차 최소화</w:t>
            </w:r>
          </w:p>
        </w:tc>
        <w:tc>
          <w:tcPr>
            <w:tcW w:type="dxa" w:w="57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machine load variance 사용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O-03</w:t>
            </w:r>
          </w:p>
        </w:tc>
        <w:tc>
          <w:tcPr>
            <w:tcW w:type="dxa" w:w="288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우선순위/fallback 최소화</w:t>
            </w:r>
          </w:p>
        </w:tc>
        <w:tc>
          <w:tcPr>
            <w:tcW w:type="dxa" w:w="6912"/>
            <w:shd w:fill="FFF2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1·2순위 불가 시에만 3·4순위 사용</w:t>
            </w:r>
          </w:p>
        </w:tc>
        <w:tc>
          <w:tcPr>
            <w:tcW w:type="dxa" w:w="57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현재 NP 단일 범위에서는 영향 작음. 후속 다계열 확장 필요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O-04</w:t>
            </w:r>
          </w:p>
        </w:tc>
        <w:tc>
          <w:tcPr>
            <w:tcW w:type="dxa" w:w="288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후공정 일정 위반</w:t>
            </w:r>
          </w:p>
        </w:tc>
        <w:tc>
          <w:tcPr>
            <w:tcW w:type="dxa" w:w="6912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6"/>
              </w:rPr>
              <w:t>목적함수 페널티가 아니라 hard constraint</w:t>
            </w:r>
          </w:p>
        </w:tc>
        <w:tc>
          <w:tcPr>
            <w:tcW w:type="dxa" w:w="57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objective에 넣지 말고 validator에서 hard fail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0"/>
        </w:rPr>
        <w:t>5. Codex용 구현 명세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4"/>
        </w:rPr>
        <w:t>5.1 권장 프로젝트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02"/>
      </w:tblGrid>
      <w:tr>
        <w:tc>
          <w:tcPr>
            <w:tcW w:type="dxa" w:w="14602"/>
            <w:shd w:fill="F8F9FA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>cutting_scheduler/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config/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factory_current.yaml       # Bay 22/23, PLS21~PLS33, constraints 활성화 상태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columns.yaml               # 원천 컬럼명, 표준 컬럼명, dtype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data/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raw/                       # 원천 xlsx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interim/                   # 전처리 중간 산출물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processed/                 # scheduler 입력 parquet/csv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src/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data_loader.py             # xlsx 로딩, 컬럼 표준화, 날짜 파싱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preprocessing.py           # 이상치 삭제, NP filtering, block_set_id 생성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takt_time.py               # TACT_TIME/실적시간 상관분석 및 처리시간 산정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factory.py                 # Machine, Bay, FactoryConfig dataclass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constraints.py             # hard constraint validator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scheduler_heuristic.py     # rule-based baseline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scheduler_cp.py            # CP-SAT/MILP 구현 선택지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evaluator.py               # 부하평준화, 위반 건수, fallback 사용량 계산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export.py                  # 결과 csv/xlsx/plot 저장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tests/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test_preprocessing.py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test_factory_mapping.py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test_constraints.py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test_scheduler_smoke.py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main.py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4"/>
        </w:rPr>
        <w:t>5.2 factory_current.yaml 초안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02"/>
      </w:tblGrid>
      <w:tr>
        <w:tc>
          <w:tcPr>
            <w:tcW w:type="dxa" w:w="14602"/>
            <w:shd w:fill="F8F9FA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>project: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name: cutting_np_initial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source_priority: ["절단 문의사항 정리_05.14.docx", "절단03~04_NP물량_마스킹.xlsx", "회의록/협의자료"]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>scope: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target_series: ["NP"]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decision_scope: ["planned_start_date", "bay", "machine"]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exclude_wk_seq: true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>factory: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bays: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"22":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  machines: ["PLS21", "PLS22", "PLS23", "PLS24"]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  active: true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"23":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  machines: ["PLS31", "PLS32", "PLS33"]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  active: true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machine_type: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PLS21: "PLS"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PLS22: "PLS"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PLS23: "PLS"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PLS24: "PLS"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PLS31: "PLS"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PLS32: "PLS"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PLS33: "PLS"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>constraints: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block_set_same_bay: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enabled: true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type: hard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group_cols: ["PROJ_NO", "BLK_NO"]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downstream_due_date: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enabled: true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type: hard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due_col: "ASS_ST_DT"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assumption: "same-day cutting unless processing-time model says otherwise"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machine_day_capacity: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enabled: true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type: hard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max_wo_count: 3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max_total_length: 55000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length_col: "LTH"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sequence_from_wk_seq: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enabled: false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ncg: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enabled: false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wide_plate: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enabled: false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crane_lm: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enabled: false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laser_lsr: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enabled: false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>objective: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bay_load_balance: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enabled: true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metric: "variance"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machine_load_balance: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enabled: true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metric: "variance"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fallback_priority: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enabled: false   # NP 초기 범위에서는 영향 작음. 다계열 확장 시 활성화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4"/>
        </w:rPr>
        <w:t>5.3 표준 데이터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01"/>
        <w:gridCol w:w="7301"/>
      </w:tblGrid>
      <w:tr>
        <w:trPr>
          <w:tblHeader w:val="true"/>
        </w:trPr>
        <w:tc>
          <w:tcPr>
            <w:tcW w:type="dxa" w:w="2304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객체</w:t>
            </w:r>
          </w:p>
        </w:tc>
        <w:tc>
          <w:tcPr>
            <w:tcW w:type="dxa" w:w="13536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필드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Job</w:t>
            </w:r>
          </w:p>
        </w:tc>
        <w:tc>
          <w:tcPr>
            <w:tcW w:type="dxa" w:w="1353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job_id, project_no, block_no, block_set_id, series, length, thickness, cut_length, mark_length, bevel_length, steel_qty, part_qty, due_date, planned_start_original, machine_original, bay_original, process_time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Machine</w:t>
            </w:r>
          </w:p>
        </w:tc>
        <w:tc>
          <w:tcPr>
            <w:tcW w:type="dxa" w:w="1353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machine_id, bay_id, machine_type, active, capacity_wo_per_day, capacity_length_per_day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Assignment</w:t>
            </w:r>
          </w:p>
        </w:tc>
        <w:tc>
          <w:tcPr>
            <w:tcW w:type="dxa" w:w="1353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job_id, scheduled_date, bay_id, machine_id, process_time, is_original_plan, validation_status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ValidationReport</w:t>
            </w:r>
          </w:p>
        </w:tc>
        <w:tc>
          <w:tcPr>
            <w:tcW w:type="dxa" w:w="1353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num_due_violations, num_blockset_bay_violations, num_machine_count_violations, num_machine_length_violations, bay_load_std, machine_load_std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4"/>
        </w:rPr>
        <w:t>5.4 스케줄러 구현 흐름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02"/>
      </w:tblGrid>
      <w:tr>
        <w:tc>
          <w:tcPr>
            <w:tcW w:type="dxa" w:w="14602"/>
            <w:shd w:fill="F8F9FA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>def run_scheduler(input_xlsx, config):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raw = load_xlsx(input_xlsx)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df = standardize_columns(raw)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df = clean_records(df,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    remove_reversed_actual_time=True,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    remove_missing_stl_req_dt_if_exists=True,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    target_series=["NP"],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    ignore_wk_seq=True,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)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df["block_set_id"] = df["PROJ_NO"].astype(str) + "__" + df["BLK_NO"].astype(str)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df["due_date"] = derive_due_date(df, config.constraints.downstream_due_date)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df["process_time"] = estimate_process_time(df)  # 초기: TACT_TIME 또는 실적 기반 실험값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factory = FactoryConfig.from_yaml(config)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candidates = build_candidate_machines(df, factory)  # 초기 NP: 7대 PLS 모두 후보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schedule = solve_assignment(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    jobs=df,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    candidates=candidates,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    hard_constraints=[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        one_machine_per_job,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        machine_bay_consistency,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        block_set_same_bay,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        downstream_due_date,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        machine_day_capacity_count,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        machine_day_capacity_length,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    ],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    objective=[bay_load_balance, machine_load_balance],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)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report = validate_schedule(schedule, df, factory, config)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export_outputs(schedule, report)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  return schedule, report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0"/>
        </w:rPr>
        <w:t>6. 개발 필요 내용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50"/>
        <w:gridCol w:w="3650"/>
        <w:gridCol w:w="3650"/>
        <w:gridCol w:w="3650"/>
      </w:tblGrid>
      <w:tr>
        <w:trPr>
          <w:tblHeader w:val="true"/>
        </w:trPr>
        <w:tc>
          <w:tcPr>
            <w:tcW w:type="dxa" w:w="1296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ID</w:t>
            </w:r>
          </w:p>
        </w:tc>
        <w:tc>
          <w:tcPr>
            <w:tcW w:type="dxa" w:w="3024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개발 항목</w:t>
            </w:r>
          </w:p>
        </w:tc>
        <w:tc>
          <w:tcPr>
            <w:tcW w:type="dxa" w:w="9792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내용</w:t>
            </w:r>
          </w:p>
        </w:tc>
        <w:tc>
          <w:tcPr>
            <w:tcW w:type="dxa" w:w="2160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우선순위</w:t>
            </w:r>
          </w:p>
        </w:tc>
      </w:tr>
      <w:tr>
        <w:tc>
          <w:tcPr>
            <w:tcW w:type="dxa" w:w="129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DEV-01</w:t>
            </w:r>
          </w:p>
        </w:tc>
        <w:tc>
          <w:tcPr>
            <w:tcW w:type="dxa" w:w="30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입력 데이터 로더</w:t>
            </w:r>
          </w:p>
        </w:tc>
        <w:tc>
          <w:tcPr>
            <w:tcW w:type="dxa" w:w="9792"/>
            <w:shd w:fill="FFF2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xlsx 로딩, 컬럼명 표준화, 날짜/시간 파싱, 필수 컬럼 검증</w:t>
            </w:r>
          </w:p>
        </w:tc>
        <w:tc>
          <w:tcPr>
            <w:tcW w:type="dxa" w:w="21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필수</w:t>
            </w:r>
          </w:p>
        </w:tc>
      </w:tr>
      <w:tr>
        <w:tc>
          <w:tcPr>
            <w:tcW w:type="dxa" w:w="129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DEV-02</w:t>
            </w:r>
          </w:p>
        </w:tc>
        <w:tc>
          <w:tcPr>
            <w:tcW w:type="dxa" w:w="30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전처리 파이프라인</w:t>
            </w:r>
          </w:p>
        </w:tc>
        <w:tc>
          <w:tcPr>
            <w:tcW w:type="dxa" w:w="9792"/>
            <w:shd w:fill="FFF2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역전 실적시각 삭제, NP 필터링, 결측 처리, block_set_id 생성</w:t>
            </w:r>
          </w:p>
        </w:tc>
        <w:tc>
          <w:tcPr>
            <w:tcW w:type="dxa" w:w="21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필수</w:t>
            </w:r>
          </w:p>
        </w:tc>
      </w:tr>
      <w:tr>
        <w:tc>
          <w:tcPr>
            <w:tcW w:type="dxa" w:w="129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DEV-03</w:t>
            </w:r>
          </w:p>
        </w:tc>
        <w:tc>
          <w:tcPr>
            <w:tcW w:type="dxa" w:w="30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공장 설비 config</w:t>
            </w:r>
          </w:p>
        </w:tc>
        <w:tc>
          <w:tcPr>
            <w:tcW w:type="dxa" w:w="9792"/>
            <w:shd w:fill="FFF2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Bay 22/23, PLS21~PLS33, machine_to_bay, 활성화/비활성화 제약 관리</w:t>
            </w:r>
          </w:p>
        </w:tc>
        <w:tc>
          <w:tcPr>
            <w:tcW w:type="dxa" w:w="21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필수</w:t>
            </w:r>
          </w:p>
        </w:tc>
      </w:tr>
      <w:tr>
        <w:tc>
          <w:tcPr>
            <w:tcW w:type="dxa" w:w="129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DEV-04</w:t>
            </w:r>
          </w:p>
        </w:tc>
        <w:tc>
          <w:tcPr>
            <w:tcW w:type="dxa" w:w="30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TACT_TIME 분석</w:t>
            </w:r>
          </w:p>
        </w:tc>
        <w:tc>
          <w:tcPr>
            <w:tcW w:type="dxa" w:w="9792"/>
            <w:shd w:fill="EADCF8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30A0"/>
                <w:sz w:val="16"/>
              </w:rPr>
              <w:t>TACT_TIME vs 실적시간, CUT_LTH, THK, PTLST_QTY, LTH 상관분석 및 처리시간 산정식 도출</w:t>
            </w:r>
          </w:p>
        </w:tc>
        <w:tc>
          <w:tcPr>
            <w:tcW w:type="dxa" w:w="21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필수/분석</w:t>
            </w:r>
          </w:p>
        </w:tc>
      </w:tr>
      <w:tr>
        <w:tc>
          <w:tcPr>
            <w:tcW w:type="dxa" w:w="129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DEV-05</w:t>
            </w:r>
          </w:p>
        </w:tc>
        <w:tc>
          <w:tcPr>
            <w:tcW w:type="dxa" w:w="30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제약 검증기</w:t>
            </w:r>
          </w:p>
        </w:tc>
        <w:tc>
          <w:tcPr>
            <w:tcW w:type="dxa" w:w="9792"/>
            <w:shd w:fill="FFF2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후공정 일정, 블록셋 동일 Bay, 설비당 3 W/O, 길이합 55,000 위반 검출</w:t>
            </w:r>
          </w:p>
        </w:tc>
        <w:tc>
          <w:tcPr>
            <w:tcW w:type="dxa" w:w="21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필수</w:t>
            </w:r>
          </w:p>
        </w:tc>
      </w:tr>
      <w:tr>
        <w:tc>
          <w:tcPr>
            <w:tcW w:type="dxa" w:w="129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DEV-06</w:t>
            </w:r>
          </w:p>
        </w:tc>
        <w:tc>
          <w:tcPr>
            <w:tcW w:type="dxa" w:w="30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Baseline 휴리스틱</w:t>
            </w:r>
          </w:p>
        </w:tc>
        <w:tc>
          <w:tcPr>
            <w:tcW w:type="dxa" w:w="9792"/>
            <w:shd w:fill="FFF2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EDD/SPT/LPT/최소부하 설비 배정 등 비교 기준 구현</w:t>
            </w:r>
          </w:p>
        </w:tc>
        <w:tc>
          <w:tcPr>
            <w:tcW w:type="dxa" w:w="21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필수</w:t>
            </w:r>
          </w:p>
        </w:tc>
      </w:tr>
      <w:tr>
        <w:tc>
          <w:tcPr>
            <w:tcW w:type="dxa" w:w="129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DEV-07</w:t>
            </w:r>
          </w:p>
        </w:tc>
        <w:tc>
          <w:tcPr>
            <w:tcW w:type="dxa" w:w="30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최적화 모델</w:t>
            </w:r>
          </w:p>
        </w:tc>
        <w:tc>
          <w:tcPr>
            <w:tcW w:type="dxa" w:w="9792"/>
            <w:shd w:fill="FFF2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CP-SAT 또는 MILP로 x[i,m,d] 할당 변수 기반 모델 구현</w:t>
            </w:r>
          </w:p>
        </w:tc>
        <w:tc>
          <w:tcPr>
            <w:tcW w:type="dxa" w:w="21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권장</w:t>
            </w:r>
          </w:p>
        </w:tc>
      </w:tr>
      <w:tr>
        <w:tc>
          <w:tcPr>
            <w:tcW w:type="dxa" w:w="129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DEV-08</w:t>
            </w:r>
          </w:p>
        </w:tc>
        <w:tc>
          <w:tcPr>
            <w:tcW w:type="dxa" w:w="30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평가 지표</w:t>
            </w:r>
          </w:p>
        </w:tc>
        <w:tc>
          <w:tcPr>
            <w:tcW w:type="dxa" w:w="9792"/>
            <w:shd w:fill="FFF2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Bay 부하 표준편차, 설비 부하 표준편차, hard violation count, 기존계획 대비 변동량</w:t>
            </w:r>
          </w:p>
        </w:tc>
        <w:tc>
          <w:tcPr>
            <w:tcW w:type="dxa" w:w="21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필수</w:t>
            </w:r>
          </w:p>
        </w:tc>
      </w:tr>
      <w:tr>
        <w:tc>
          <w:tcPr>
            <w:tcW w:type="dxa" w:w="129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DEV-09</w:t>
            </w:r>
          </w:p>
        </w:tc>
        <w:tc>
          <w:tcPr>
            <w:tcW w:type="dxa" w:w="30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결과 출력</w:t>
            </w:r>
          </w:p>
        </w:tc>
        <w:tc>
          <w:tcPr>
            <w:tcW w:type="dxa" w:w="9792"/>
            <w:shd w:fill="FFF2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job-level schedule, machine-day summary, bay-day summary, violation report 저장</w:t>
            </w:r>
          </w:p>
        </w:tc>
        <w:tc>
          <w:tcPr>
            <w:tcW w:type="dxa" w:w="21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필수</w:t>
            </w:r>
          </w:p>
        </w:tc>
      </w:tr>
      <w:tr>
        <w:tc>
          <w:tcPr>
            <w:tcW w:type="dxa" w:w="129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DEV-10</w:t>
            </w:r>
          </w:p>
        </w:tc>
        <w:tc>
          <w:tcPr>
            <w:tcW w:type="dxa" w:w="30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시각화</w:t>
            </w:r>
          </w:p>
        </w:tc>
        <w:tc>
          <w:tcPr>
            <w:tcW w:type="dxa" w:w="9792"/>
            <w:shd w:fill="FFF2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Bay/설비별 부하 그래프, 일자별 투입량, 위반 리포트 테이블</w:t>
            </w:r>
          </w:p>
        </w:tc>
        <w:tc>
          <w:tcPr>
            <w:tcW w:type="dxa" w:w="21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권장</w:t>
            </w:r>
          </w:p>
        </w:tc>
      </w:tr>
      <w:tr>
        <w:tc>
          <w:tcPr>
            <w:tcW w:type="dxa" w:w="129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DEV-11</w:t>
            </w:r>
          </w:p>
        </w:tc>
        <w:tc>
          <w:tcPr>
            <w:tcW w:type="dxa" w:w="30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RL 환경</w:t>
            </w:r>
          </w:p>
        </w:tc>
        <w:tc>
          <w:tcPr>
            <w:tcW w:type="dxa" w:w="9792"/>
            <w:shd w:fill="E7E6E6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666666"/>
                <w:sz w:val="16"/>
              </w:rPr>
              <w:t>휴리스틱/CP 기준 이후, state/action/reward 환경으로 확장</w:t>
            </w:r>
          </w:p>
        </w:tc>
        <w:tc>
          <w:tcPr>
            <w:tcW w:type="dxa" w:w="21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후속</w:t>
            </w:r>
          </w:p>
        </w:tc>
      </w:tr>
      <w:tr>
        <w:tc>
          <w:tcPr>
            <w:tcW w:type="dxa" w:w="129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DEV-12</w:t>
            </w:r>
          </w:p>
        </w:tc>
        <w:tc>
          <w:tcPr>
            <w:tcW w:type="dxa" w:w="302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레이저/다계열 확장</w:t>
            </w:r>
          </w:p>
        </w:tc>
        <w:tc>
          <w:tcPr>
            <w:tcW w:type="dxa" w:w="9792"/>
            <w:shd w:fill="E7E6E6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666666"/>
                <w:sz w:val="16"/>
              </w:rPr>
              <w:t>LSR 20T hard, PLS 20T 초과 우선, 계열별 우선순위 fallback</w:t>
            </w:r>
          </w:p>
        </w:tc>
        <w:tc>
          <w:tcPr>
            <w:tcW w:type="dxa" w:w="2160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후속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0"/>
        </w:rPr>
        <w:t>7. 검증 기준 및 테스트 케이스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50"/>
        <w:gridCol w:w="3650"/>
        <w:gridCol w:w="3650"/>
        <w:gridCol w:w="3650"/>
      </w:tblGrid>
      <w:tr>
        <w:trPr>
          <w:tblHeader w:val="true"/>
        </w:trPr>
        <w:tc>
          <w:tcPr>
            <w:tcW w:type="dxa" w:w="1008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테스트</w:t>
            </w:r>
          </w:p>
        </w:tc>
        <w:tc>
          <w:tcPr>
            <w:tcW w:type="dxa" w:w="9648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통과 기준</w:t>
            </w:r>
          </w:p>
        </w:tc>
        <w:tc>
          <w:tcPr>
            <w:tcW w:type="dxa" w:w="2160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10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T-01</w:t>
            </w:r>
          </w:p>
        </w:tc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설비 매핑 테스트</w:t>
            </w:r>
          </w:p>
        </w:tc>
        <w:tc>
          <w:tcPr>
            <w:tcW w:type="dxa" w:w="9648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6"/>
              </w:rPr>
              <w:t>PLS21~PLS24는 Bay 22, PLS31~PLS33은 Bay 23으로 매핑되어야 함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10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T-02</w:t>
            </w:r>
          </w:p>
        </w:tc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WK_SEQ 미사용 테스트</w:t>
            </w:r>
          </w:p>
        </w:tc>
        <w:tc>
          <w:tcPr>
            <w:tcW w:type="dxa" w:w="9648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6"/>
              </w:rPr>
              <w:t>입력에 WK_SEQ가 있어도 출력 스케줄 결정에 직접 사용되지 않아야 함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10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T-03</w:t>
            </w:r>
          </w:p>
        </w:tc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블록셋 동일 Bay 테스트</w:t>
            </w:r>
          </w:p>
        </w:tc>
        <w:tc>
          <w:tcPr>
            <w:tcW w:type="dxa" w:w="9648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6"/>
              </w:rPr>
              <w:t>동일 PROJ_NO+BLK_NO 그룹 내 배정 Bay가 2개 이상이면 fail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10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T-04</w:t>
            </w:r>
          </w:p>
        </w:tc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후공정 일정 테스트</w:t>
            </w:r>
          </w:p>
        </w:tc>
        <w:tc>
          <w:tcPr>
            <w:tcW w:type="dxa" w:w="9648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6"/>
              </w:rPr>
              <w:t>due_date 이후 배정된 W/O가 있으면 fail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10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T-05</w:t>
            </w:r>
          </w:p>
        </w:tc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설비 용량 테스트</w:t>
            </w:r>
          </w:p>
        </w:tc>
        <w:tc>
          <w:tcPr>
            <w:tcW w:type="dxa" w:w="9648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6"/>
              </w:rPr>
              <w:t>동일 machine-date에 W/O 4개 이상 또는 LTH 합 55,000 초과이면 fail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10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T-06</w:t>
            </w:r>
          </w:p>
        </w:tc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제외 항목 테스트</w:t>
            </w:r>
          </w:p>
        </w:tc>
        <w:tc>
          <w:tcPr>
            <w:tcW w:type="dxa" w:w="9648"/>
            <w:shd w:fill="E7E6E6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666666"/>
                <w:sz w:val="16"/>
              </w:rPr>
              <w:t>NCG/LSR/광폭/크레인 제약이 초기 config에서 활성화되지 않아야 함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10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T-07</w:t>
            </w:r>
          </w:p>
        </w:tc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부하평준화 평가</w:t>
            </w:r>
          </w:p>
        </w:tc>
        <w:tc>
          <w:tcPr>
            <w:tcW w:type="dxa" w:w="9648"/>
            <w:shd w:fill="FFF2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기존계획 또는 단순 rule 대비 Bay/machine load std가 산출되어야 함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1008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T-08</w:t>
            </w:r>
          </w:p>
        </w:tc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TACT_TIME 리포트</w:t>
            </w:r>
          </w:p>
        </w:tc>
        <w:tc>
          <w:tcPr>
            <w:tcW w:type="dxa" w:w="9648"/>
            <w:shd w:fill="EADCF8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30A0"/>
                <w:sz w:val="16"/>
              </w:rPr>
              <w:t>TACT_TIME과 실적시간/절단길이/두께/부재수량 상관계수 테이블 산출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0"/>
        </w:rPr>
        <w:t>8. 산출물 포맷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01"/>
        <w:gridCol w:w="7301"/>
      </w:tblGrid>
      <w:tr>
        <w:trPr>
          <w:tblHeader w:val="true"/>
        </w:trPr>
        <w:tc>
          <w:tcPr>
            <w:tcW w:type="dxa" w:w="3744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산출물</w:t>
            </w:r>
          </w:p>
        </w:tc>
        <w:tc>
          <w:tcPr>
            <w:tcW w:type="dxa" w:w="12096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포함 내용</w:t>
            </w:r>
          </w:p>
        </w:tc>
      </w:tr>
      <w:tr>
        <w:tc>
          <w:tcPr>
            <w:tcW w:type="dxa" w:w="374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job_schedule.csv/xlsx</w:t>
            </w:r>
          </w:p>
        </w:tc>
        <w:tc>
          <w:tcPr>
            <w:tcW w:type="dxa" w:w="1209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job_id, project_no, block_no, block_set_id, scheduled_date, bay_id, machine_id, process_time, due_date, validation_flags</w:t>
            </w:r>
          </w:p>
        </w:tc>
      </w:tr>
      <w:tr>
        <w:tc>
          <w:tcPr>
            <w:tcW w:type="dxa" w:w="374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machine_day_summary.csv/xlsx</w:t>
            </w:r>
          </w:p>
        </w:tc>
        <w:tc>
          <w:tcPr>
            <w:tcW w:type="dxa" w:w="1209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date, machine_id, bay_id, num_jobs, total_length, total_process_time, capacity_violated</w:t>
            </w:r>
          </w:p>
        </w:tc>
      </w:tr>
      <w:tr>
        <w:tc>
          <w:tcPr>
            <w:tcW w:type="dxa" w:w="374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bay_day_summary.csv/xlsx</w:t>
            </w:r>
          </w:p>
        </w:tc>
        <w:tc>
          <w:tcPr>
            <w:tcW w:type="dxa" w:w="1209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date, bay_id, num_jobs, total_length, total_process_time</w:t>
            </w:r>
          </w:p>
        </w:tc>
      </w:tr>
      <w:tr>
        <w:tc>
          <w:tcPr>
            <w:tcW w:type="dxa" w:w="374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validation_report.json/csv</w:t>
            </w:r>
          </w:p>
        </w:tc>
        <w:tc>
          <w:tcPr>
            <w:tcW w:type="dxa" w:w="1209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hard constraint별 위반 건수와 위반 W/O 리스트</w:t>
            </w:r>
          </w:p>
        </w:tc>
      </w:tr>
      <w:tr>
        <w:tc>
          <w:tcPr>
            <w:tcW w:type="dxa" w:w="3744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metrics.json/csv</w:t>
            </w:r>
          </w:p>
        </w:tc>
        <w:tc>
          <w:tcPr>
            <w:tcW w:type="dxa" w:w="1209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bay_load_std, machine_load_std, max_machine_load, min_machine_load, total_jobs, infeasible_count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0"/>
        </w:rPr>
        <w:t>9. 원문 Q&amp;A 핵심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01"/>
        <w:gridCol w:w="7301"/>
      </w:tblGrid>
      <w:tr>
        <w:trPr>
          <w:tblHeader w:val="true"/>
        </w:trPr>
        <w:tc>
          <w:tcPr>
            <w:tcW w:type="dxa" w:w="3456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Q&amp;A 항목</w:t>
            </w:r>
          </w:p>
        </w:tc>
        <w:tc>
          <w:tcPr>
            <w:tcW w:type="dxa" w:w="12384"/>
            <w:shd w:fill="1F4E79"/>
            <w:tcBorders>
              <w:top w:val="single" w:sz="5" w:color="A6A6A6" w:space="0"/>
              <w:left w:val="single" w:sz="5" w:color="A6A6A6" w:space="0"/>
              <w:bottom w:val="single" w:sz="5" w:color="A6A6A6" w:space="0"/>
              <w:right w:val="single" w:sz="5" w:color="A6A6A6" w:space="0"/>
            </w:tcBorders>
            <w:vAlign w:val="top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최종 정리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WK_SEQ</w:t>
            </w:r>
          </w:p>
        </w:tc>
        <w:tc>
          <w:tcPr>
            <w:tcW w:type="dxa" w:w="12384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5"/>
              </w:rPr>
              <w:t>WK_SEQ 컬럼 제외. 현재 작업 순서는 제외하고 착수일, Bay, 장비를 결정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실적 시각 이상치</w:t>
            </w:r>
          </w:p>
        </w:tc>
        <w:tc>
          <w:tcPr>
            <w:tcW w:type="dxa" w:w="12384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5"/>
              </w:rPr>
              <w:t>RT_CUT_ED_DTM이 RT_CUT_ST_DTM보다 이른 데이터는 일단 모두 삭제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송선단계</w:t>
            </w:r>
          </w:p>
        </w:tc>
        <w:tc>
          <w:tcPr>
            <w:tcW w:type="dxa" w:w="12384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5"/>
              </w:rPr>
              <w:t>후공정 소요일 기준으로 착수일 결정. 필요 시 추후 후공정 매핑 고려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STL_REQ_DT 결측</w:t>
            </w:r>
          </w:p>
        </w:tc>
        <w:tc>
          <w:tcPr>
            <w:tcW w:type="dxa" w:w="12384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5"/>
              </w:rPr>
              <w:t>모두 삭제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GYEL</w:t>
            </w:r>
          </w:p>
        </w:tc>
        <w:tc>
          <w:tcPr>
            <w:tcW w:type="dxa" w:w="12384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5"/>
              </w:rPr>
              <w:t>현재 NP 계열 하나에 대해서만 포함. NP 알고리즘 초안 개발 먼저 진행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TACT_TIME</w:t>
            </w:r>
          </w:p>
        </w:tc>
        <w:tc>
          <w:tcPr>
            <w:tcW w:type="dxa" w:w="12384"/>
            <w:shd w:fill="EADCF8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30A0"/>
                <w:sz w:val="15"/>
              </w:rPr>
              <w:t>모수도 적고 부정확. 부재 수량, 두께, 절단 길이와 상관관계 분석 요청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설비/계열 우선순위</w:t>
            </w:r>
          </w:p>
        </w:tc>
        <w:tc>
          <w:tcPr>
            <w:tcW w:type="dxa" w:w="12384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5"/>
              </w:rPr>
              <w:t>페널티 아님. 1·2순위가 가득 차서 불가할 때 3·4순위 배정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레이저</w:t>
            </w:r>
          </w:p>
        </w:tc>
        <w:tc>
          <w:tcPr>
            <w:tcW w:type="dxa" w:w="12384"/>
            <w:shd w:fill="E7E6E6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666666"/>
                <w:sz w:val="15"/>
              </w:rPr>
              <w:t>LSR은 20T 이하만. PLS는 20T 초과 우선이나 현재 초안 제외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광폭</w:t>
            </w:r>
          </w:p>
        </w:tc>
        <w:tc>
          <w:tcPr>
            <w:tcW w:type="dxa" w:w="12384"/>
            <w:shd w:fill="E7E6E6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666666"/>
                <w:sz w:val="15"/>
              </w:rPr>
              <w:t>광폭 고려 X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NCG</w:t>
            </w:r>
          </w:p>
        </w:tc>
        <w:tc>
          <w:tcPr>
            <w:tcW w:type="dxa" w:w="12384"/>
            <w:shd w:fill="E7E6E6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666666"/>
                <w:sz w:val="15"/>
              </w:rPr>
              <w:t>NCG 고려 X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판넬 전용 Bay</w:t>
            </w:r>
          </w:p>
        </w:tc>
        <w:tc>
          <w:tcPr>
            <w:tcW w:type="dxa" w:w="12384"/>
            <w:shd w:fill="FCE4D6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45911"/>
                <w:sz w:val="15"/>
              </w:rPr>
              <w:t>25, TRANS Bay가 판넬 전용. FL 1, FN 2. soft 제약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한 Bay 내 복수 설비</w:t>
            </w:r>
          </w:p>
        </w:tc>
        <w:tc>
          <w:tcPr>
            <w:tcW w:type="dxa" w:w="12384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5"/>
              </w:rPr>
              <w:t>각 설비가 독립적으로 운행됨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정반 라인 길이</w:t>
            </w:r>
          </w:p>
        </w:tc>
        <w:tc>
          <w:tcPr>
            <w:tcW w:type="dxa" w:w="12384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5"/>
              </w:rPr>
              <w:t>각 설비에 W/O 3개까지, 3개 길이 합 55,000 이하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블록셋</w:t>
            </w:r>
          </w:p>
        </w:tc>
        <w:tc>
          <w:tcPr>
            <w:tcW w:type="dxa" w:w="12384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5"/>
              </w:rPr>
              <w:t>동일 프로젝트, 동일 블록명. 동일 Bay로 배정, 설비까지는 X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크레인</w:t>
            </w:r>
          </w:p>
        </w:tc>
        <w:tc>
          <w:tcPr>
            <w:tcW w:type="dxa" w:w="12384"/>
            <w:shd w:fill="E7E6E6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666666"/>
                <w:sz w:val="15"/>
              </w:rPr>
              <w:t>현재 고려 X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후공정 일정</w:t>
            </w:r>
          </w:p>
        </w:tc>
        <w:tc>
          <w:tcPr>
            <w:tcW w:type="dxa" w:w="12384"/>
            <w:shd w:fill="F4CC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C00000"/>
                <w:sz w:val="15"/>
              </w:rPr>
              <w:t>제약으로 설정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목적함수</w:t>
            </w:r>
          </w:p>
        </w:tc>
        <w:tc>
          <w:tcPr>
            <w:tcW w:type="dxa" w:w="12384"/>
            <w:shd w:fill="FFF2CC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Bay별 부하 평준화, 설비별 부하 평준화, 계열/물성 우선순위. 가중치는 결과 보면서 조정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5"/>
              </w:rPr>
              <w:t>공정/설비 기준</w:t>
            </w:r>
          </w:p>
        </w:tc>
        <w:tc>
          <w:tcPr>
            <w:tcW w:type="dxa" w:w="12384"/>
            <w:shd w:fill="E2F0D9"/>
            <w:tcBorders>
              <w:top w:val="single" w:sz="4" w:color="BFBFBF" w:space="0"/>
              <w:left w:val="single" w:sz="4" w:color="BFBFBF" w:space="0"/>
              <w:bottom w:val="single" w:sz="4" w:color="BFBFBF" w:space="0"/>
              <w:right w:val="single" w:sz="4" w:color="BFBFBF" w:space="0"/>
            </w:tcBorders>
            <w:vAlign w:val="top"/>
          </w:tcPr>
          <w:p>
            <w:pPr>
              <w:spacing w:after="0" w:line="245" w:lineRule="auto"/>
            </w:pPr>
            <w:r/>
            <w:r>
              <w:rPr>
                <w:rFonts w:ascii="Noto Sans CJK KR" w:hAnsi="Noto Sans CJK KR" w:eastAsia="Noto Sans CJK KR"/>
                <w:b/>
                <w:color w:val="70AD47"/>
                <w:sz w:val="15"/>
              </w:rPr>
              <w:t>먼저 22, 23 Bay 설비만 고려. 추후 회의로 정리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0"/>
        </w:rPr>
        <w:t>10. Codex 작업 지시문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02"/>
      </w:tblGrid>
      <w:tr>
        <w:tc>
          <w:tcPr>
            <w:tcW w:type="dxa" w:w="14602"/>
            <w:shd w:fill="F8F9FA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>작업 목표: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절단03~04_NP물량_마스킹.xlsx를 입력으로 받아 NP 계열 W/O에 대해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Bay 22/23 및 PLS21~PLS33 설비 배정 스케줄을 생성한다.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>반드시 지킬 것: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1) WK_SEQ는 사용하지 않는다.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2) 초기 factory scope는 Bay 22/23과 PLS21,22,23,24,31,32,33으로 제한한다.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3) 동일 PROJ_NO + BLK_NO는 동일 Bay에 배정한다. 단, 동일 설비까지 강제하지 않는다.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4) 후공정 일정은 hard constraint로 둔다.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5) 동일 machine-date에는 W/O 3개 이하, LTH 합 55,000 이하를 만족한다.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6) NCG, LSR, 광폭, 크레인, 적재순서는 초기 버전에서 구현하지 않는다.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7) TACT_TIME은 원천값을 맹신하지 말고 분석 리포트를 생성한다.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>우선 구현 순서: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A. data_loader.py / preprocessing.py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B. factory_current.yaml / factory.py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C. constraints.py validator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D. scheduler_heuristic.py baseline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E. evaluator.py / export.py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000000"/>
                <w:sz w:val="14"/>
              </w:rPr>
              <w:t xml:space="preserve">  F. CP-SAT 또는 MILP 모델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619" w:bottom="648" w:left="6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666666"/>
        <w:sz w:val="16"/>
      </w:rPr>
      <w:t>자료 우선순위: Q&amp;A 결과 &gt; 제공 데이터 &gt; 회의록/협의자료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 w:val="0"/>
        <w:color w:val="666666"/>
        <w:sz w:val="16"/>
      </w:rPr>
      <w:t>절단 공정 Q&amp;A 기반 개발 명세 v2 | 최종 기준: 05.14 Q&amp;A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