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21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[0.15394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[0.00000 s] incompetent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COI source_to_mutate: [0.00000 s] incompetent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[0.00000 s] incompetent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ROR source_to_mutate: [0.00000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ROR source_to_mutate: [0.00000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[0.17235 s] killed by test_generated_mutants.py::test_threshold_zero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[0.00000 s] incompetent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[0.00000 s] incompetent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ROR source_to_mutate: [0.00000 s] incompetent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ROR source_to_mutate: [0.00000 s] incompetent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ROR source_to_mutate: [0.00000 s] incompetent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ROR source_to_mutate: [0.00000 s] incompetent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ROR source_to_mutate: [0.00000 s] incompetent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[*] Mutation score [0.43331 s]: 100.0%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all: 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killed: 1 (7.7%)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incompetent: 12 (92.3%)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source_to_mutate.py      19      0      8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                   19      0      8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Step 5: Final Results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