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7/30)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[0.16166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[0.11585 s] killed by test_generated_mutants.py::test_single_positive_number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AOD source_to_mutate: [0.08549 s] killed by test_generated_mutants.py::test_single_positive_number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AOD source_to_mutate: [0.07994 s] killed by test_generated_mutants.py::test_single_positive_number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[0.11329 s] killed by test_generated_mutants.py::test_single_positive_number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[0.07321 s] killed by test_generated_mutants.py::test_single_positive_number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[0.06951 s] killed by test_generated_mutants.py::test_single_positive_number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ASR source_to_mutate: [0.06440 s] killed by test_generated_mutants.py::test_single_positive_number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COI source_to_mutate: [0.10799 s] killed by test_generated_mutants.py::test_negative_numbers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COI source_to_mutate: [0.07765 s] killed by test_generated_mutants.py::test_empty_array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[0.08832 s] killed by test_generated_mutants.py::test_negative_numbers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ROR source_to_mutate: [0.06185 s]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ROR source_to_mutate: [0.05607 s] killed by test_generated_mutants.py::test_empty_array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Mutation score [1.20836 s]: 91.7%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killed: 11 (91.7%)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survived: 1 (8.3%)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source_to_mutate.py      12      0      6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                   12      0      6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Mutation Score: 91.70%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