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[*] 12 tests passed: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test_generated_mutants [1.01096 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1] AOR source_to_mutate: [0.34873 s] killed by test_generated_mutants.py::test_positive_number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2] ASR source_to_mutate: [0.18511 s] killed by test_generated_mutants.py::test_positive_number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3] ASR source_to_mutate: [0.18907 s] killed by test_generated_mutants.py::test_positive_number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4] COI source_to_mutate: [0.15745 s] killed by test_generated_mutants.py::test_positive_number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5] CRP source_to_mutate: [0.18132 s] killed by test_generated_mutants.py::test_positive_number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6] CRP source_to_mutate: [0.16352 s] killed by test_generated_mutants.py::test_positive_number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7] CRP source_to_mutate: [0.18157 s] killed by test_generated_mutants.py::test_positive_number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8] CRP source_to_mutate: [0.16935 s] killed by test_generated_mutants.py::test_positive_number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 9] CRP source_to_mutate: [0.16815 s] killed by test_generated_mutants.py::test_positive_number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10] CRP source_to_mutate: [0.17316 s] killed by test_generated_mutants.py::test_positive_number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11] ROR source_to_mutate: [0.15804 s] killed by test_generated_mutants.py::test_positive_number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[*] Mutation score [3.15511 s]: 100.0%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all: 11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killed: 11 (100.0%)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source_to_mutate.py       8      0      4      0   100%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TOTAL                     8      0      4      0   100%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