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21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[0.11902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[0.17902 s] killed by test_generated_mutants.py::test_factorize_8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[0.08729 s] killed by test_generated_mutants.py::test_factorize_8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ASR source_to_mutate: [0.09129 s] survived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ASR source_to_mutate: [0.09556 s] killed by test_generated_mutants.py::test_factorize_8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ASR source_to_mutate:    - [#   6] COI source_to_mutate: [0.22519 s] killed by test_generated_mutants.py::test_factorize_8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7] COI source_to_mutate: [0.08165 s] killed by test_generated_mutants.py::test_factorize_8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8] COI source_to_mutate: [0.08129 s] killed by test_generated_mutants.py::test_factorize_8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9] ROR source_to_mutate: [0.08014 s] killed by test_generated_mutants.py::test_factorize_8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10] ROR source_to_mutate: [0.08968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11] ROR source_to_mutate: [0.08826 s] killed by test_generated_mutants.py::test_factorize_8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12] ROR source_to_mutate: [0.08989 s] killed by test_generated_mutants.py::test_factorize_25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13] ROR source_to_mutate: [0.09257 s] killed by test_generated_mutants.py::test_factorize_8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[6.47000 s]: 84.6%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10 (76.9%)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2 (15.4%)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1 (7.7%)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13      0      6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13      0      6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84.60%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