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[0.12108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[0.19760 s] killed by test_generated_mutants.py::test_triangle_area_positive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[0.09360 s] killed by test_generated_mutants.py::test_triangle_area_positive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[0.08554 s] killed by test_generated_mutants.py::test_triangle_area_positive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[0.08346 s] killed by test_generated_mutants.py::test_triangle_area_positive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[0.09183 s] killed by test_generated_mutants.py::test_triangle_area_positive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[*] Mutation score [0.69634 s]: 100.0%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