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5DB7" w:rsidRDefault="006D1833">
      <w:pPr>
        <w:pStyle w:val="Title"/>
      </w:pPr>
      <w:r>
        <w:t>Ideal Spot</w:t>
      </w:r>
    </w:p>
    <w:p w:rsidR="003B5DB7" w:rsidRDefault="006D1833">
      <w:pPr>
        <w:pStyle w:val="Subtitle"/>
      </w:pPr>
      <w:r>
        <w:t xml:space="preserve">For </w:t>
      </w:r>
      <w:proofErr w:type="spellStart"/>
      <w:r>
        <w:t>LondonCryo</w:t>
      </w:r>
      <w:proofErr w:type="spellEnd"/>
      <w:r>
        <w:t xml:space="preserve"> Expansion</w:t>
      </w:r>
    </w:p>
    <w:p w:rsidR="003B5DB7" w:rsidRDefault="00850C10">
      <w:r>
        <w:rPr>
          <w:noProof/>
          <w:lang w:eastAsia="en-US"/>
        </w:rPr>
        <w:drawing>
          <wp:inline distT="0" distB="0" distL="0" distR="0">
            <wp:extent cx="5486400" cy="3657600"/>
            <wp:effectExtent l="0" t="0" r="0" b="0"/>
            <wp:docPr id="2" name="Picture 2" title="Photo of 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3B5DB7" w:rsidRDefault="006D1833">
      <w:pPr>
        <w:pStyle w:val="Author"/>
      </w:pPr>
      <w:r>
        <w:t xml:space="preserve">Sanjay </w:t>
      </w:r>
      <w:proofErr w:type="spellStart"/>
      <w:r>
        <w:t>Navgale</w:t>
      </w:r>
      <w:proofErr w:type="spellEnd"/>
    </w:p>
    <w:p w:rsidR="003B5DB7" w:rsidRDefault="00850C10">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3B5DB7" w:rsidRDefault="00850C10">
          <w:pPr>
            <w:pStyle w:val="TOCHeading"/>
          </w:pPr>
          <w:r>
            <w:rPr>
              <w:rStyle w:val="Emphasis"/>
            </w:rPr>
            <w:t>TAble of</w:t>
          </w:r>
          <w:r>
            <w:rPr>
              <w:rStyle w:val="Emphasis"/>
            </w:rPr>
            <w:br/>
          </w:r>
          <w:r>
            <w:t>Contents</w:t>
          </w:r>
        </w:p>
        <w:p w:rsidR="006D1833" w:rsidRDefault="00850C10">
          <w:pPr>
            <w:pStyle w:val="TOC2"/>
            <w:rPr>
              <w:rFonts w:eastAsiaTheme="minorEastAsia"/>
              <w:bCs w:val="0"/>
              <w:noProof/>
              <w:color w:val="auto"/>
              <w:szCs w:val="24"/>
              <w:lang w:val="en-GB" w:eastAsia="en-US"/>
            </w:rPr>
          </w:pPr>
          <w:r>
            <w:rPr>
              <w:noProof/>
            </w:rPr>
            <w:fldChar w:fldCharType="begin"/>
          </w:r>
          <w:r>
            <w:instrText xml:space="preserve"> TOC \o "1-3" \u </w:instrText>
          </w:r>
          <w:r>
            <w:rPr>
              <w:noProof/>
            </w:rPr>
            <w:fldChar w:fldCharType="separate"/>
          </w:r>
          <w:r w:rsidR="006D1833" w:rsidRPr="00CB1A04">
            <w:rPr>
              <w:noProof/>
            </w:rPr>
            <w:t>Executive Summary</w:t>
          </w:r>
          <w:r w:rsidR="006D1833">
            <w:rPr>
              <w:noProof/>
            </w:rPr>
            <w:tab/>
          </w:r>
          <w:r w:rsidR="006D1833">
            <w:rPr>
              <w:noProof/>
            </w:rPr>
            <w:fldChar w:fldCharType="begin"/>
          </w:r>
          <w:r w:rsidR="006D1833">
            <w:rPr>
              <w:noProof/>
            </w:rPr>
            <w:instrText xml:space="preserve"> PAGEREF _Toc5282137 \h </w:instrText>
          </w:r>
          <w:r w:rsidR="006D1833">
            <w:rPr>
              <w:noProof/>
            </w:rPr>
          </w:r>
          <w:r w:rsidR="006D1833">
            <w:rPr>
              <w:noProof/>
            </w:rPr>
            <w:fldChar w:fldCharType="separate"/>
          </w:r>
          <w:r w:rsidR="006D1833">
            <w:rPr>
              <w:noProof/>
            </w:rPr>
            <w:t>1</w:t>
          </w:r>
          <w:r w:rsidR="006D1833">
            <w:rPr>
              <w:noProof/>
            </w:rPr>
            <w:fldChar w:fldCharType="end"/>
          </w:r>
        </w:p>
        <w:p w:rsidR="006D1833" w:rsidRDefault="006D1833">
          <w:pPr>
            <w:pStyle w:val="TOC2"/>
            <w:rPr>
              <w:rFonts w:eastAsiaTheme="minorEastAsia"/>
              <w:bCs w:val="0"/>
              <w:noProof/>
              <w:color w:val="auto"/>
              <w:szCs w:val="24"/>
              <w:lang w:val="en-GB" w:eastAsia="en-US"/>
            </w:rPr>
          </w:pPr>
          <w:r w:rsidRPr="00CB1A04">
            <w:rPr>
              <w:noProof/>
            </w:rPr>
            <w:t>Description &amp; Discussion of the Background</w:t>
          </w:r>
          <w:r>
            <w:rPr>
              <w:noProof/>
            </w:rPr>
            <w:tab/>
          </w:r>
          <w:r>
            <w:rPr>
              <w:noProof/>
            </w:rPr>
            <w:fldChar w:fldCharType="begin"/>
          </w:r>
          <w:r>
            <w:rPr>
              <w:noProof/>
            </w:rPr>
            <w:instrText xml:space="preserve"> PAGEREF _Toc5282138 \h </w:instrText>
          </w:r>
          <w:r>
            <w:rPr>
              <w:noProof/>
            </w:rPr>
          </w:r>
          <w:r>
            <w:rPr>
              <w:noProof/>
            </w:rPr>
            <w:fldChar w:fldCharType="separate"/>
          </w:r>
          <w:r>
            <w:rPr>
              <w:noProof/>
            </w:rPr>
            <w:t>1</w:t>
          </w:r>
          <w:r>
            <w:rPr>
              <w:noProof/>
            </w:rPr>
            <w:fldChar w:fldCharType="end"/>
          </w:r>
        </w:p>
        <w:p w:rsidR="003B5DB7" w:rsidRDefault="00850C10">
          <w:pPr>
            <w:sectPr w:rsidR="003B5DB7">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3B5DB7" w:rsidRDefault="006D1833">
      <w:pPr>
        <w:pStyle w:val="Heading2"/>
      </w:pPr>
      <w:bookmarkStart w:id="0" w:name="_Toc5282137"/>
      <w:r>
        <w:rPr>
          <w:caps w:val="0"/>
        </w:rPr>
        <w:lastRenderedPageBreak/>
        <w:t>Executive Summary</w:t>
      </w:r>
      <w:bookmarkEnd w:id="0"/>
    </w:p>
    <w:p w:rsidR="00FC7571" w:rsidRDefault="00FC7571" w:rsidP="00FC7571">
      <w:pPr>
        <w:rPr>
          <w:lang w:val="en-GB"/>
        </w:rPr>
      </w:pPr>
      <w:proofErr w:type="spellStart"/>
      <w:r>
        <w:t>LondonCryo</w:t>
      </w:r>
      <w:proofErr w:type="spellEnd"/>
      <w:r>
        <w:t xml:space="preserve"> is new, unique and growing business</w:t>
      </w:r>
      <w:r w:rsidR="006D1833">
        <w:t xml:space="preserve"> </w:t>
      </w:r>
      <w:r>
        <w:t xml:space="preserve">in London. </w:t>
      </w:r>
      <w:proofErr w:type="spellStart"/>
      <w:r>
        <w:t>LondonCryo</w:t>
      </w:r>
      <w:proofErr w:type="spellEnd"/>
      <w:r>
        <w:t xml:space="preserve"> </w:t>
      </w:r>
      <w:proofErr w:type="spellStart"/>
      <w:r>
        <w:t>specialises</w:t>
      </w:r>
      <w:proofErr w:type="spellEnd"/>
      <w:r>
        <w:t xml:space="preserve"> in Sports Recovery, Pain Relief, </w:t>
      </w:r>
      <w:proofErr w:type="spellStart"/>
      <w:r w:rsidRPr="00FC7571">
        <w:rPr>
          <w:lang w:val="en-GB"/>
        </w:rPr>
        <w:t>Cryo</w:t>
      </w:r>
      <w:proofErr w:type="spellEnd"/>
      <w:r w:rsidRPr="00FC7571">
        <w:rPr>
          <w:lang w:val="en-GB"/>
        </w:rPr>
        <w:t>&gt;S 3.0 Slimming, Toning &amp; Facials</w:t>
      </w:r>
      <w:r>
        <w:rPr>
          <w:lang w:val="en-GB"/>
        </w:rPr>
        <w:t xml:space="preserve">, </w:t>
      </w:r>
      <w:proofErr w:type="spellStart"/>
      <w:r w:rsidRPr="00FC7571">
        <w:rPr>
          <w:lang w:val="en-GB"/>
        </w:rPr>
        <w:t>X°Cryo</w:t>
      </w:r>
      <w:proofErr w:type="spellEnd"/>
      <w:r w:rsidRPr="00FC7571">
        <w:rPr>
          <w:lang w:val="en-GB"/>
        </w:rPr>
        <w:t xml:space="preserve"> – Local </w:t>
      </w:r>
      <w:proofErr w:type="spellStart"/>
      <w:r w:rsidRPr="00FC7571">
        <w:rPr>
          <w:lang w:val="en-GB"/>
        </w:rPr>
        <w:t>Cryo</w:t>
      </w:r>
      <w:proofErr w:type="spellEnd"/>
      <w:r>
        <w:rPr>
          <w:lang w:val="en-GB"/>
        </w:rPr>
        <w:t xml:space="preserve">, </w:t>
      </w:r>
      <w:r w:rsidRPr="00FC7571">
        <w:rPr>
          <w:lang w:val="en-GB"/>
        </w:rPr>
        <w:t>Massage</w:t>
      </w:r>
      <w:r>
        <w:rPr>
          <w:lang w:val="en-GB"/>
        </w:rPr>
        <w:t xml:space="preserve"> and </w:t>
      </w:r>
      <w:r w:rsidRPr="00FC7571">
        <w:rPr>
          <w:lang w:val="en-GB"/>
        </w:rPr>
        <w:t>IV Drips &amp; Vitamin Shots</w:t>
      </w:r>
      <w:r>
        <w:rPr>
          <w:lang w:val="en-GB"/>
        </w:rPr>
        <w:t>.</w:t>
      </w:r>
    </w:p>
    <w:p w:rsidR="00FC7571" w:rsidRDefault="00FC7571" w:rsidP="00FC7571">
      <w:pPr>
        <w:rPr>
          <w:lang w:val="en-GB"/>
        </w:rPr>
      </w:pPr>
      <w:proofErr w:type="spellStart"/>
      <w:r>
        <w:rPr>
          <w:lang w:val="en-GB"/>
        </w:rPr>
        <w:t>LondonCryo</w:t>
      </w:r>
      <w:proofErr w:type="spellEnd"/>
      <w:r>
        <w:rPr>
          <w:lang w:val="en-GB"/>
        </w:rPr>
        <w:t xml:space="preserve"> is currently situated close to London Liverpool Street station and looking to expand in other areas within Greater London boroughs. </w:t>
      </w:r>
    </w:p>
    <w:p w:rsidR="00FC7571" w:rsidRPr="00FC7571" w:rsidRDefault="00FC7571" w:rsidP="00FC7571">
      <w:pPr>
        <w:rPr>
          <w:lang w:val="en-GB"/>
        </w:rPr>
      </w:pPr>
      <w:r>
        <w:rPr>
          <w:lang w:val="en-GB"/>
        </w:rPr>
        <w:t xml:space="preserve">This report describes the whole process from problem description, mythology used, results and recommendation made based on detailed data analysis, visualisation and machine learning techniques to come up </w:t>
      </w:r>
      <w:r w:rsidR="00B777EA">
        <w:rPr>
          <w:lang w:val="en-GB"/>
        </w:rPr>
        <w:t xml:space="preserve">selection of post codes and nearest London public transport most suitable for </w:t>
      </w:r>
      <w:proofErr w:type="spellStart"/>
      <w:r w:rsidR="00B777EA">
        <w:rPr>
          <w:lang w:val="en-GB"/>
        </w:rPr>
        <w:t>LondonCryo</w:t>
      </w:r>
      <w:proofErr w:type="spellEnd"/>
      <w:r w:rsidR="00B777EA">
        <w:rPr>
          <w:lang w:val="en-GB"/>
        </w:rPr>
        <w:t xml:space="preserve"> to expand.</w:t>
      </w:r>
    </w:p>
    <w:p w:rsidR="003B5DB7" w:rsidRDefault="006D1833">
      <w:r>
        <w:t xml:space="preserve">  </w:t>
      </w:r>
    </w:p>
    <w:p w:rsidR="006D1833" w:rsidRDefault="006D1833" w:rsidP="006D1833">
      <w:pPr>
        <w:pStyle w:val="Heading2"/>
        <w:rPr>
          <w:caps w:val="0"/>
        </w:rPr>
      </w:pPr>
      <w:bookmarkStart w:id="1" w:name="_Toc5282138"/>
      <w:r w:rsidRPr="006D1833">
        <w:rPr>
          <w:caps w:val="0"/>
        </w:rPr>
        <w:t xml:space="preserve">Description &amp; </w:t>
      </w:r>
      <w:r w:rsidRPr="006D1833">
        <w:rPr>
          <w:caps w:val="0"/>
        </w:rPr>
        <w:t>Discussion</w:t>
      </w:r>
      <w:r w:rsidRPr="006D1833">
        <w:rPr>
          <w:caps w:val="0"/>
        </w:rPr>
        <w:t xml:space="preserve"> of the Background</w:t>
      </w:r>
      <w:bookmarkEnd w:id="1"/>
    </w:p>
    <w:p w:rsidR="00FC7571" w:rsidRDefault="00FC7571" w:rsidP="00FC7571">
      <w:r>
        <w:t xml:space="preserve">Greater London is a ceremonial county of England that is located within the London region. This region forms the administrative boundaries of London and is </w:t>
      </w:r>
      <w:proofErr w:type="spellStart"/>
      <w:r>
        <w:t>organised</w:t>
      </w:r>
      <w:proofErr w:type="spellEnd"/>
      <w:r>
        <w:t xml:space="preserve"> into 33 local government districts—the 32 London boroughs and the City of London, which is located within the region but is separate from the county. The City of London Corporation is the principal local authority for the City of London, with a similar role to that of the 32 London borough councils.</w:t>
      </w:r>
    </w:p>
    <w:p w:rsidR="00FC7571" w:rsidRDefault="00FC7571" w:rsidP="00FC7571">
      <w:r>
        <w:t>For any business to expand the selection of location and proximity with public transport, friendly businesses, population and spending capacity available in nearby population is very important.</w:t>
      </w:r>
    </w:p>
    <w:p w:rsidR="00C8002B" w:rsidRDefault="00C8002B" w:rsidP="00FC7571">
      <w:r>
        <w:t xml:space="preserve">For type of services </w:t>
      </w:r>
      <w:proofErr w:type="spellStart"/>
      <w:r>
        <w:t>LondonCryo</w:t>
      </w:r>
      <w:proofErr w:type="spellEnd"/>
      <w:r>
        <w:t xml:space="preserve"> provides having gym or similar sports and fitness related venues/businesses around is more beneficial than having fast food or convenience store. Higher population and </w:t>
      </w:r>
      <w:r>
        <w:lastRenderedPageBreak/>
        <w:t xml:space="preserve">population with higher net earnings is more likely to result into higher footfall for </w:t>
      </w:r>
      <w:proofErr w:type="spellStart"/>
      <w:r>
        <w:t>LondonCryo</w:t>
      </w:r>
      <w:proofErr w:type="spellEnd"/>
      <w:r>
        <w:t xml:space="preserve"> </w:t>
      </w:r>
    </w:p>
    <w:p w:rsidR="00C8002B" w:rsidRDefault="00C8002B" w:rsidP="00C8002B">
      <w:pPr>
        <w:pStyle w:val="Heading2"/>
        <w:rPr>
          <w:caps w:val="0"/>
        </w:rPr>
      </w:pPr>
      <w:r>
        <w:rPr>
          <w:caps w:val="0"/>
        </w:rPr>
        <w:t>Data available and usage</w:t>
      </w:r>
    </w:p>
    <w:p w:rsidR="0099150E" w:rsidRDefault="00C8002B" w:rsidP="00C8002B">
      <w:r>
        <w:t>With the problem discussed the consideration was given to what data we can use and will be beneficial from the vast available data set</w:t>
      </w:r>
    </w:p>
    <w:p w:rsidR="0099150E" w:rsidRDefault="00C8002B" w:rsidP="0099150E">
      <w:pPr>
        <w:pStyle w:val="ListParagraph"/>
        <w:numPr>
          <w:ilvl w:val="0"/>
          <w:numId w:val="17"/>
        </w:numPr>
      </w:pPr>
      <w:r w:rsidRPr="00C8002B">
        <w:t>London_postcodes.csv</w:t>
      </w:r>
    </w:p>
    <w:p w:rsidR="0099150E" w:rsidRDefault="0099150E" w:rsidP="0099150E">
      <w:r>
        <w:t>source (</w:t>
      </w:r>
      <w:r w:rsidRPr="0099150E">
        <w:t>https://www.cdrc.ac.uk/geodatalondon/</w:t>
      </w:r>
      <w:r>
        <w:t>)</w:t>
      </w:r>
    </w:p>
    <w:p w:rsidR="0099150E" w:rsidRDefault="00C8002B" w:rsidP="0099150E">
      <w:r w:rsidRPr="0099150E">
        <w:t>This has data related to each postcode in greater London area. The attributes available in this data are - Postcode', 'In Use?', 'Latitude', 'Longitude', 'Easting', 'Northing', 'Grid Ref', 'County', 'District', 'Ward', 'District Code', 'Ward Code', 'Country', 'County Code', 'Constituency', 'Introduced', 'Terminated', 'Parish', 'National Park', 'Population', 'Households', 'Built up area', 'Built up sub-division', 'Lower layer super output area', 'Rural/urban', 'Region', 'Altitude', 'London zone', 'LSOA Code', 'Local authority', 'MSOA Code', 'Middle layer super output area', 'Parish Code',  'Census output area', 'Constituency Code',  'Index of Multiple Deprivation', 'Quality', 'User Type', 'Last updated',  'Nearest station', 'Distance to station', 'Postcode area', 'Postcode district', 'Police force'.</w:t>
      </w:r>
    </w:p>
    <w:p w:rsidR="0099150E" w:rsidRDefault="00C8002B" w:rsidP="0099150E">
      <w:r w:rsidRPr="00C8002B">
        <w:t>This has enough information required to identify unique stations and corresponding postcode, latitude, longitude required to foursquare venues.</w:t>
      </w:r>
    </w:p>
    <w:p w:rsidR="0099150E" w:rsidRDefault="0099150E" w:rsidP="0099150E">
      <w:pPr>
        <w:pStyle w:val="ListParagraph"/>
        <w:numPr>
          <w:ilvl w:val="0"/>
          <w:numId w:val="17"/>
        </w:numPr>
      </w:pPr>
      <w:r w:rsidRPr="0099150E">
        <w:t>MSOA_earningsdata</w:t>
      </w:r>
      <w:r>
        <w:t>.csv</w:t>
      </w:r>
    </w:p>
    <w:p w:rsidR="0099150E" w:rsidRDefault="0099150E" w:rsidP="0099150E">
      <w:r>
        <w:t>Source: (</w:t>
      </w:r>
      <w:hyperlink r:id="rId13" w:history="1">
        <w:r w:rsidRPr="00713147">
          <w:rPr>
            <w:rStyle w:val="Hyperlink"/>
          </w:rPr>
          <w:t>https://data.london.gov.uk/dataset/earnings-place-residence-borough</w:t>
        </w:r>
      </w:hyperlink>
      <w:r>
        <w:t>)</w:t>
      </w:r>
    </w:p>
    <w:p w:rsidR="0099150E" w:rsidRDefault="0099150E" w:rsidP="0099150E">
      <w:r>
        <w:t>The subset of data from original excel data was converted into csv for this purpose. The net earnings after housing expenses were considered for this exercise.</w:t>
      </w:r>
    </w:p>
    <w:p w:rsidR="00C8002B" w:rsidRPr="00C8002B" w:rsidRDefault="00C8002B" w:rsidP="0099150E">
      <w:pPr>
        <w:pStyle w:val="Heading2"/>
        <w:ind w:left="720"/>
        <w:rPr>
          <w:rFonts w:asciiTheme="minorHAnsi" w:hAnsiTheme="minorHAnsi" w:cstheme="minorBidi"/>
          <w:b w:val="0"/>
          <w:caps w:val="0"/>
          <w:color w:val="5F5F5F" w:themeColor="text2" w:themeTint="BF"/>
          <w:sz w:val="24"/>
          <w:szCs w:val="24"/>
        </w:rPr>
      </w:pPr>
    </w:p>
    <w:p w:rsidR="00C8002B" w:rsidRDefault="00C8002B" w:rsidP="00C8002B">
      <w:pPr>
        <w:pStyle w:val="Heading2"/>
        <w:numPr>
          <w:ilvl w:val="0"/>
          <w:numId w:val="17"/>
        </w:numPr>
        <w:rPr>
          <w:rFonts w:asciiTheme="minorHAnsi" w:hAnsiTheme="minorHAnsi" w:cstheme="minorBidi"/>
          <w:b w:val="0"/>
          <w:caps w:val="0"/>
          <w:color w:val="5F5F5F" w:themeColor="text2" w:themeTint="BF"/>
          <w:sz w:val="24"/>
          <w:szCs w:val="24"/>
        </w:rPr>
      </w:pPr>
      <w:r w:rsidRPr="00C8002B">
        <w:rPr>
          <w:rFonts w:asciiTheme="minorHAnsi" w:hAnsiTheme="minorHAnsi" w:cstheme="minorBidi"/>
          <w:b w:val="0"/>
          <w:caps w:val="0"/>
          <w:color w:val="5F5F5F" w:themeColor="text2" w:themeTint="BF"/>
          <w:sz w:val="24"/>
          <w:szCs w:val="24"/>
        </w:rPr>
        <w:t>Foursquare venue data and usage:</w:t>
      </w:r>
    </w:p>
    <w:p w:rsidR="00C8002B" w:rsidRPr="00C8002B" w:rsidRDefault="00C8002B" w:rsidP="0099150E">
      <w:pPr>
        <w:pStyle w:val="Heading2"/>
        <w:rPr>
          <w:rFonts w:asciiTheme="minorHAnsi" w:hAnsiTheme="minorHAnsi" w:cstheme="minorBidi"/>
          <w:b w:val="0"/>
          <w:caps w:val="0"/>
          <w:color w:val="5F5F5F" w:themeColor="text2" w:themeTint="BF"/>
          <w:sz w:val="24"/>
          <w:szCs w:val="24"/>
        </w:rPr>
      </w:pPr>
      <w:r w:rsidRPr="00C8002B">
        <w:rPr>
          <w:rFonts w:asciiTheme="minorHAnsi" w:hAnsiTheme="minorHAnsi" w:cstheme="minorBidi"/>
          <w:b w:val="0"/>
          <w:caps w:val="0"/>
          <w:color w:val="5F5F5F" w:themeColor="text2" w:themeTint="BF"/>
          <w:sz w:val="24"/>
          <w:szCs w:val="24"/>
        </w:rPr>
        <w:t xml:space="preserve">Foursquare venues are used to get list of all available venues around the </w:t>
      </w:r>
      <w:r w:rsidR="0099150E">
        <w:rPr>
          <w:rFonts w:asciiTheme="minorHAnsi" w:hAnsiTheme="minorHAnsi" w:cstheme="minorBidi"/>
          <w:b w:val="0"/>
          <w:caps w:val="0"/>
          <w:color w:val="5F5F5F" w:themeColor="text2" w:themeTint="BF"/>
          <w:sz w:val="24"/>
          <w:szCs w:val="24"/>
        </w:rPr>
        <w:t xml:space="preserve">public transport </w:t>
      </w:r>
      <w:r w:rsidRPr="00C8002B">
        <w:rPr>
          <w:rFonts w:asciiTheme="minorHAnsi" w:hAnsiTheme="minorHAnsi" w:cstheme="minorBidi"/>
          <w:b w:val="0"/>
          <w:caps w:val="0"/>
          <w:color w:val="5F5F5F" w:themeColor="text2" w:themeTint="BF"/>
          <w:sz w:val="24"/>
          <w:szCs w:val="24"/>
        </w:rPr>
        <w:t xml:space="preserve">station. As Foursquare does not have filter available for venue categories, the results are later filtered to remove not so important venues from the results. The top 10 venues are used to create 10 K-mean clusters and each of the station is marked on the map. </w:t>
      </w:r>
    </w:p>
    <w:p w:rsidR="00C8002B" w:rsidRDefault="00C8002B" w:rsidP="006D1833">
      <w:pPr>
        <w:pStyle w:val="Heading2"/>
        <w:rPr>
          <w:caps w:val="0"/>
        </w:rPr>
      </w:pPr>
      <w:r>
        <w:rPr>
          <w:caps w:val="0"/>
        </w:rPr>
        <w:tab/>
      </w:r>
      <w:r>
        <w:rPr>
          <w:caps w:val="0"/>
        </w:rPr>
        <w:tab/>
      </w:r>
    </w:p>
    <w:p w:rsidR="006D1833" w:rsidRDefault="006D1833" w:rsidP="006D1833">
      <w:pPr>
        <w:pStyle w:val="Heading2"/>
        <w:rPr>
          <w:caps w:val="0"/>
        </w:rPr>
      </w:pPr>
      <w:r>
        <w:rPr>
          <w:caps w:val="0"/>
        </w:rPr>
        <w:t>Methodology Used</w:t>
      </w:r>
    </w:p>
    <w:p w:rsidR="006D1833" w:rsidRDefault="0099150E" w:rsidP="006D1833">
      <w:r>
        <w:t xml:space="preserve">I used python </w:t>
      </w:r>
      <w:proofErr w:type="spellStart"/>
      <w:r>
        <w:t>jupyterLab</w:t>
      </w:r>
      <w:proofErr w:type="spellEnd"/>
      <w:r>
        <w:t xml:space="preserve"> notebook on </w:t>
      </w:r>
      <w:hyperlink r:id="rId14" w:history="1">
        <w:r w:rsidRPr="00C27039">
          <w:rPr>
            <w:rStyle w:val="Hyperlink"/>
          </w:rPr>
          <w:t>IBM Cognitive Lab</w:t>
        </w:r>
      </w:hyperlink>
      <w:r w:rsidR="00C27039">
        <w:t xml:space="preserve">. The source code and data </w:t>
      </w:r>
      <w:proofErr w:type="gramStart"/>
      <w:r w:rsidR="00C27039">
        <w:t>was</w:t>
      </w:r>
      <w:proofErr w:type="gramEnd"/>
      <w:r w:rsidR="00C27039">
        <w:t xml:space="preserve"> stored on GitHub repository.</w:t>
      </w:r>
    </w:p>
    <w:p w:rsidR="00C27039" w:rsidRDefault="00C27039" w:rsidP="006D1833">
      <w:r>
        <w:t xml:space="preserve">The starting point was the London postcode data with Postcode, London Zone, </w:t>
      </w:r>
      <w:proofErr w:type="spellStart"/>
      <w:r>
        <w:t>Lattitue</w:t>
      </w:r>
      <w:proofErr w:type="spellEnd"/>
      <w:r>
        <w:t>, Longitude  as key data elements.</w:t>
      </w:r>
    </w:p>
    <w:p w:rsidR="00C27039" w:rsidRDefault="00C27039" w:rsidP="006D1833">
      <w:r>
        <w:rPr>
          <w:noProof/>
        </w:rPr>
        <w:drawing>
          <wp:inline distT="0" distB="0" distL="0" distR="0">
            <wp:extent cx="5486400" cy="1407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ek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407160"/>
                    </a:xfrm>
                    <a:prstGeom prst="rect">
                      <a:avLst/>
                    </a:prstGeom>
                  </pic:spPr>
                </pic:pic>
              </a:graphicData>
            </a:graphic>
          </wp:inline>
        </w:drawing>
      </w:r>
    </w:p>
    <w:p w:rsidR="00C27039" w:rsidRDefault="00C27039" w:rsidP="006D1833">
      <w:r>
        <w:t>Earnings data was taken and merged with London postcode data.</w:t>
      </w:r>
    </w:p>
    <w:p w:rsidR="00C27039" w:rsidRDefault="00C27039" w:rsidP="006D1833">
      <w:r>
        <w:rPr>
          <w:noProof/>
        </w:rPr>
        <w:drawing>
          <wp:inline distT="0" distB="0" distL="0" distR="0">
            <wp:extent cx="34417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ek2-3.jpg"/>
                    <pic:cNvPicPr/>
                  </pic:nvPicPr>
                  <pic:blipFill>
                    <a:blip r:embed="rId16">
                      <a:extLst>
                        <a:ext uri="{28A0092B-C50C-407E-A947-70E740481C1C}">
                          <a14:useLocalDpi xmlns:a14="http://schemas.microsoft.com/office/drawing/2010/main" val="0"/>
                        </a:ext>
                      </a:extLst>
                    </a:blip>
                    <a:stretch>
                      <a:fillRect/>
                    </a:stretch>
                  </pic:blipFill>
                  <pic:spPr>
                    <a:xfrm>
                      <a:off x="0" y="0"/>
                      <a:ext cx="3441700" cy="2057400"/>
                    </a:xfrm>
                    <a:prstGeom prst="rect">
                      <a:avLst/>
                    </a:prstGeom>
                  </pic:spPr>
                </pic:pic>
              </a:graphicData>
            </a:graphic>
          </wp:inline>
        </w:drawing>
      </w:r>
    </w:p>
    <w:p w:rsidR="00C27039" w:rsidRDefault="00C27039" w:rsidP="006D1833">
      <w:r>
        <w:t xml:space="preserve">The python pandas </w:t>
      </w:r>
      <w:proofErr w:type="spellStart"/>
      <w:r>
        <w:t>dataframe.describe</w:t>
      </w:r>
      <w:proofErr w:type="spellEnd"/>
      <w:r>
        <w:t xml:space="preserve"> is useful simple command to understand the numerical data available within your dataset.   </w:t>
      </w:r>
    </w:p>
    <w:p w:rsidR="006D1833" w:rsidRDefault="00C27039" w:rsidP="006D1833">
      <w:r>
        <w:rPr>
          <w:noProof/>
        </w:rPr>
        <w:lastRenderedPageBreak/>
        <w:drawing>
          <wp:inline distT="0" distB="0" distL="0" distR="0">
            <wp:extent cx="5486400" cy="1631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ek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631315"/>
                    </a:xfrm>
                    <a:prstGeom prst="rect">
                      <a:avLst/>
                    </a:prstGeom>
                  </pic:spPr>
                </pic:pic>
              </a:graphicData>
            </a:graphic>
          </wp:inline>
        </w:drawing>
      </w:r>
    </w:p>
    <w:p w:rsidR="006D1833" w:rsidRDefault="00C27039" w:rsidP="006D1833">
      <w:r>
        <w:t>Python Matplotlib and seaborn was used to visualize the data before doing any further analysis with data.</w:t>
      </w:r>
      <w:r w:rsidR="00AB770E">
        <w:t xml:space="preserve"> The box plot below shows the earnings pattern across London zones and it shows net average earnings reduces as you move towards zone 2, 3 and 4 and again starts increasing from zone 5 and 6. </w:t>
      </w:r>
    </w:p>
    <w:p w:rsidR="006D1833" w:rsidRDefault="00C27039" w:rsidP="006D1833">
      <w:r>
        <w:rPr>
          <w:noProof/>
        </w:rPr>
        <w:drawing>
          <wp:inline distT="0" distB="0" distL="0" distR="0">
            <wp:extent cx="53848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2-boxplot1.jpg"/>
                    <pic:cNvPicPr/>
                  </pic:nvPicPr>
                  <pic:blipFill>
                    <a:blip r:embed="rId18">
                      <a:extLst>
                        <a:ext uri="{28A0092B-C50C-407E-A947-70E740481C1C}">
                          <a14:useLocalDpi xmlns:a14="http://schemas.microsoft.com/office/drawing/2010/main" val="0"/>
                        </a:ext>
                      </a:extLst>
                    </a:blip>
                    <a:stretch>
                      <a:fillRect/>
                    </a:stretch>
                  </pic:blipFill>
                  <pic:spPr>
                    <a:xfrm>
                      <a:off x="0" y="0"/>
                      <a:ext cx="5384800" cy="3467100"/>
                    </a:xfrm>
                    <a:prstGeom prst="rect">
                      <a:avLst/>
                    </a:prstGeom>
                  </pic:spPr>
                </pic:pic>
              </a:graphicData>
            </a:graphic>
          </wp:inline>
        </w:drawing>
      </w:r>
    </w:p>
    <w:p w:rsidR="00C27039" w:rsidRDefault="00AB770E" w:rsidP="006D1833">
      <w:r>
        <w:t>Data was reduced by considering the Net Annual Earnings and considering only above mean level of earnings across the greater London area. The next box plot shows the box plot for reduced dataset.</w:t>
      </w:r>
    </w:p>
    <w:p w:rsidR="00C27039" w:rsidRDefault="00C27039" w:rsidP="006D1833">
      <w:r>
        <w:rPr>
          <w:noProof/>
        </w:rPr>
        <w:lastRenderedPageBreak/>
        <w:drawing>
          <wp:inline distT="0" distB="0" distL="0" distR="0">
            <wp:extent cx="5448300"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boxplot2.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492500"/>
                    </a:xfrm>
                    <a:prstGeom prst="rect">
                      <a:avLst/>
                    </a:prstGeom>
                  </pic:spPr>
                </pic:pic>
              </a:graphicData>
            </a:graphic>
          </wp:inline>
        </w:drawing>
      </w:r>
    </w:p>
    <w:p w:rsidR="00C27039" w:rsidRDefault="00AB770E" w:rsidP="006D1833">
      <w:r>
        <w:t>The plot below shows the correlation between net earnings within zone 1 and deprivation index avail</w:t>
      </w:r>
      <w:r>
        <w:t>able in data.</w:t>
      </w:r>
      <w:r>
        <w:rPr>
          <w:noProof/>
        </w:rPr>
        <w:drawing>
          <wp:inline distT="0" distB="0" distL="0" distR="0" wp14:anchorId="25EEEA3A" wp14:editId="599C7096">
            <wp:extent cx="4518212" cy="3796553"/>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2-lmplot1.jpg"/>
                    <pic:cNvPicPr/>
                  </pic:nvPicPr>
                  <pic:blipFill>
                    <a:blip r:embed="rId20">
                      <a:extLst>
                        <a:ext uri="{28A0092B-C50C-407E-A947-70E740481C1C}">
                          <a14:useLocalDpi xmlns:a14="http://schemas.microsoft.com/office/drawing/2010/main" val="0"/>
                        </a:ext>
                      </a:extLst>
                    </a:blip>
                    <a:stretch>
                      <a:fillRect/>
                    </a:stretch>
                  </pic:blipFill>
                  <pic:spPr>
                    <a:xfrm>
                      <a:off x="0" y="0"/>
                      <a:ext cx="4545222" cy="3819249"/>
                    </a:xfrm>
                    <a:prstGeom prst="rect">
                      <a:avLst/>
                    </a:prstGeom>
                  </pic:spPr>
                </pic:pic>
              </a:graphicData>
            </a:graphic>
          </wp:inline>
        </w:drawing>
      </w:r>
    </w:p>
    <w:p w:rsidR="00C27039" w:rsidRDefault="00AB770E" w:rsidP="006D1833">
      <w:r>
        <w:lastRenderedPageBreak/>
        <w:t>The combined dataset with postcodes data and earnings data against each London public transport station is as below.</w:t>
      </w:r>
    </w:p>
    <w:p w:rsidR="00C27039" w:rsidRDefault="00C27039" w:rsidP="006D1833">
      <w:r>
        <w:rPr>
          <w:noProof/>
        </w:rPr>
        <w:drawing>
          <wp:inline distT="0" distB="0" distL="0" distR="0">
            <wp:extent cx="5486400" cy="233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ek2-Reduced and merged data at station lev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339340"/>
                    </a:xfrm>
                    <a:prstGeom prst="rect">
                      <a:avLst/>
                    </a:prstGeom>
                  </pic:spPr>
                </pic:pic>
              </a:graphicData>
            </a:graphic>
          </wp:inline>
        </w:drawing>
      </w:r>
    </w:p>
    <w:p w:rsidR="00AB770E" w:rsidRDefault="00AB770E" w:rsidP="006D1833">
      <w:pPr>
        <w:rPr>
          <w:noProof/>
        </w:rPr>
      </w:pPr>
      <w:r>
        <w:t xml:space="preserve">The histograms below </w:t>
      </w:r>
      <w:proofErr w:type="gramStart"/>
      <w:r>
        <w:t>shows</w:t>
      </w:r>
      <w:proofErr w:type="gramEnd"/>
      <w:r>
        <w:t xml:space="preserve"> population served by each of the London station.</w:t>
      </w:r>
      <w:r w:rsidRPr="00AB770E">
        <w:rPr>
          <w:noProof/>
        </w:rPr>
        <w:t xml:space="preserve"> </w:t>
      </w:r>
      <w:r>
        <w:rPr>
          <w:noProof/>
        </w:rPr>
        <w:drawing>
          <wp:inline distT="0" distB="0" distL="0" distR="0" wp14:anchorId="6D1C1616" wp14:editId="69882D1F">
            <wp:extent cx="4856309" cy="292952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2 -Population and station hist.jpg"/>
                    <pic:cNvPicPr/>
                  </pic:nvPicPr>
                  <pic:blipFill>
                    <a:blip r:embed="rId22">
                      <a:extLst>
                        <a:ext uri="{28A0092B-C50C-407E-A947-70E740481C1C}">
                          <a14:useLocalDpi xmlns:a14="http://schemas.microsoft.com/office/drawing/2010/main" val="0"/>
                        </a:ext>
                      </a:extLst>
                    </a:blip>
                    <a:stretch>
                      <a:fillRect/>
                    </a:stretch>
                  </pic:blipFill>
                  <pic:spPr>
                    <a:xfrm>
                      <a:off x="0" y="0"/>
                      <a:ext cx="4862392" cy="2933192"/>
                    </a:xfrm>
                    <a:prstGeom prst="rect">
                      <a:avLst/>
                    </a:prstGeom>
                  </pic:spPr>
                </pic:pic>
              </a:graphicData>
            </a:graphic>
          </wp:inline>
        </w:drawing>
      </w:r>
    </w:p>
    <w:p w:rsidR="00AB770E" w:rsidRDefault="00AB770E" w:rsidP="006D1833">
      <w:r>
        <w:rPr>
          <w:noProof/>
        </w:rPr>
        <w:t>The next histogram shows average net earnings against the number of stations.</w:t>
      </w:r>
    </w:p>
    <w:p w:rsidR="00C27039" w:rsidRDefault="00C27039" w:rsidP="006D1833">
      <w:r>
        <w:rPr>
          <w:noProof/>
        </w:rPr>
        <w:lastRenderedPageBreak/>
        <w:drawing>
          <wp:inline distT="0" distB="0" distL="0" distR="0">
            <wp:extent cx="5486400" cy="3383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ek2 -Earnings and station hist.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inline>
        </w:drawing>
      </w:r>
    </w:p>
    <w:p w:rsidR="00A36CF3" w:rsidRDefault="00AB770E" w:rsidP="006D1833">
      <w:r>
        <w:t xml:space="preserve">The foursquare APIs are used to </w:t>
      </w:r>
      <w:r w:rsidR="00A45AC9">
        <w:t>extract list of 100 venues and venue categories within 750 meters of each London public transport station. These venues then arranged into top 10 most common venues.</w:t>
      </w:r>
    </w:p>
    <w:p w:rsidR="00A36CF3" w:rsidRDefault="00A36CF3" w:rsidP="006D1833">
      <w:r>
        <w:rPr>
          <w:noProof/>
        </w:rPr>
        <w:drawing>
          <wp:inline distT="0" distB="0" distL="0" distR="0">
            <wp:extent cx="5486400" cy="1343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2 - London 10 most common venu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343660"/>
                    </a:xfrm>
                    <a:prstGeom prst="rect">
                      <a:avLst/>
                    </a:prstGeom>
                  </pic:spPr>
                </pic:pic>
              </a:graphicData>
            </a:graphic>
          </wp:inline>
        </w:drawing>
      </w:r>
    </w:p>
    <w:p w:rsidR="00A45AC9" w:rsidRDefault="00A45AC9" w:rsidP="006D1833">
      <w:r>
        <w:t xml:space="preserve">The population and earning data </w:t>
      </w:r>
      <w:proofErr w:type="gramStart"/>
      <w:r>
        <w:t>was</w:t>
      </w:r>
      <w:proofErr w:type="gramEnd"/>
      <w:r>
        <w:t xml:space="preserve"> normalized before it was put through K-nearest </w:t>
      </w:r>
      <w:r w:rsidRPr="00A45AC9">
        <w:t>Neighbors</w:t>
      </w:r>
      <w:r>
        <w:t xml:space="preserve"> algorithm to create 10 clusters based on top 10 common venues, population and Net annual earnings.</w:t>
      </w:r>
    </w:p>
    <w:p w:rsidR="00A45AC9" w:rsidRDefault="00A45AC9" w:rsidP="006D1833">
      <w:r>
        <w:t>The first Map below shows all 10 clusters.</w:t>
      </w:r>
    </w:p>
    <w:p w:rsidR="00A36CF3" w:rsidRDefault="00AB770E" w:rsidP="006D1833">
      <w:r>
        <w:rPr>
          <w:noProof/>
        </w:rPr>
        <w:lastRenderedPageBreak/>
        <w:drawing>
          <wp:inline distT="0" distB="0" distL="0" distR="0" wp14:anchorId="521020C0" wp14:editId="4FC55312">
            <wp:extent cx="5486400" cy="3295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ek2-London Clustered folium ma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295650"/>
                    </a:xfrm>
                    <a:prstGeom prst="rect">
                      <a:avLst/>
                    </a:prstGeom>
                  </pic:spPr>
                </pic:pic>
              </a:graphicData>
            </a:graphic>
          </wp:inline>
        </w:drawing>
      </w:r>
    </w:p>
    <w:p w:rsidR="006D1833" w:rsidRDefault="006D1833" w:rsidP="006D1833">
      <w:pPr>
        <w:pStyle w:val="Heading2"/>
        <w:rPr>
          <w:caps w:val="0"/>
        </w:rPr>
      </w:pPr>
      <w:r>
        <w:rPr>
          <w:caps w:val="0"/>
        </w:rPr>
        <w:t>Result</w:t>
      </w:r>
    </w:p>
    <w:p w:rsidR="00A45AC9" w:rsidRDefault="00A45AC9" w:rsidP="00A45AC9">
      <w:r>
        <w:t xml:space="preserve">The selected cluster based on current location of </w:t>
      </w:r>
      <w:proofErr w:type="spellStart"/>
      <w:r>
        <w:t>LondonCryo</w:t>
      </w:r>
      <w:proofErr w:type="spellEnd"/>
      <w:r>
        <w:t xml:space="preserve"> and friendly venues was chosen and below map shows all the locations from the chosen cluster.</w:t>
      </w:r>
    </w:p>
    <w:p w:rsidR="00A45AC9" w:rsidRDefault="00A45AC9" w:rsidP="00A45AC9">
      <w:r>
        <w:rPr>
          <w:noProof/>
        </w:rPr>
        <w:drawing>
          <wp:inline distT="0" distB="0" distL="0" distR="0" wp14:anchorId="689C32A9" wp14:editId="4B50647F">
            <wp:extent cx="5486400" cy="3286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ek2-Final Ma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rsidR="00A45AC9" w:rsidRDefault="00A45AC9" w:rsidP="00A45AC9"/>
    <w:p w:rsidR="00A45AC9" w:rsidRDefault="00A45AC9" w:rsidP="00A45AC9">
      <w:r>
        <w:t xml:space="preserve">The table below shows the list selected for recommendation for </w:t>
      </w:r>
      <w:proofErr w:type="spellStart"/>
      <w:r>
        <w:t>LondonCryo</w:t>
      </w:r>
      <w:proofErr w:type="spellEnd"/>
      <w:r>
        <w:t xml:space="preserve"> to consider for expansion which are expected to provide similar financial performance as current </w:t>
      </w:r>
      <w:proofErr w:type="spellStart"/>
      <w:r>
        <w:t>LondonCryo</w:t>
      </w:r>
      <w:proofErr w:type="spellEnd"/>
      <w:r>
        <w:t xml:space="preserve"> as well as the most preferred locations within greater London area.</w:t>
      </w:r>
    </w:p>
    <w:p w:rsidR="00A45AC9" w:rsidRDefault="00A45AC9" w:rsidP="00A45AC9">
      <w:r>
        <w:rPr>
          <w:noProof/>
        </w:rPr>
        <w:drawing>
          <wp:inline distT="0" distB="0" distL="0" distR="0" wp14:anchorId="662C3393" wp14:editId="48C38DA1">
            <wp:extent cx="5486400" cy="648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 List with number of friendly venues aroun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6480175"/>
                    </a:xfrm>
                    <a:prstGeom prst="rect">
                      <a:avLst/>
                    </a:prstGeom>
                  </pic:spPr>
                </pic:pic>
              </a:graphicData>
            </a:graphic>
          </wp:inline>
        </w:drawing>
      </w:r>
    </w:p>
    <w:p w:rsidR="006D1833" w:rsidRDefault="006D1833" w:rsidP="006D1833">
      <w:pPr>
        <w:pStyle w:val="Heading2"/>
        <w:rPr>
          <w:caps w:val="0"/>
        </w:rPr>
      </w:pPr>
      <w:r w:rsidRPr="006D1833">
        <w:rPr>
          <w:caps w:val="0"/>
        </w:rPr>
        <w:lastRenderedPageBreak/>
        <w:t>Discussion</w:t>
      </w:r>
    </w:p>
    <w:p w:rsidR="006D1833" w:rsidRDefault="00480543" w:rsidP="006D1833">
      <w:r>
        <w:t xml:space="preserve">The result clearly shows that London Zone 1 is most lucrative for </w:t>
      </w:r>
      <w:proofErr w:type="spellStart"/>
      <w:r>
        <w:t>LondonCryo</w:t>
      </w:r>
      <w:proofErr w:type="spellEnd"/>
      <w:r>
        <w:t xml:space="preserve"> which still considered to be niche and new business offerings. </w:t>
      </w:r>
    </w:p>
    <w:p w:rsidR="006D1833" w:rsidRDefault="006D1833" w:rsidP="006D1833">
      <w:pPr>
        <w:pStyle w:val="Heading2"/>
        <w:rPr>
          <w:caps w:val="0"/>
        </w:rPr>
      </w:pPr>
      <w:r>
        <w:rPr>
          <w:caps w:val="0"/>
        </w:rPr>
        <w:t>Conclusion/Recommendations</w:t>
      </w:r>
    </w:p>
    <w:p w:rsidR="006D1833" w:rsidRDefault="00480543" w:rsidP="006D1833">
      <w:r>
        <w:t>I reco</w:t>
      </w:r>
      <w:r w:rsidR="007B13FB">
        <w:t xml:space="preserve">mmend </w:t>
      </w:r>
      <w:proofErr w:type="spellStart"/>
      <w:r w:rsidR="007B13FB">
        <w:t>LondonCryo</w:t>
      </w:r>
      <w:proofErr w:type="spellEnd"/>
      <w:r w:rsidR="007B13FB">
        <w:t xml:space="preserve"> to consider this list of 27 postcodes/London public transport station for their next expansion. All these locations are expected to perform similar in terms of performance. The final selection of the location can be reduced by further considering the investment cost across these locations to evaluate return on investments.</w:t>
      </w:r>
    </w:p>
    <w:p w:rsidR="006D1833" w:rsidRDefault="006D1833" w:rsidP="006D1833">
      <w:pPr>
        <w:pStyle w:val="Heading2"/>
        <w:rPr>
          <w:caps w:val="0"/>
        </w:rPr>
      </w:pPr>
      <w:r w:rsidRPr="006D1833">
        <w:rPr>
          <w:caps w:val="0"/>
        </w:rPr>
        <w:t>Reference:</w:t>
      </w:r>
    </w:p>
    <w:p w:rsidR="007B13FB" w:rsidRPr="003F5AA5" w:rsidRDefault="007B13FB" w:rsidP="007B13FB">
      <w:pPr>
        <w:numPr>
          <w:ilvl w:val="0"/>
          <w:numId w:val="18"/>
        </w:numPr>
        <w:spacing w:after="0" w:line="240" w:lineRule="auto"/>
      </w:pPr>
      <w:r w:rsidRPr="003F5AA5">
        <w:t>[1] </w:t>
      </w:r>
      <w:hyperlink r:id="rId28" w:tgtFrame="_blank" w:history="1">
        <w:r>
          <w:rPr>
            <w:rStyle w:val="Hyperlink"/>
          </w:rPr>
          <w:t>London</w:t>
        </w:r>
        <w:r w:rsidRPr="003F5AA5">
          <w:rPr>
            <w:rStyle w:val="Hyperlink"/>
          </w:rPr>
          <w:t xml:space="preserve"> — Wikipedia</w:t>
        </w:r>
      </w:hyperlink>
    </w:p>
    <w:p w:rsidR="007B13FB" w:rsidRPr="007B13FB" w:rsidRDefault="007B13FB" w:rsidP="007B13FB">
      <w:pPr>
        <w:numPr>
          <w:ilvl w:val="0"/>
          <w:numId w:val="18"/>
        </w:numPr>
        <w:spacing w:after="0" w:line="240" w:lineRule="auto"/>
        <w:rPr>
          <w:rStyle w:val="Hyperlink"/>
          <w:color w:val="5F5F5F" w:themeColor="text2" w:themeTint="BF"/>
          <w:u w:val="none"/>
        </w:rPr>
      </w:pPr>
      <w:r w:rsidRPr="003F5AA5">
        <w:t>[2] </w:t>
      </w:r>
      <w:hyperlink r:id="rId29" w:tgtFrame="_blank" w:history="1">
        <w:r w:rsidRPr="007B13FB">
          <w:rPr>
            <w:rStyle w:val="Hyperlink"/>
          </w:rPr>
          <w:t>London Postcode data</w:t>
        </w:r>
      </w:hyperlink>
    </w:p>
    <w:p w:rsidR="007B13FB" w:rsidRPr="003F5AA5" w:rsidRDefault="007B13FB" w:rsidP="007B13FB">
      <w:pPr>
        <w:numPr>
          <w:ilvl w:val="0"/>
          <w:numId w:val="18"/>
        </w:numPr>
        <w:spacing w:after="0" w:line="240" w:lineRule="auto"/>
      </w:pPr>
      <w:r w:rsidRPr="007B13FB">
        <w:t xml:space="preserve">[3] </w:t>
      </w:r>
      <w:hyperlink r:id="rId30" w:history="1">
        <w:r w:rsidRPr="007B13FB">
          <w:rPr>
            <w:rStyle w:val="Hyperlink"/>
          </w:rPr>
          <w:t>London Earnings data</w:t>
        </w:r>
      </w:hyperlink>
    </w:p>
    <w:p w:rsidR="007B13FB" w:rsidRPr="003F5AA5" w:rsidRDefault="007B13FB" w:rsidP="007B13FB">
      <w:pPr>
        <w:numPr>
          <w:ilvl w:val="0"/>
          <w:numId w:val="18"/>
        </w:numPr>
        <w:spacing w:after="0" w:line="240" w:lineRule="auto"/>
      </w:pPr>
      <w:r w:rsidRPr="003F5AA5">
        <w:t>[3] </w:t>
      </w:r>
      <w:proofErr w:type="spellStart"/>
      <w:r w:rsidRPr="003F5AA5">
        <w:fldChar w:fldCharType="begin"/>
      </w:r>
      <w:r w:rsidRPr="003F5AA5">
        <w:instrText xml:space="preserve"> HYPERLINK "https://developer.foursquare.com/" \t "_blank" </w:instrText>
      </w:r>
      <w:r w:rsidRPr="003F5AA5">
        <w:fldChar w:fldCharType="separate"/>
      </w:r>
      <w:r w:rsidRPr="003F5AA5">
        <w:rPr>
          <w:rStyle w:val="Hyperlink"/>
        </w:rPr>
        <w:t>Forsquare</w:t>
      </w:r>
      <w:proofErr w:type="spellEnd"/>
      <w:r w:rsidRPr="003F5AA5">
        <w:rPr>
          <w:rStyle w:val="Hyperlink"/>
        </w:rPr>
        <w:t xml:space="preserve"> </w:t>
      </w:r>
      <w:r w:rsidRPr="003F5AA5">
        <w:rPr>
          <w:rStyle w:val="Hyperlink"/>
        </w:rPr>
        <w:t>API</w:t>
      </w:r>
      <w:r w:rsidRPr="003F5AA5">
        <w:fldChar w:fldCharType="end"/>
      </w:r>
    </w:p>
    <w:p w:rsidR="007B13FB" w:rsidRPr="003F5AA5" w:rsidRDefault="007B13FB" w:rsidP="007B13FB">
      <w:pPr>
        <w:numPr>
          <w:ilvl w:val="0"/>
          <w:numId w:val="18"/>
        </w:numPr>
        <w:spacing w:after="0" w:line="240" w:lineRule="auto"/>
      </w:pPr>
      <w:r w:rsidRPr="003F5AA5">
        <w:t>[4] </w:t>
      </w:r>
      <w:proofErr w:type="spellStart"/>
      <w:r>
        <w:fldChar w:fldCharType="begin"/>
      </w:r>
      <w:r>
        <w:instrText xml:space="preserve"> HYPERLINK "https://www.londoncryo.com/" </w:instrText>
      </w:r>
      <w:r>
        <w:fldChar w:fldCharType="separate"/>
      </w:r>
      <w:r w:rsidRPr="007B13FB">
        <w:rPr>
          <w:rStyle w:val="Hyperlink"/>
        </w:rPr>
        <w:t>LondonCryo</w:t>
      </w:r>
      <w:proofErr w:type="spellEnd"/>
      <w:r>
        <w:fldChar w:fldCharType="end"/>
      </w:r>
      <w:bookmarkStart w:id="2" w:name="_GoBack"/>
      <w:bookmarkEnd w:id="2"/>
      <w:r w:rsidRPr="003F5AA5">
        <w:t xml:space="preserve"> </w:t>
      </w:r>
    </w:p>
    <w:p w:rsidR="007B13FB" w:rsidRPr="007B13FB" w:rsidRDefault="007B13FB" w:rsidP="007B13FB"/>
    <w:p w:rsidR="006D1833" w:rsidRPr="006D1833" w:rsidRDefault="006D1833" w:rsidP="006D1833"/>
    <w:p w:rsidR="006D1833" w:rsidRPr="006D1833" w:rsidRDefault="006D1833" w:rsidP="006D1833"/>
    <w:p w:rsidR="006D1833" w:rsidRPr="006D1833" w:rsidRDefault="006D1833" w:rsidP="006D1833"/>
    <w:p w:rsidR="006D1833" w:rsidRPr="006D1833" w:rsidRDefault="006D1833" w:rsidP="006D1833"/>
    <w:p w:rsidR="006D1833" w:rsidRPr="006D1833" w:rsidRDefault="006D1833" w:rsidP="006D1833"/>
    <w:p w:rsidR="003B5DB7" w:rsidRDefault="003B5DB7"/>
    <w:sectPr w:rsidR="003B5DB7">
      <w:footerReference w:type="default" r:id="rId3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C10" w:rsidRDefault="00850C10">
      <w:pPr>
        <w:spacing w:after="0" w:line="240" w:lineRule="auto"/>
      </w:pPr>
      <w:r>
        <w:separator/>
      </w:r>
    </w:p>
  </w:endnote>
  <w:endnote w:type="continuationSeparator" w:id="0">
    <w:p w:rsidR="00850C10" w:rsidRDefault="00850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3B5DB7" w:rsidRDefault="00850C1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C10" w:rsidRDefault="00850C10">
      <w:pPr>
        <w:spacing w:after="0" w:line="240" w:lineRule="auto"/>
      </w:pPr>
      <w:r>
        <w:separator/>
      </w:r>
    </w:p>
  </w:footnote>
  <w:footnote w:type="continuationSeparator" w:id="0">
    <w:p w:rsidR="00850C10" w:rsidRDefault="00850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3902BE"/>
    <w:multiLevelType w:val="multilevel"/>
    <w:tmpl w:val="AFE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130CB5"/>
    <w:multiLevelType w:val="hybridMultilevel"/>
    <w:tmpl w:val="C9F09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33"/>
    <w:rsid w:val="00374D64"/>
    <w:rsid w:val="003B5DB7"/>
    <w:rsid w:val="00480543"/>
    <w:rsid w:val="006D1833"/>
    <w:rsid w:val="007B13FB"/>
    <w:rsid w:val="00850C10"/>
    <w:rsid w:val="0099150E"/>
    <w:rsid w:val="00A36CF3"/>
    <w:rsid w:val="00A45AC9"/>
    <w:rsid w:val="00AB770E"/>
    <w:rsid w:val="00B777EA"/>
    <w:rsid w:val="00C27039"/>
    <w:rsid w:val="00C8002B"/>
    <w:rsid w:val="00FC7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BDFA9"/>
  <w15:chartTrackingRefBased/>
  <w15:docId w15:val="{BB7354CB-D4E7-5D48-B3A7-8F2AC4EC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6D1833"/>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99150E"/>
    <w:rPr>
      <w:color w:val="B67AC3" w:themeColor="hyperlink"/>
      <w:u w:val="single"/>
    </w:rPr>
  </w:style>
  <w:style w:type="character" w:styleId="UnresolvedMention">
    <w:name w:val="Unresolved Mention"/>
    <w:basedOn w:val="DefaultParagraphFont"/>
    <w:uiPriority w:val="99"/>
    <w:semiHidden/>
    <w:unhideWhenUsed/>
    <w:rsid w:val="0099150E"/>
    <w:rPr>
      <w:color w:val="605E5C"/>
      <w:shd w:val="clear" w:color="auto" w:fill="E1DFDD"/>
    </w:rPr>
  </w:style>
  <w:style w:type="character" w:styleId="FollowedHyperlink">
    <w:name w:val="FollowedHyperlink"/>
    <w:basedOn w:val="DefaultParagraphFont"/>
    <w:uiPriority w:val="99"/>
    <w:semiHidden/>
    <w:unhideWhenUsed/>
    <w:rsid w:val="007B13FB"/>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7425">
      <w:bodyDiv w:val="1"/>
      <w:marLeft w:val="0"/>
      <w:marRight w:val="0"/>
      <w:marTop w:val="0"/>
      <w:marBottom w:val="0"/>
      <w:divBdr>
        <w:top w:val="none" w:sz="0" w:space="0" w:color="auto"/>
        <w:left w:val="none" w:sz="0" w:space="0" w:color="auto"/>
        <w:bottom w:val="none" w:sz="0" w:space="0" w:color="auto"/>
        <w:right w:val="none" w:sz="0" w:space="0" w:color="auto"/>
      </w:divBdr>
    </w:div>
    <w:div w:id="217058894">
      <w:bodyDiv w:val="1"/>
      <w:marLeft w:val="0"/>
      <w:marRight w:val="0"/>
      <w:marTop w:val="0"/>
      <w:marBottom w:val="0"/>
      <w:divBdr>
        <w:top w:val="none" w:sz="0" w:space="0" w:color="auto"/>
        <w:left w:val="none" w:sz="0" w:space="0" w:color="auto"/>
        <w:bottom w:val="none" w:sz="0" w:space="0" w:color="auto"/>
        <w:right w:val="none" w:sz="0" w:space="0" w:color="auto"/>
      </w:divBdr>
    </w:div>
    <w:div w:id="1078406857">
      <w:bodyDiv w:val="1"/>
      <w:marLeft w:val="0"/>
      <w:marRight w:val="0"/>
      <w:marTop w:val="0"/>
      <w:marBottom w:val="0"/>
      <w:divBdr>
        <w:top w:val="none" w:sz="0" w:space="0" w:color="auto"/>
        <w:left w:val="none" w:sz="0" w:space="0" w:color="auto"/>
        <w:bottom w:val="none" w:sz="0" w:space="0" w:color="auto"/>
        <w:right w:val="none" w:sz="0" w:space="0" w:color="auto"/>
      </w:divBdr>
    </w:div>
    <w:div w:id="1864973176">
      <w:bodyDiv w:val="1"/>
      <w:marLeft w:val="0"/>
      <w:marRight w:val="0"/>
      <w:marTop w:val="0"/>
      <w:marBottom w:val="0"/>
      <w:divBdr>
        <w:top w:val="none" w:sz="0" w:space="0" w:color="auto"/>
        <w:left w:val="none" w:sz="0" w:space="0" w:color="auto"/>
        <w:bottom w:val="none" w:sz="0" w:space="0" w:color="auto"/>
        <w:right w:val="none" w:sz="0" w:space="0" w:color="auto"/>
      </w:divBdr>
    </w:div>
    <w:div w:id="192953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london.gov.uk/dataset/earnings-place-residence-borough" TargetMode="Externa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yperlink" Target="https://www.cdrc.ac.uk/geodatalondon/)"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hyperlink" Target="https://en.wikipedia.org/wiki/Greater_London" TargetMode="Externa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abs.cognitiveclass.ai/"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s://data.london.gov.uk/dataset/earnings-place-residence-borough" TargetMode="Externa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njay/Library/Containers/com.microsoft.Word/Data/Library/Application%20Support/Microsoft/Office/16.0/DTS/en-US%7b7E81F8CC-DB57-2C41-BA41-D8AB1CB5AF07%7d/%7bD6B4AAD2-16A7-3547-8313-61F5F38D8454%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C0CEEF76-0BD9-6A4C-8365-1E272DEB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58</TotalTime>
  <Pages>12</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Sanjay Navgale</cp:lastModifiedBy>
  <cp:revision>3</cp:revision>
  <dcterms:created xsi:type="dcterms:W3CDTF">2019-04-04T13:50:00Z</dcterms:created>
  <dcterms:modified xsi:type="dcterms:W3CDTF">2019-04-04T17:28:00Z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