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Computer Architecture – 8085 Assembly Answers</w:t>
      </w:r>
    </w:p>
    <w:p>
      <w:pPr>
        <w:pStyle w:val="Heading1"/>
      </w:pPr>
      <w:r>
        <w:t>Q1. Design and simulate a system that performs register transfer operations along with basic arithmetic and logic operations such as addition, subtraction, AND, and OR. Use multiple registers to demonstrate how data is transferred between them during execution, and analyze the sequence of operations and the role of the ALU in processing data.</w:t>
      </w:r>
    </w:p>
    <w:p>
      <w:pPr>
        <w:pStyle w:val="Heading2"/>
      </w:pPr>
      <w:r>
        <w:t>1. Code (Assume Input)</w:t>
      </w:r>
    </w:p>
    <w:p>
      <w:r>
        <w:rPr>
          <w:rFonts w:ascii="Courier New" w:hAnsi="Courier New"/>
          <w:sz w:val="18"/>
        </w:rPr>
        <w:t>MVI B, 25H</w:t>
        <w:br/>
        <w:t>MVI C, 15H</w:t>
        <w:br/>
        <w:br/>
        <w:t>; Operation 1 : Register Transfer</w:t>
        <w:br/>
        <w:t>MOV D, B</w:t>
        <w:br/>
        <w:t>MOV A, D</w:t>
        <w:br/>
        <w:t>STA 8000H</w:t>
        <w:br/>
        <w:br/>
        <w:t>; Operation 2 : Addition</w:t>
        <w:br/>
        <w:t>MOV A, B</w:t>
        <w:br/>
        <w:t>ADD C</w:t>
        <w:br/>
        <w:t>STA 8001H</w:t>
        <w:br/>
        <w:br/>
        <w:t>; Operation 3 : Subtraction</w:t>
        <w:br/>
        <w:t>MOV A, B</w:t>
        <w:br/>
        <w:t>SUB C</w:t>
        <w:br/>
        <w:t>STA 8002H</w:t>
        <w:br/>
        <w:br/>
        <w:t>; Operation 4 : AND</w:t>
        <w:br/>
        <w:t>MOV A, B</w:t>
        <w:br/>
        <w:t>ANA C</w:t>
        <w:br/>
        <w:t>STA 8003H</w:t>
        <w:br/>
        <w:br/>
        <w:t>; Operation 5 : OR</w:t>
        <w:br/>
        <w:t>MOV A, B</w:t>
        <w:br/>
        <w:t>ORA C</w:t>
        <w:br/>
        <w:t>STA 8004H</w:t>
        <w:br/>
        <w:br/>
        <w:t>HLT</w:t>
      </w:r>
    </w:p>
    <w:p>
      <w:pPr>
        <w:pStyle w:val="Heading2"/>
      </w:pPr>
      <w:r>
        <w:t>2. Description of Operations</w:t>
      </w:r>
    </w:p>
    <w:p>
      <w:pPr>
        <w:pStyle w:val="Heading3"/>
      </w:pPr>
      <w:r>
        <w:t>Operation 1 – Register Transfer</w:t>
      </w:r>
    </w:p>
    <w:p>
      <w:r>
        <w:t>The value 25H in register B is transferred to register D, then to the accumulator, and finally stored at 8000H. This demonstrates register-to-register data movement without an arithmetic operation.</w:t>
        <w:br/>
        <w:t>Result: 8000H = 25H</w:t>
      </w:r>
    </w:p>
    <w:p>
      <w:pPr>
        <w:pStyle w:val="Heading3"/>
      </w:pPr>
      <w:r>
        <w:t>Operation 2 – Addition</w:t>
      </w:r>
    </w:p>
    <w:p>
      <w:r>
        <w:t>The accumulator receives 25H from B and ADD C adds 15H. The ALU performs 25H + 15H = 3AH, which is stored at 8001H.</w:t>
        <w:br/>
        <w:t>Result: 8001H = 3AH</w:t>
      </w:r>
    </w:p>
    <w:p>
      <w:pPr>
        <w:pStyle w:val="Heading3"/>
      </w:pPr>
      <w:r>
        <w:t>Operation 3 – Subtraction</w:t>
      </w:r>
    </w:p>
    <w:p>
      <w:r>
        <w:t>The accumulator receives 25H and SUB C subtracts 15H. The ALU produces 25H − 15H = 10H, stored at 8002H.</w:t>
        <w:br/>
        <w:t>Result: 8002H = 10H</w:t>
      </w:r>
    </w:p>
    <w:p>
      <w:pPr>
        <w:pStyle w:val="Heading3"/>
      </w:pPr>
      <w:r>
        <w:t>Operation 4 – AND</w:t>
      </w:r>
    </w:p>
    <w:p>
      <w:r>
        <w:t>A bitwise AND is performed between 25H and 15H. 0010 0101 AND 0001 0101 gives 0000 0101 = 05H. The result is stored at 8003H.</w:t>
        <w:br/>
        <w:t>Result: 8003H = 05H</w:t>
      </w:r>
    </w:p>
    <w:p>
      <w:pPr>
        <w:pStyle w:val="Heading3"/>
      </w:pPr>
      <w:r>
        <w:t>Operation 5 – OR</w:t>
      </w:r>
    </w:p>
    <w:p>
      <w:r>
        <w:t>A bitwise OR is performed between 25H and 15H. 0010 0101 OR 0001 0101 gives 0011 0101 = 35H. The result is stored at 8004H.</w:t>
        <w:br/>
        <w:t>Result: 8004H = 35H</w:t>
      </w:r>
    </w:p>
    <w:p>
      <w:r>
        <w:br w:type="page"/>
      </w:r>
    </w:p>
    <w:p>
      <w:pPr>
        <w:pStyle w:val="Heading1"/>
      </w:pPr>
      <w:r>
        <w:t>Q2. Create a model of a computer system using single-bus and multi-bus organization, and perform data transfer operations between registers, memory, and I/O. Compare the time taken and efficiency of both approaches, and analyze how multiple bus structures improve parallel data transfer and reduce bottlenecks.</w:t>
      </w:r>
    </w:p>
    <w:p>
      <w:pPr>
        <w:pStyle w:val="Heading2"/>
      </w:pPr>
      <w:r>
        <w:t>1. Code (Assume Input)</w:t>
      </w:r>
    </w:p>
    <w:p>
      <w:r>
        <w:rPr>
          <w:rFonts w:ascii="Courier New" w:hAnsi="Courier New"/>
          <w:sz w:val="18"/>
        </w:rPr>
        <w:t>MVI B, 20H</w:t>
        <w:br/>
        <w:t>MVI C, 10H</w:t>
        <w:br/>
        <w:br/>
        <w:t>; Operation 1 : Single Bus Transfer</w:t>
        <w:br/>
        <w:t>MOV A, B</w:t>
        <w:br/>
        <w:t>STA 8000H</w:t>
        <w:br/>
        <w:t>MOV A, C</w:t>
        <w:br/>
        <w:t>STA 8001H</w:t>
        <w:br/>
        <w:br/>
        <w:t>; Operation 2 : Memory Transfer</w:t>
        <w:br/>
        <w:t>MVI A, 30H</w:t>
        <w:br/>
        <w:t>STA 8002H</w:t>
        <w:br/>
        <w:br/>
        <w:t>; Operation 3 : I/O Transfer</w:t>
        <w:br/>
        <w:t>MVI A, 40H</w:t>
        <w:br/>
        <w:t>OUT 01H</w:t>
        <w:br/>
        <w:t>STA 8003H</w:t>
        <w:br/>
        <w:br/>
        <w:t>; Operation 4 : Multi Bus Parallel Model</w:t>
        <w:br/>
        <w:t>MOV D, B</w:t>
        <w:br/>
        <w:t>MOV E, C</w:t>
        <w:br/>
        <w:t>MOV A, D</w:t>
        <w:br/>
        <w:t>STA 8004H</w:t>
        <w:br/>
        <w:t>MOV A, E</w:t>
        <w:br/>
        <w:t>STA 8005H</w:t>
        <w:br/>
        <w:br/>
        <w:t>; Operation 5 : Efficiency Comparison</w:t>
        <w:br/>
        <w:t>MVI A, 02H</w:t>
        <w:br/>
        <w:t>STA 8006H</w:t>
        <w:br/>
        <w:t>MVI A, 01H</w:t>
        <w:br/>
        <w:t>STA 8007H</w:t>
        <w:br/>
        <w:br/>
        <w:t>HLT</w:t>
      </w:r>
    </w:p>
    <w:p>
      <w:pPr>
        <w:pStyle w:val="Heading2"/>
      </w:pPr>
      <w:r>
        <w:t>2. Description of Operations</w:t>
      </w:r>
    </w:p>
    <w:p>
      <w:pPr>
        <w:pStyle w:val="Heading3"/>
      </w:pPr>
      <w:r>
        <w:t>Operation 1 – Single-Bus Register Transfer</w:t>
      </w:r>
    </w:p>
    <w:p>
      <w:r>
        <w:t>The contents of B and C are transferred one after another through the shared data path and stored at 8000H and 8001H. This represents sequential transfers through a common bus.</w:t>
        <w:br/>
        <w:t>Results: 8000H = 20H, 8001H = 10H</w:t>
      </w:r>
    </w:p>
    <w:p>
      <w:pPr>
        <w:pStyle w:val="Heading3"/>
      </w:pPr>
      <w:r>
        <w:t>Operation 2 – Memory Transfer</w:t>
      </w:r>
    </w:p>
    <w:p>
      <w:r>
        <w:t>30H is directly loaded into the accumulator and stored at 8002H to represent processor-memory data transfer.</w:t>
        <w:br/>
        <w:t>Result: 8002H = 30H</w:t>
      </w:r>
    </w:p>
    <w:p>
      <w:pPr>
        <w:pStyle w:val="Heading3"/>
      </w:pPr>
      <w:r>
        <w:t>Operation 3 – I/O Transfer</w:t>
      </w:r>
    </w:p>
    <w:p>
      <w:r>
        <w:t>40H is loaded into the accumulator and sent to I/O port 01H using OUT 01H. It is also stored at 8003H so the result can be observed in the simulator.</w:t>
        <w:br/>
        <w:t>Result: 8003H = 40H</w:t>
      </w:r>
    </w:p>
    <w:p>
      <w:pPr>
        <w:pStyle w:val="Heading3"/>
      </w:pPr>
      <w:r>
        <w:t>Operation 4 – Multi-Bus Parallel Transfer Model</w:t>
      </w:r>
    </w:p>
    <w:p>
      <w:r>
        <w:t>B and C are copied into D and E using separate transfer paths in the conceptual model. The values are then stored at 8004H and 8005H. This represents the advantage of multiple independent data paths.</w:t>
        <w:br/>
        <w:t>Results: 8004H = 20H, 8005H = 10H</w:t>
      </w:r>
    </w:p>
    <w:p>
      <w:pPr>
        <w:pStyle w:val="Heading3"/>
      </w:pPr>
      <w:r>
        <w:t>Operation 5 – Time/Efficiency Comparison</w:t>
      </w:r>
    </w:p>
    <w:p>
      <w:r>
        <w:t>The model represents two transfer steps for the single-bus approach and one equivalent parallel step for the multi-bus approach. The values are recorded at 8006H and 8007H.</w:t>
        <w:br/>
        <w:t>Results: 8006H = 02H, 8007H = 01H</w:t>
      </w:r>
    </w:p>
    <w:p>
      <w:r>
        <w:br w:type="page"/>
      </w:r>
    </w:p>
    <w:p>
      <w:pPr>
        <w:pStyle w:val="Heading1"/>
      </w:pPr>
      <w:r>
        <w:t>Q3. Simulate a 5-stage instruction pipeline (Fetch, Decode, Execute, Memory, Write-back) and execute a set of instructions. Measure the performance in terms of speedup and throughput, and compare it with a non-pipelined system to evaluate the effectiveness of pipelining.</w:t>
      </w:r>
    </w:p>
    <w:p>
      <w:pPr>
        <w:pStyle w:val="Heading2"/>
      </w:pPr>
      <w:r>
        <w:t>1. Code (Assume Input)</w:t>
      </w:r>
    </w:p>
    <w:p>
      <w:r>
        <w:rPr>
          <w:rFonts w:ascii="Courier New" w:hAnsi="Courier New"/>
          <w:sz w:val="18"/>
        </w:rPr>
        <w:t>; Instruction 1</w:t>
        <w:br/>
        <w:t>; FETCH</w:t>
        <w:br/>
        <w:t>MVI A, 10H</w:t>
        <w:br/>
        <w:t>STA 8000H</w:t>
        <w:br/>
        <w:br/>
        <w:t>; DECODE</w:t>
        <w:br/>
        <w:t>MVI B, 20H</w:t>
        <w:br/>
        <w:t>STA 8001H</w:t>
        <w:br/>
        <w:br/>
        <w:t>; EXECUTE</w:t>
        <w:br/>
        <w:t>ADD B</w:t>
        <w:br/>
        <w:t>STA 8002H</w:t>
        <w:br/>
        <w:br/>
        <w:t>; MEMORY</w:t>
        <w:br/>
        <w:t>MOV C, A</w:t>
        <w:br/>
        <w:t>STA 8003H</w:t>
        <w:br/>
        <w:br/>
        <w:t>; WRITE BACK</w:t>
        <w:br/>
        <w:t>MOV D, C</w:t>
        <w:br/>
        <w:t>MOV A, D</w:t>
        <w:br/>
        <w:t>STA 8004H</w:t>
        <w:br/>
        <w:br/>
        <w:t>; Instruction 2</w:t>
        <w:br/>
        <w:t>; FETCH</w:t>
        <w:br/>
        <w:t>MVI A, 05H</w:t>
        <w:br/>
        <w:t>STA 8005H</w:t>
        <w:br/>
        <w:br/>
        <w:t>; DECODE</w:t>
        <w:br/>
        <w:t>MVI B, 03H</w:t>
        <w:br/>
        <w:t>STA 8006H</w:t>
        <w:br/>
        <w:br/>
        <w:t>; EXECUTE</w:t>
        <w:br/>
        <w:t>ADD B</w:t>
        <w:br/>
        <w:t>STA 8007H</w:t>
        <w:br/>
        <w:br/>
        <w:t>; MEMORY</w:t>
        <w:br/>
        <w:t>MOV C, A</w:t>
        <w:br/>
        <w:t>STA 8008H</w:t>
        <w:br/>
        <w:br/>
        <w:t>; WRITE BACK</w:t>
        <w:br/>
        <w:t>MOV D, C</w:t>
        <w:br/>
        <w:t>MOV A, D</w:t>
        <w:br/>
        <w:t>STA 8009H</w:t>
        <w:br/>
        <w:br/>
        <w:t>; Performance model</w:t>
        <w:br/>
        <w:t>MVI A, 0AH</w:t>
        <w:br/>
        <w:t>STA 800AH</w:t>
        <w:br/>
        <w:t>MVI A, 06H</w:t>
        <w:br/>
        <w:t>STA 800BH</w:t>
        <w:br/>
        <w:t>MVI A, 01H</w:t>
        <w:br/>
        <w:t>STA 800CH</w:t>
        <w:br/>
        <w:br/>
        <w:t>HLT</w:t>
      </w:r>
    </w:p>
    <w:p>
      <w:pPr>
        <w:pStyle w:val="Heading2"/>
      </w:pPr>
      <w:r>
        <w:t>2. Description of Operations</w:t>
      </w:r>
    </w:p>
    <w:p>
      <w:pPr>
        <w:pStyle w:val="Heading3"/>
      </w:pPr>
      <w:r>
        <w:t>Operation 1 – Fetch Stage</w:t>
      </w:r>
    </w:p>
    <w:p>
      <w:r>
        <w:t>The Fetch stage represents obtaining the instruction. The first instruction is represented by 10H and recorded at 8000H; the second by 05H at 8005H.</w:t>
      </w:r>
    </w:p>
    <w:p>
      <w:pPr>
        <w:pStyle w:val="Heading3"/>
      </w:pPr>
      <w:r>
        <w:t>Operation 2 – Decode Stage</w:t>
      </w:r>
    </w:p>
    <w:p>
      <w:r>
        <w:t>The Decode stage identifies the operation and operands. 20H is placed in B for the first instruction and 03H for the second, recorded at 8001H and 8006H.</w:t>
      </w:r>
    </w:p>
    <w:p>
      <w:pPr>
        <w:pStyle w:val="Heading3"/>
      </w:pPr>
      <w:r>
        <w:t>Operation 3 – Execute Stage</w:t>
      </w:r>
    </w:p>
    <w:p>
      <w:r>
        <w:t>The ALU performs the addition. 10H + 20H = 30H and 05H + 03H = 08H. Results are stored at 8002H and 8007H.</w:t>
      </w:r>
    </w:p>
    <w:p>
      <w:pPr>
        <w:pStyle w:val="Heading3"/>
      </w:pPr>
      <w:r>
        <w:t>Operation 4 – Memory Stage</w:t>
      </w:r>
    </w:p>
    <w:p>
      <w:r>
        <w:t>The calculated results are transferred through register C and recorded at 8003H and 8008H, representing the memory stage.</w:t>
      </w:r>
    </w:p>
    <w:p>
      <w:pPr>
        <w:pStyle w:val="Heading3"/>
      </w:pPr>
      <w:r>
        <w:t>Operation 5 – Write-Back Stage</w:t>
      </w:r>
    </w:p>
    <w:p>
      <w:r>
        <w:t>The results are transferred through D and back to A, representing write-back. The final results are recorded at 8004H and 8009H.</w:t>
      </w:r>
    </w:p>
    <w:p>
      <w:pPr>
        <w:pStyle w:val="Heading3"/>
      </w:pPr>
      <w:r>
        <w:t>Operation 6 – Pipeline Performance</w:t>
      </w:r>
    </w:p>
    <w:p>
      <w:r>
        <w:t>For two instructions and five stages, non-pipelined cycles = 5 × 2 = 10. Pipelined cycles = 5 + 2 − 1 = 6. The theoretical speedup is 10/6 ≈ 1.67. 800AH records 10 cycles, 800BH records 6 cycles, and 800CH records the simplified speedup indicator 01H.</w:t>
      </w:r>
    </w:p>
    <w:p>
      <w:r>
        <w:br w:type="page"/>
      </w:r>
    </w:p>
    <w:p>
      <w:pPr>
        <w:pStyle w:val="Heading1"/>
      </w:pPr>
      <w:r>
        <w:t>Q4. Develop a pipeline execution scenario where data hazards, control hazards, and structural hazards occur. Observe their impact on instruction execution, and implement techniques such as stalling, data forwarding, and branch prediction to resolve these hazards and improve performance.</w:t>
      </w:r>
    </w:p>
    <w:p>
      <w:pPr>
        <w:pStyle w:val="Heading2"/>
      </w:pPr>
      <w:r>
        <w:t>1. Code (Assume Input)</w:t>
      </w:r>
    </w:p>
    <w:p>
      <w:r>
        <w:rPr>
          <w:rFonts w:ascii="Courier New" w:hAnsi="Courier New"/>
          <w:sz w:val="18"/>
        </w:rPr>
        <w:t>; Operation 1 : Data Hazard and Forwarding</w:t>
        <w:br/>
        <w:t>MVI A, 10H</w:t>
        <w:br/>
        <w:t>MVI B, 05H</w:t>
        <w:br/>
        <w:t>ADD B</w:t>
        <w:br/>
        <w:t>STA 8000H</w:t>
        <w:br/>
        <w:t>MOV C, A</w:t>
        <w:br/>
        <w:t>MOV D, C</w:t>
        <w:br/>
        <w:t>MOV A, D</w:t>
        <w:br/>
        <w:t>STA 8001H</w:t>
        <w:br/>
        <w:br/>
        <w:t>; Operation 2 : Stalling</w:t>
        <w:br/>
        <w:t>MVI A, 20H</w:t>
        <w:br/>
        <w:t>MVI B, 10H</w:t>
        <w:br/>
        <w:t>ADD B</w:t>
        <w:br/>
        <w:t>NOP</w:t>
        <w:br/>
        <w:t>NOP</w:t>
        <w:br/>
        <w:t>STA 8002H</w:t>
        <w:br/>
        <w:br/>
        <w:t>; Operation 3 : Control Hazard</w:t>
        <w:br/>
        <w:t>MVI A, 01H</w:t>
        <w:br/>
        <w:t>CPI 01H</w:t>
        <w:br/>
        <w:t>JZ TARGET</w:t>
        <w:br/>
        <w:t>MVI A, 00H</w:t>
        <w:br/>
        <w:t>STA 8003H</w:t>
        <w:br/>
        <w:t>JMP NEXT</w:t>
        <w:br/>
        <w:t>TARGET: MVI A, 55H</w:t>
        <w:br/>
        <w:t>STA 8003H</w:t>
        <w:br/>
        <w:t>NEXT:</w:t>
        <w:br/>
        <w:br/>
        <w:t>; Operation 4 : Branch Prediction Model</w:t>
        <w:br/>
        <w:t>MVI A, 01H</w:t>
        <w:br/>
        <w:t>CPI 01H</w:t>
        <w:br/>
        <w:t>JZ PREDICTED</w:t>
        <w:br/>
        <w:t>MVI A, 00H</w:t>
        <w:br/>
        <w:t>JMP BP_END</w:t>
        <w:br/>
        <w:t>PREDICTED: MVI A, 66H</w:t>
        <w:br/>
        <w:t>STA 8004H</w:t>
        <w:br/>
        <w:t>BP_END:</w:t>
        <w:br/>
        <w:br/>
        <w:t>; Operation 5 : Structural Hazard</w:t>
        <w:br/>
        <w:t>MVI A, 30H</w:t>
        <w:br/>
        <w:t>MVI B, 20H</w:t>
        <w:br/>
        <w:t>ADD B</w:t>
        <w:br/>
        <w:t>STA 8005H</w:t>
        <w:br/>
        <w:br/>
        <w:t>HLT</w:t>
      </w:r>
    </w:p>
    <w:p>
      <w:pPr>
        <w:pStyle w:val="Heading2"/>
      </w:pPr>
      <w:r>
        <w:t>2. Description of Operations</w:t>
      </w:r>
    </w:p>
    <w:p>
      <w:pPr>
        <w:pStyle w:val="Heading3"/>
      </w:pPr>
      <w:r>
        <w:t>Operation 1 – Data Hazard and Data Forwarding</w:t>
      </w:r>
    </w:p>
    <w:p>
      <w:r>
        <w:t>ADD B produces 10H + 05H = 15H. The result is stored at 8000H and then transferred through C and D to model forwarding to a dependent operation. The final forwarded result is recorded at 8001H.</w:t>
      </w:r>
    </w:p>
    <w:p>
      <w:pPr>
        <w:pStyle w:val="Heading3"/>
      </w:pPr>
      <w:r>
        <w:t>Operation 2 – Stalling</w:t>
      </w:r>
    </w:p>
    <w:p>
      <w:r>
        <w:t>20H + 10H = 30H. Two NOP instructions represent stall cycles, allowing the dependent operation to wait before continuing. The result is stored at 8002H.</w:t>
      </w:r>
    </w:p>
    <w:p>
      <w:pPr>
        <w:pStyle w:val="Heading3"/>
      </w:pPr>
      <w:r>
        <w:t>Operation 3 – Control Hazard</w:t>
      </w:r>
    </w:p>
    <w:p>
      <w:r>
        <w:t>The program compares A with 01H. Since they are equal, JZ TARGET changes the instruction flow and 55H is stored at 8003H. This represents uncertainty about the next instruction caused by a branch.</w:t>
      </w:r>
    </w:p>
    <w:p>
      <w:pPr>
        <w:pStyle w:val="Heading3"/>
      </w:pPr>
      <w:r>
        <w:t>Operation 4 – Branch Prediction</w:t>
      </w:r>
    </w:p>
    <w:p>
      <w:r>
        <w:t>The model assumes the conditional branch will be taken. The predicted path loads 66H and stores it at 8004H. Correct prediction avoids executing the wrong path.</w:t>
      </w:r>
    </w:p>
    <w:p>
      <w:pPr>
        <w:pStyle w:val="Heading3"/>
      </w:pPr>
      <w:r>
        <w:t>Operation 5 – Structural Hazard</w:t>
      </w:r>
    </w:p>
    <w:p>
      <w:r>
        <w:t>The ALU performs 30H + 20H = 50H and stores the result at 8005H. In a modern pipeline, a structural hazard occurs when two stages require the same unavailable resource. The 8085 executes sequentially, so this is a conceptual model.</w:t>
      </w:r>
    </w:p>
    <w:p>
      <w:r>
        <w:br w:type="page"/>
      </w:r>
    </w:p>
    <w:p>
      <w:pPr>
        <w:pStyle w:val="Heading1"/>
      </w:pPr>
      <w:r>
        <w:t>Q5. Analyze a processor supporting superscalar execution, including out-of-order and speculative execution, and extend the study to include hyper-threading and simultaneous multithreading (SMT). Evaluate how multiple instructions are executed in parallel and compare the performance improvements in terms of instruction throughput and resource utilization.</w:t>
      </w:r>
    </w:p>
    <w:p>
      <w:pPr>
        <w:pStyle w:val="Heading2"/>
      </w:pPr>
      <w:r>
        <w:t>1. Code (Assume Input)</w:t>
      </w:r>
    </w:p>
    <w:p>
      <w:r>
        <w:rPr>
          <w:rFonts w:ascii="Courier New" w:hAnsi="Courier New"/>
          <w:sz w:val="18"/>
        </w:rPr>
        <w:t>; Operation 1 : Independent Instructions</w:t>
        <w:br/>
        <w:t>MVI A, 10H</w:t>
        <w:br/>
        <w:t>MVI B, 20H</w:t>
        <w:br/>
        <w:t>ADD B</w:t>
        <w:br/>
        <w:t>STA 8000H</w:t>
        <w:br/>
        <w:t>MVI C, 05H</w:t>
        <w:br/>
        <w:t>MVI D, 03H</w:t>
        <w:br/>
        <w:t>MOV A, C</w:t>
        <w:br/>
        <w:t>ADD D</w:t>
        <w:br/>
        <w:t>STA 8001H</w:t>
        <w:br/>
        <w:br/>
        <w:t>; Operation 2 : Out-of-Order Model</w:t>
        <w:br/>
        <w:t>MVI A, 15H</w:t>
        <w:br/>
        <w:t>MVI B, 05H</w:t>
        <w:br/>
        <w:t>MVI C, 03H</w:t>
        <w:br/>
        <w:t>MOV D, B</w:t>
        <w:br/>
        <w:t>MOV E, C</w:t>
        <w:br/>
        <w:t>MOV A, D</w:t>
        <w:br/>
        <w:t>ADD E</w:t>
        <w:br/>
        <w:t>STA 8002H</w:t>
        <w:br/>
        <w:br/>
        <w:t>; Operation 3 : Speculative Execution</w:t>
        <w:br/>
        <w:t>MVI A, 01H</w:t>
        <w:br/>
        <w:t>CPI 01H</w:t>
        <w:br/>
        <w:t>JZ SPECULATE</w:t>
        <w:br/>
        <w:t>MVI B, 00H</w:t>
        <w:br/>
        <w:t>JMP SPEC_END</w:t>
        <w:br/>
        <w:t>SPECULATE: MVI B, 55H</w:t>
        <w:br/>
        <w:t>MOV A, B</w:t>
        <w:br/>
        <w:t>STA 8003H</w:t>
        <w:br/>
        <w:t>SPEC_END:</w:t>
        <w:br/>
        <w:br/>
        <w:t>; Operation 4 : Hyper-Threading Model</w:t>
        <w:br/>
        <w:t>MVI A, 10H</w:t>
        <w:br/>
        <w:t>MVI B, 05H</w:t>
        <w:br/>
        <w:t>ADD B</w:t>
        <w:br/>
        <w:t>STA 8004H</w:t>
        <w:br/>
        <w:t>MVI A, 20H</w:t>
        <w:br/>
        <w:t>MVI B, 03H</w:t>
        <w:br/>
        <w:t>ADD B</w:t>
        <w:br/>
        <w:t>STA 8005H</w:t>
        <w:br/>
        <w:br/>
        <w:t>; Operation 5 : SMT Model</w:t>
        <w:br/>
        <w:t>MVI A, 08H</w:t>
        <w:br/>
        <w:t>MVI B, 02H</w:t>
        <w:br/>
        <w:t>ADD B</w:t>
        <w:br/>
        <w:t>STA 8006H</w:t>
        <w:br/>
        <w:t>MVI A, 06H</w:t>
        <w:br/>
        <w:t>MVI B, 04H</w:t>
        <w:br/>
        <w:t>ADD B</w:t>
        <w:br/>
        <w:t>STA 8007H</w:t>
        <w:br/>
        <w:br/>
        <w:t>; Operation 6 : Throughput Comparison</w:t>
        <w:br/>
        <w:t>MVI A, 04H</w:t>
        <w:br/>
        <w:t>STA 8008H</w:t>
        <w:br/>
        <w:t>MVI A, 02H</w:t>
        <w:br/>
        <w:t>STA 8009H</w:t>
        <w:br/>
        <w:br/>
        <w:t>HLT</w:t>
      </w:r>
    </w:p>
    <w:p>
      <w:pPr>
        <w:pStyle w:val="Heading2"/>
      </w:pPr>
      <w:r>
        <w:t>2. Description of Operations</w:t>
      </w:r>
    </w:p>
    <w:p>
      <w:pPr>
        <w:pStyle w:val="Heading3"/>
      </w:pPr>
      <w:r>
        <w:t>Operation 1 – Superscalar Execution</w:t>
      </w:r>
    </w:p>
    <w:p>
      <w:r>
        <w:t>Two independent calculations are represented: 10H + 20H = 30H and 05H + 03H = 08H. They are stored at 8000H and 8001H. The block represents instructions that could be issued in parallel when execution resources are available.</w:t>
      </w:r>
    </w:p>
    <w:p>
      <w:pPr>
        <w:pStyle w:val="Heading3"/>
      </w:pPr>
      <w:r>
        <w:t>Operation 2 – Out-of-Order Execution</w:t>
      </w:r>
    </w:p>
    <w:p>
      <w:r>
        <w:t>Independent operands 05H and 03H are moved into separate registers and used without waiting for unrelated work. The calculation produces 08H at 8002H, representing the concept of executing ready instructions before unrelated delayed instructions.</w:t>
      </w:r>
    </w:p>
    <w:p>
      <w:pPr>
        <w:pStyle w:val="Heading3"/>
      </w:pPr>
      <w:r>
        <w:t>Operation 3 – Speculative Execution</w:t>
      </w:r>
    </w:p>
    <w:p>
      <w:r>
        <w:t>The processor model predicts that JZ SPECULATE will be taken. The predicted path loads 55H and stores it at 8003H. This represents executing a predicted control-flow path before the branch outcome is fully confirmed.</w:t>
      </w:r>
    </w:p>
    <w:p>
      <w:pPr>
        <w:pStyle w:val="Heading3"/>
      </w:pPr>
      <w:r>
        <w:t>Operation 4 – Hyper-Threading Model</w:t>
      </w:r>
    </w:p>
    <w:p>
      <w:r>
        <w:t>Two logical instruction streams are represented. Thread 1 calculates 10H + 05H = 15H and Thread 2 calculates 20H + 03H = 23H. Results are stored at 8004H and 8005H.</w:t>
      </w:r>
    </w:p>
    <w:p>
      <w:pPr>
        <w:pStyle w:val="Heading3"/>
      </w:pPr>
      <w:r>
        <w:t>Operation 5 – SMT Model</w:t>
      </w:r>
    </w:p>
    <w:p>
      <w:r>
        <w:t>Two independent thread calculations are represented: 08H + 02H = 0AH and 06H + 04H = 0AH. Results are stored at 8006H and 8007H, illustrating the concept of sharing available execution resources between threads.</w:t>
      </w:r>
    </w:p>
    <w:p>
      <w:pPr>
        <w:pStyle w:val="Heading3"/>
      </w:pPr>
      <w:r>
        <w:t>Operation 6 – Throughput Comparison</w:t>
      </w:r>
    </w:p>
    <w:p>
      <w:r>
        <w:t>The sequential model records four operations at 8008H, while the parallel model records two operations per group at 8009H. This conceptually demonstrates how parallel execution can improve instruction throughput.</w:t>
      </w:r>
    </w:p>
    <w:p>
      <w:r>
        <w:br w:type="page"/>
      </w:r>
    </w:p>
    <w:p>
      <w:pPr>
        <w:pStyle w:val="Heading1"/>
      </w:pPr>
      <w:r>
        <w:t>Final Memory Outputs</w:t>
      </w:r>
    </w:p>
    <w:p>
      <w:pPr>
        <w:pStyle w:val="Heading2"/>
      </w:pPr>
      <w:r>
        <w:t>Q1</w:t>
      </w:r>
    </w:p>
    <w:p>
      <w:pPr>
        <w:pStyle w:val="ListBullet"/>
      </w:pPr>
      <w:r>
        <w:t>8000H = 25H</w:t>
      </w:r>
    </w:p>
    <w:p>
      <w:pPr>
        <w:pStyle w:val="ListBullet"/>
      </w:pPr>
      <w:r>
        <w:t>8001H = 3AH</w:t>
      </w:r>
    </w:p>
    <w:p>
      <w:pPr>
        <w:pStyle w:val="ListBullet"/>
      </w:pPr>
      <w:r>
        <w:t>8002H = 10H</w:t>
      </w:r>
    </w:p>
    <w:p>
      <w:pPr>
        <w:pStyle w:val="ListBullet"/>
      </w:pPr>
      <w:r>
        <w:t>8003H = 05H</w:t>
      </w:r>
    </w:p>
    <w:p>
      <w:pPr>
        <w:pStyle w:val="ListBullet"/>
      </w:pPr>
      <w:r>
        <w:t>8004H = 35H</w:t>
      </w:r>
    </w:p>
    <w:p>
      <w:pPr>
        <w:pStyle w:val="Heading2"/>
      </w:pPr>
      <w:r>
        <w:t>Q2</w:t>
      </w:r>
    </w:p>
    <w:p>
      <w:pPr>
        <w:pStyle w:val="ListBullet"/>
      </w:pPr>
      <w:r>
        <w:t>8000H = 20H</w:t>
      </w:r>
    </w:p>
    <w:p>
      <w:pPr>
        <w:pStyle w:val="ListBullet"/>
      </w:pPr>
      <w:r>
        <w:t>8001H = 10H</w:t>
      </w:r>
    </w:p>
    <w:p>
      <w:pPr>
        <w:pStyle w:val="ListBullet"/>
      </w:pPr>
      <w:r>
        <w:t>8002H = 30H</w:t>
      </w:r>
    </w:p>
    <w:p>
      <w:pPr>
        <w:pStyle w:val="ListBullet"/>
      </w:pPr>
      <w:r>
        <w:t>8003H = 40H</w:t>
      </w:r>
    </w:p>
    <w:p>
      <w:pPr>
        <w:pStyle w:val="ListBullet"/>
      </w:pPr>
      <w:r>
        <w:t>8004H = 20H</w:t>
      </w:r>
    </w:p>
    <w:p>
      <w:pPr>
        <w:pStyle w:val="ListBullet"/>
      </w:pPr>
      <w:r>
        <w:t>8005H = 10H</w:t>
      </w:r>
    </w:p>
    <w:p>
      <w:pPr>
        <w:pStyle w:val="ListBullet"/>
      </w:pPr>
      <w:r>
        <w:t>8006H = 02H</w:t>
      </w:r>
    </w:p>
    <w:p>
      <w:pPr>
        <w:pStyle w:val="ListBullet"/>
      </w:pPr>
      <w:r>
        <w:t>8007H = 01H</w:t>
      </w:r>
    </w:p>
    <w:p>
      <w:pPr>
        <w:pStyle w:val="Heading2"/>
      </w:pPr>
      <w:r>
        <w:t>Q3</w:t>
      </w:r>
    </w:p>
    <w:p>
      <w:pPr>
        <w:pStyle w:val="ListBullet"/>
      </w:pPr>
      <w:r>
        <w:t>8000H = 10H</w:t>
      </w:r>
    </w:p>
    <w:p>
      <w:pPr>
        <w:pStyle w:val="ListBullet"/>
      </w:pPr>
      <w:r>
        <w:t>8001H = 20H</w:t>
      </w:r>
    </w:p>
    <w:p>
      <w:pPr>
        <w:pStyle w:val="ListBullet"/>
      </w:pPr>
      <w:r>
        <w:t>8002H = 30H</w:t>
      </w:r>
    </w:p>
    <w:p>
      <w:pPr>
        <w:pStyle w:val="ListBullet"/>
      </w:pPr>
      <w:r>
        <w:t>8003H = 30H</w:t>
      </w:r>
    </w:p>
    <w:p>
      <w:pPr>
        <w:pStyle w:val="ListBullet"/>
      </w:pPr>
      <w:r>
        <w:t>8004H = 30H</w:t>
      </w:r>
    </w:p>
    <w:p>
      <w:pPr>
        <w:pStyle w:val="ListBullet"/>
      </w:pPr>
      <w:r>
        <w:t>8005H = 05H</w:t>
      </w:r>
    </w:p>
    <w:p>
      <w:pPr>
        <w:pStyle w:val="ListBullet"/>
      </w:pPr>
      <w:r>
        <w:t>8006H = 03H</w:t>
      </w:r>
    </w:p>
    <w:p>
      <w:pPr>
        <w:pStyle w:val="ListBullet"/>
      </w:pPr>
      <w:r>
        <w:t>8007H = 08H</w:t>
      </w:r>
    </w:p>
    <w:p>
      <w:pPr>
        <w:pStyle w:val="ListBullet"/>
      </w:pPr>
      <w:r>
        <w:t>8008H = 08H</w:t>
      </w:r>
    </w:p>
    <w:p>
      <w:pPr>
        <w:pStyle w:val="ListBullet"/>
      </w:pPr>
      <w:r>
        <w:t>8009H = 08H</w:t>
      </w:r>
    </w:p>
    <w:p>
      <w:pPr>
        <w:pStyle w:val="ListBullet"/>
      </w:pPr>
      <w:r>
        <w:t>800AH = 0AH</w:t>
      </w:r>
    </w:p>
    <w:p>
      <w:pPr>
        <w:pStyle w:val="ListBullet"/>
      </w:pPr>
      <w:r>
        <w:t>800BH = 06H</w:t>
      </w:r>
    </w:p>
    <w:p>
      <w:pPr>
        <w:pStyle w:val="ListBullet"/>
      </w:pPr>
      <w:r>
        <w:t>800CH = 01H</w:t>
      </w:r>
    </w:p>
    <w:p>
      <w:pPr>
        <w:pStyle w:val="Heading2"/>
      </w:pPr>
      <w:r>
        <w:t>Q4</w:t>
      </w:r>
    </w:p>
    <w:p>
      <w:pPr>
        <w:pStyle w:val="ListBullet"/>
      </w:pPr>
      <w:r>
        <w:t>8000H = 15H</w:t>
      </w:r>
    </w:p>
    <w:p>
      <w:pPr>
        <w:pStyle w:val="ListBullet"/>
      </w:pPr>
      <w:r>
        <w:t>8001H = 15H</w:t>
      </w:r>
    </w:p>
    <w:p>
      <w:pPr>
        <w:pStyle w:val="ListBullet"/>
      </w:pPr>
      <w:r>
        <w:t>8002H = 30H</w:t>
      </w:r>
    </w:p>
    <w:p>
      <w:pPr>
        <w:pStyle w:val="ListBullet"/>
      </w:pPr>
      <w:r>
        <w:t>8003H = 55H</w:t>
      </w:r>
    </w:p>
    <w:p>
      <w:pPr>
        <w:pStyle w:val="ListBullet"/>
      </w:pPr>
      <w:r>
        <w:t>8004H = 66H</w:t>
      </w:r>
    </w:p>
    <w:p>
      <w:pPr>
        <w:pStyle w:val="ListBullet"/>
      </w:pPr>
      <w:r>
        <w:t>8005H = 50H</w:t>
      </w:r>
    </w:p>
    <w:p>
      <w:pPr>
        <w:pStyle w:val="Heading2"/>
      </w:pPr>
      <w:r>
        <w:t>Q5</w:t>
      </w:r>
    </w:p>
    <w:p>
      <w:pPr>
        <w:pStyle w:val="ListBullet"/>
      </w:pPr>
      <w:r>
        <w:t>8000H = 30H</w:t>
      </w:r>
    </w:p>
    <w:p>
      <w:pPr>
        <w:pStyle w:val="ListBullet"/>
      </w:pPr>
      <w:r>
        <w:t>8001H = 08H</w:t>
      </w:r>
    </w:p>
    <w:p>
      <w:pPr>
        <w:pStyle w:val="ListBullet"/>
      </w:pPr>
      <w:r>
        <w:t>8002H = 08H</w:t>
      </w:r>
    </w:p>
    <w:p>
      <w:pPr>
        <w:pStyle w:val="ListBullet"/>
      </w:pPr>
      <w:r>
        <w:t>8003H = 55H</w:t>
      </w:r>
    </w:p>
    <w:p>
      <w:pPr>
        <w:pStyle w:val="ListBullet"/>
      </w:pPr>
      <w:r>
        <w:t>8004H = 15H</w:t>
      </w:r>
    </w:p>
    <w:p>
      <w:pPr>
        <w:pStyle w:val="ListBullet"/>
      </w:pPr>
      <w:r>
        <w:t>8005H = 23H</w:t>
      </w:r>
    </w:p>
    <w:p>
      <w:pPr>
        <w:pStyle w:val="ListBullet"/>
      </w:pPr>
      <w:r>
        <w:t>8006H = 0AH</w:t>
      </w:r>
    </w:p>
    <w:p>
      <w:pPr>
        <w:pStyle w:val="ListBullet"/>
      </w:pPr>
      <w:r>
        <w:t>8007H = 0AH</w:t>
      </w:r>
    </w:p>
    <w:p>
      <w:pPr>
        <w:pStyle w:val="ListBullet"/>
      </w:pPr>
      <w:r>
        <w:t>8008H = 04H</w:t>
      </w:r>
    </w:p>
    <w:p>
      <w:pPr>
        <w:pStyle w:val="ListBullet"/>
      </w:pPr>
      <w:r>
        <w:t>8009H = 02H</w:t>
      </w:r>
    </w:p>
    <w:p>
      <w:r>
        <w:t>Note: Q1 and Q2 are direct 8085 demonstrations. Q3–Q5 are conceptual 8085-based simulations because the requested modern features (five-stage pipelining, hazard-resolution hardware, superscalar issue, out-of-order execution, speculative execution and SMT) are not native features of the 8085.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