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06A35" w14:textId="77777777" w:rsidR="00B624EC" w:rsidRPr="00991CED" w:rsidRDefault="00B624EC" w:rsidP="00B624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1CED">
        <w:rPr>
          <w:rFonts w:ascii="Times New Roman" w:hAnsi="Times New Roman" w:cs="Times New Roman"/>
          <w:b/>
          <w:bCs/>
          <w:sz w:val="32"/>
          <w:szCs w:val="32"/>
        </w:rPr>
        <w:t>Customer Campaign Engagement and Response Analytics Report: CE-3 </w:t>
      </w:r>
    </w:p>
    <w:p w14:paraId="1689F905" w14:textId="77777777" w:rsidR="00B624EC" w:rsidRPr="00991CED" w:rsidRDefault="00B624EC" w:rsidP="00B624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C45947" w14:textId="7A8D7FE5" w:rsidR="00B624EC" w:rsidRPr="00991CED" w:rsidRDefault="00B624EC" w:rsidP="00B624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04A1B7BD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In modern business, blasting every customer with the same marketing campaign is expensive and ineffective. Instead, companies use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Targeted Marketing</w:t>
      </w:r>
      <w:r w:rsidRPr="00991CED">
        <w:rPr>
          <w:rFonts w:ascii="Times New Roman" w:hAnsi="Times New Roman" w:cs="Times New Roman"/>
          <w:sz w:val="28"/>
          <w:szCs w:val="28"/>
        </w:rPr>
        <w:t>—using data to identify and reach only the customers who are most likely to respond.</w:t>
      </w:r>
    </w:p>
    <w:p w14:paraId="4B1270F3" w14:textId="46D418C9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This report covers the step-by-step pipeline in the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CE-3</w:t>
      </w:r>
      <w:r w:rsidRPr="00991CE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 xml:space="preserve"> Notebook, which analyses a database of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2,240 customers</w:t>
      </w:r>
      <w:r w:rsidRPr="00991CED">
        <w:rPr>
          <w:rFonts w:ascii="Times New Roman" w:hAnsi="Times New Roman" w:cs="Times New Roman"/>
          <w:sz w:val="28"/>
          <w:szCs w:val="28"/>
        </w:rPr>
        <w:t> to predict who will accept a new promotional campaign (the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Response</w:t>
      </w:r>
      <w:r w:rsidRPr="00991CED">
        <w:rPr>
          <w:rFonts w:ascii="Times New Roman" w:hAnsi="Times New Roman" w:cs="Times New Roman"/>
          <w:sz w:val="28"/>
          <w:szCs w:val="28"/>
        </w:rPr>
        <w:t> column). The analysis moves from raw data cleaning to finding the top 4 factors that drive customer engagement.</w:t>
      </w:r>
    </w:p>
    <w:p w14:paraId="251F52D5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</w:p>
    <w:p w14:paraId="6D666FF8" w14:textId="0800E35E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0DE26D7D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The Business Goal</w:t>
      </w:r>
    </w:p>
    <w:p w14:paraId="428F1992" w14:textId="749C5C4F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Every marketing contact has a cost, and every positive response yield revenue. The goal is to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maximize profit</w:t>
      </w:r>
      <w:r w:rsidRPr="00991CED">
        <w:rPr>
          <w:rFonts w:ascii="Times New Roman" w:hAnsi="Times New Roman" w:cs="Times New Roman"/>
          <w:sz w:val="28"/>
          <w:szCs w:val="28"/>
        </w:rPr>
        <w:t> by targeting only receptive customers, minimizing wasted budget, and avoiding customer unsubscribe fatigue.</w:t>
      </w:r>
    </w:p>
    <w:p w14:paraId="06D4C29F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The Technical Challenge</w:t>
      </w:r>
    </w:p>
    <w:p w14:paraId="2B3AF34D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The raw customer database is noisy and complex. To build an accurate predictive model, we must solve several problems:</w:t>
      </w:r>
    </w:p>
    <w:p w14:paraId="0F94AAE4" w14:textId="77777777" w:rsidR="00B624EC" w:rsidRPr="00991CED" w:rsidRDefault="00B624EC" w:rsidP="00B624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Missing Data:</w:t>
      </w:r>
      <w:r w:rsidRPr="00991CED">
        <w:rPr>
          <w:rFonts w:ascii="Times New Roman" w:hAnsi="Times New Roman" w:cs="Times New Roman"/>
          <w:sz w:val="28"/>
          <w:szCs w:val="28"/>
        </w:rPr>
        <w:t> Household Income has 24 missing values.</w:t>
      </w:r>
    </w:p>
    <w:p w14:paraId="556C9F1B" w14:textId="77777777" w:rsidR="00B624EC" w:rsidRPr="00991CED" w:rsidRDefault="00B624EC" w:rsidP="00B624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Noisy Text Data:</w:t>
      </w:r>
      <w:r w:rsidRPr="00991CED">
        <w:rPr>
          <w:rFonts w:ascii="Times New Roman" w:hAnsi="Times New Roman" w:cs="Times New Roman"/>
          <w:sz w:val="28"/>
          <w:szCs w:val="28"/>
        </w:rPr>
        <w:t> Relationship status contains inconsistent values like "YOLO", "Alone", and "Absurd".</w:t>
      </w:r>
    </w:p>
    <w:p w14:paraId="4320A414" w14:textId="77777777" w:rsidR="00B624EC" w:rsidRPr="00991CED" w:rsidRDefault="00B624EC" w:rsidP="00B624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Outliers &amp; Extreme Spikes:</w:t>
      </w:r>
      <w:r w:rsidRPr="00991CED">
        <w:rPr>
          <w:rFonts w:ascii="Times New Roman" w:hAnsi="Times New Roman" w:cs="Times New Roman"/>
          <w:sz w:val="28"/>
          <w:szCs w:val="28"/>
        </w:rPr>
        <w:t> A few wealthy customers spent huge amounts, which can skew our metrics.</w:t>
      </w:r>
    </w:p>
    <w:p w14:paraId="564361DD" w14:textId="77777777" w:rsidR="00B624EC" w:rsidRPr="00991CED" w:rsidRDefault="00B624EC" w:rsidP="00B624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Too Many Columns:</w:t>
      </w:r>
      <w:r w:rsidRPr="00991CED">
        <w:rPr>
          <w:rFonts w:ascii="Times New Roman" w:hAnsi="Times New Roman" w:cs="Times New Roman"/>
          <w:sz w:val="28"/>
          <w:szCs w:val="28"/>
        </w:rPr>
        <w:t> With over 30 candidate features, we need to isolate the few that truly matter.</w:t>
      </w:r>
    </w:p>
    <w:p w14:paraId="720E49E0" w14:textId="3DB98C5F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</w:p>
    <w:p w14:paraId="29351A7A" w14:textId="77777777" w:rsidR="00B624EC" w:rsidRPr="00991CED" w:rsidRDefault="00B624EC" w:rsidP="00B624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3. METHODOLOGY (STEP-BY-STEP)</w:t>
      </w:r>
    </w:p>
    <w:p w14:paraId="754576C9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lastRenderedPageBreak/>
        <w:t>The notebook prepares the data for machine learning using a clean, 6-step pipeline:</w:t>
      </w:r>
    </w:p>
    <w:p w14:paraId="04EAED44" w14:textId="77777777" w:rsidR="00B624EC" w:rsidRPr="00991CED" w:rsidRDefault="00B624EC" w:rsidP="00B624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Step 1: Initial Check</w:t>
      </w:r>
    </w:p>
    <w:p w14:paraId="439D0113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What was done: Scanned data dimensions (2,240 rows by 29 columns) and checked for duplicates (0 found).</w:t>
      </w:r>
    </w:p>
    <w:p w14:paraId="793F18A8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Why it matters: Establishes the baseline quality of the dataset.</w:t>
      </w:r>
    </w:p>
    <w:p w14:paraId="04A1CE4F" w14:textId="77777777" w:rsidR="00B624EC" w:rsidRPr="00991CED" w:rsidRDefault="00B624EC" w:rsidP="00B624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Step 2: Missing Income Imputation</w:t>
      </w:r>
    </w:p>
    <w:p w14:paraId="4E74681E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What was done: Used an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Iterative Imputer</w:t>
      </w:r>
      <w:r w:rsidRPr="00991CED">
        <w:rPr>
          <w:rFonts w:ascii="Times New Roman" w:hAnsi="Times New Roman" w:cs="Times New Roman"/>
          <w:sz w:val="28"/>
          <w:szCs w:val="28"/>
        </w:rPr>
        <w:t> to predict and fill the 24 missing income values based on other purchasing habits.</w:t>
      </w:r>
    </w:p>
    <w:p w14:paraId="62CB224F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Why it matters: Avoids deleting valuable customer records by filling gaps using smart algorithms instead of simple averages.</w:t>
      </w:r>
    </w:p>
    <w:p w14:paraId="25F0219E" w14:textId="77777777" w:rsidR="00B624EC" w:rsidRPr="00991CED" w:rsidRDefault="00B624EC" w:rsidP="00B624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Step 3: Text Consolidation</w:t>
      </w:r>
    </w:p>
    <w:p w14:paraId="084679FA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What was done: Cleaned the Marital Status column by mapping rare strings: "Alone" became "Single", and "YOLO" / "Absurd" became "Other".</w:t>
      </w:r>
    </w:p>
    <w:p w14:paraId="12C21B8D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Why it matters: Groups similar customer profiles together to prevent noise.</w:t>
      </w:r>
    </w:p>
    <w:p w14:paraId="3BA7BEC0" w14:textId="77777777" w:rsidR="00B624EC" w:rsidRPr="00991CED" w:rsidRDefault="00B624EC" w:rsidP="00B624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Step 4: Outlier Capping (IQR)</w:t>
      </w:r>
    </w:p>
    <w:p w14:paraId="2D4D8D04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What was done: Identified extreme values using the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Interquartile Range (IQR) method</w:t>
      </w:r>
      <w:r w:rsidRPr="00991CED">
        <w:rPr>
          <w:rFonts w:ascii="Times New Roman" w:hAnsi="Times New Roman" w:cs="Times New Roman"/>
          <w:sz w:val="28"/>
          <w:szCs w:val="28"/>
        </w:rPr>
        <w:t> and capped them (e.g., restricted extremely high spending or income spikes).</w:t>
      </w:r>
    </w:p>
    <w:p w14:paraId="13278DF3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Why it matters: Neutralizes massive spikes without deleting customer rows.</w:t>
      </w:r>
    </w:p>
    <w:p w14:paraId="6F7D5F4B" w14:textId="77777777" w:rsidR="00B624EC" w:rsidRPr="00991CED" w:rsidRDefault="00B624EC" w:rsidP="00B624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Step 5: Skewness Reduction</w:t>
      </w:r>
    </w:p>
    <w:p w14:paraId="37BDAD0B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What was done: Applied a log transformation (np.log1p) to highly skewed spending and income columns.</w:t>
      </w:r>
    </w:p>
    <w:p w14:paraId="02A44EF3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Why it matters: Evens out the distributions so models can learn patterns more easily.</w:t>
      </w:r>
    </w:p>
    <w:p w14:paraId="74756C7B" w14:textId="77777777" w:rsidR="00B624EC" w:rsidRPr="00991CED" w:rsidRDefault="00B624EC" w:rsidP="00B624E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Step 6: Feature Engineering</w:t>
      </w:r>
    </w:p>
    <w:p w14:paraId="57CFB155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What was done: Derived 4 custom columns:</w:t>
      </w:r>
    </w:p>
    <w:p w14:paraId="55D2E404" w14:textId="77777777" w:rsidR="00B624EC" w:rsidRPr="00991CED" w:rsidRDefault="00B624EC" w:rsidP="00B624EC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Age</w:t>
      </w:r>
      <w:r w:rsidRPr="00991CED">
        <w:rPr>
          <w:rFonts w:ascii="Times New Roman" w:hAnsi="Times New Roman" w:cs="Times New Roman"/>
          <w:sz w:val="28"/>
          <w:szCs w:val="28"/>
        </w:rPr>
        <w:t> = 2026 - Year of Birth</w:t>
      </w:r>
    </w:p>
    <w:p w14:paraId="16825B00" w14:textId="77777777" w:rsidR="00B624EC" w:rsidRPr="00991CED" w:rsidRDefault="00B624EC" w:rsidP="00B624EC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lastRenderedPageBreak/>
        <w:t>Total Spending</w:t>
      </w:r>
      <w:r w:rsidRPr="00991CED">
        <w:rPr>
          <w:rFonts w:ascii="Times New Roman" w:hAnsi="Times New Roman" w:cs="Times New Roman"/>
          <w:sz w:val="28"/>
          <w:szCs w:val="28"/>
        </w:rPr>
        <w:t> = Sum of Wines + Fruits + Meat + Fish + Sweets + Gold purchases</w:t>
      </w:r>
    </w:p>
    <w:p w14:paraId="21E9D7E8" w14:textId="77777777" w:rsidR="00B624EC" w:rsidRPr="00991CED" w:rsidRDefault="00B624EC" w:rsidP="00B624EC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Family Size</w:t>
      </w:r>
      <w:r w:rsidRPr="00991CED">
        <w:rPr>
          <w:rFonts w:ascii="Times New Roman" w:hAnsi="Times New Roman" w:cs="Times New Roman"/>
          <w:sz w:val="28"/>
          <w:szCs w:val="28"/>
        </w:rPr>
        <w:t> = Kids at home + Teens at home + 1</w:t>
      </w:r>
    </w:p>
    <w:p w14:paraId="230CAF02" w14:textId="77777777" w:rsidR="00B624EC" w:rsidRPr="00991CED" w:rsidRDefault="00B624EC" w:rsidP="00B624EC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Customer Tenure</w:t>
      </w:r>
      <w:r w:rsidRPr="00991CED">
        <w:rPr>
          <w:rFonts w:ascii="Times New Roman" w:hAnsi="Times New Roman" w:cs="Times New Roman"/>
          <w:sz w:val="28"/>
          <w:szCs w:val="28"/>
        </w:rPr>
        <w:t> = 2026 - Year of Customer Registration</w:t>
      </w:r>
    </w:p>
    <w:p w14:paraId="38A29D65" w14:textId="77777777" w:rsidR="00B624EC" w:rsidRPr="00991CED" w:rsidRDefault="00B624EC" w:rsidP="00B624E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Why it matters: Combines raw data into high-value business metrics.</w:t>
      </w:r>
    </w:p>
    <w:p w14:paraId="517CF1F9" w14:textId="124AEDEF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</w:p>
    <w:p w14:paraId="415BC5D5" w14:textId="77777777" w:rsidR="00B624EC" w:rsidRPr="00991CED" w:rsidRDefault="00B624EC" w:rsidP="00B624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4. DATASET DESCRIPTION</w:t>
      </w:r>
    </w:p>
    <w:p w14:paraId="78C15730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The dataset tracks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2,240 customers</w:t>
      </w:r>
      <w:r w:rsidRPr="00991CED">
        <w:rPr>
          <w:rFonts w:ascii="Times New Roman" w:hAnsi="Times New Roman" w:cs="Times New Roman"/>
          <w:sz w:val="28"/>
          <w:szCs w:val="28"/>
        </w:rPr>
        <w:t> across five primary categories of information:</w:t>
      </w:r>
    </w:p>
    <w:p w14:paraId="2C3AD256" w14:textId="77777777" w:rsidR="00B624EC" w:rsidRPr="00991CED" w:rsidRDefault="00B624EC" w:rsidP="00B624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Demographics:</w:t>
      </w:r>
      <w:r w:rsidRPr="00991CED">
        <w:rPr>
          <w:rFonts w:ascii="Times New Roman" w:hAnsi="Times New Roman" w:cs="Times New Roman"/>
          <w:sz w:val="28"/>
          <w:szCs w:val="28"/>
        </w:rPr>
        <w:t> Customer Age, Education, Marital Status, Household Income, and registration date.</w:t>
      </w:r>
    </w:p>
    <w:p w14:paraId="67A3F77E" w14:textId="77777777" w:rsidR="00B624EC" w:rsidRPr="00991CED" w:rsidRDefault="00B624EC" w:rsidP="00B624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Family Structure:</w:t>
      </w:r>
      <w:r w:rsidRPr="00991CED">
        <w:rPr>
          <w:rFonts w:ascii="Times New Roman" w:hAnsi="Times New Roman" w:cs="Times New Roman"/>
          <w:sz w:val="28"/>
          <w:szCs w:val="28"/>
        </w:rPr>
        <w:t> Number of kids and teenagers living in the household.</w:t>
      </w:r>
    </w:p>
    <w:p w14:paraId="185A9D34" w14:textId="77777777" w:rsidR="00B624EC" w:rsidRPr="00991CED" w:rsidRDefault="00B624EC" w:rsidP="00B624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Product Purchases (Last 2 Years):</w:t>
      </w:r>
      <w:r w:rsidRPr="00991CED">
        <w:rPr>
          <w:rFonts w:ascii="Times New Roman" w:hAnsi="Times New Roman" w:cs="Times New Roman"/>
          <w:sz w:val="28"/>
          <w:szCs w:val="28"/>
        </w:rPr>
        <w:t> Amounts spent on Wines, Fruits, Meat, Fish, Sweets, and Gold.</w:t>
      </w:r>
    </w:p>
    <w:p w14:paraId="674D941A" w14:textId="77777777" w:rsidR="00B624EC" w:rsidRPr="00991CED" w:rsidRDefault="00B624EC" w:rsidP="00B624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Purchase Channels:</w:t>
      </w:r>
      <w:r w:rsidRPr="00991CED">
        <w:rPr>
          <w:rFonts w:ascii="Times New Roman" w:hAnsi="Times New Roman" w:cs="Times New Roman"/>
          <w:sz w:val="28"/>
          <w:szCs w:val="28"/>
        </w:rPr>
        <w:t xml:space="preserve"> Number of purchases made via web, 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>, retail stores, or using discount deals.</w:t>
      </w:r>
    </w:p>
    <w:p w14:paraId="26379CD6" w14:textId="77777777" w:rsidR="00B624EC" w:rsidRPr="00991CED" w:rsidRDefault="00B624EC" w:rsidP="00B624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Campaign History:</w:t>
      </w:r>
      <w:r w:rsidRPr="00991CED">
        <w:rPr>
          <w:rFonts w:ascii="Times New Roman" w:hAnsi="Times New Roman" w:cs="Times New Roman"/>
          <w:sz w:val="28"/>
          <w:szCs w:val="28"/>
        </w:rPr>
        <w:t> Binary indicators of whether the customer accepted offers in previous campaigns (Campaign 1 to Campaign 5).</w:t>
      </w:r>
    </w:p>
    <w:p w14:paraId="3E888D17" w14:textId="77777777" w:rsidR="00B624EC" w:rsidRPr="00991CED" w:rsidRDefault="00B624EC" w:rsidP="00B624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Target Variable (Response):</w:t>
      </w:r>
      <w:r w:rsidRPr="00991CED">
        <w:rPr>
          <w:rFonts w:ascii="Times New Roman" w:hAnsi="Times New Roman" w:cs="Times New Roman"/>
          <w:sz w:val="28"/>
          <w:szCs w:val="28"/>
        </w:rPr>
        <w:t> 1 if the customer accepted the new campaign offer, 0 if they did not (Conversion Rate =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14.91%</w:t>
      </w:r>
      <w:r w:rsidRPr="00991CED">
        <w:rPr>
          <w:rFonts w:ascii="Times New Roman" w:hAnsi="Times New Roman" w:cs="Times New Roman"/>
          <w:sz w:val="28"/>
          <w:szCs w:val="28"/>
        </w:rPr>
        <w:t>).</w:t>
      </w:r>
    </w:p>
    <w:p w14:paraId="179992E9" w14:textId="5F969FFF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</w:p>
    <w:p w14:paraId="79A5A92B" w14:textId="77777777" w:rsidR="00B624EC" w:rsidRPr="00991CED" w:rsidRDefault="00B624EC" w:rsidP="00B624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5. DATA ACQUISITION METHODS</w:t>
      </w:r>
    </w:p>
    <w:p w14:paraId="6357BD1F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 xml:space="preserve">The data 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 xml:space="preserve"> in this notebook is compiled from typical core business systems:</w:t>
      </w:r>
    </w:p>
    <w:p w14:paraId="37FF3AAF" w14:textId="77777777" w:rsidR="00B624EC" w:rsidRPr="00991CED" w:rsidRDefault="00B624EC" w:rsidP="00B624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CRM Databases:</w:t>
      </w:r>
      <w:r w:rsidRPr="00991CED">
        <w:rPr>
          <w:rFonts w:ascii="Times New Roman" w:hAnsi="Times New Roman" w:cs="Times New Roman"/>
          <w:sz w:val="28"/>
          <w:szCs w:val="28"/>
        </w:rPr>
        <w:t> Captures customer profiles, birth years, and marital statuses during loyalty card registrations.</w:t>
      </w:r>
    </w:p>
    <w:p w14:paraId="557B1F0B" w14:textId="77777777" w:rsidR="00B624EC" w:rsidRPr="00991CED" w:rsidRDefault="00B624EC" w:rsidP="00B624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Point-of-Sale (POS) &amp; E-Commerce Servers:</w:t>
      </w:r>
      <w:r w:rsidRPr="00991CED">
        <w:rPr>
          <w:rFonts w:ascii="Times New Roman" w:hAnsi="Times New Roman" w:cs="Times New Roman"/>
          <w:sz w:val="28"/>
          <w:szCs w:val="28"/>
        </w:rPr>
        <w:t> Records physical store transactions and web purchases.</w:t>
      </w:r>
    </w:p>
    <w:p w14:paraId="6F62D02B" w14:textId="77777777" w:rsidR="00B624EC" w:rsidRPr="00991CED" w:rsidRDefault="00B624EC" w:rsidP="00B624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Web Traffic Analytics:</w:t>
      </w:r>
      <w:r w:rsidRPr="00991CED">
        <w:rPr>
          <w:rFonts w:ascii="Times New Roman" w:hAnsi="Times New Roman" w:cs="Times New Roman"/>
          <w:sz w:val="28"/>
          <w:szCs w:val="28"/>
        </w:rPr>
        <w:t> Monitors monthly visits to the website.</w:t>
      </w:r>
    </w:p>
    <w:p w14:paraId="3CD90665" w14:textId="77777777" w:rsidR="00B624EC" w:rsidRPr="00991CED" w:rsidRDefault="00B624EC" w:rsidP="00B624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lastRenderedPageBreak/>
        <w:t>Marketing Automation Logs:</w:t>
      </w:r>
      <w:r w:rsidRPr="00991CED">
        <w:rPr>
          <w:rFonts w:ascii="Times New Roman" w:hAnsi="Times New Roman" w:cs="Times New Roman"/>
          <w:sz w:val="28"/>
          <w:szCs w:val="28"/>
        </w:rPr>
        <w:t> Tracks historical campaign email clicks and offer acceptances.</w:t>
      </w:r>
    </w:p>
    <w:p w14:paraId="14C3FDE0" w14:textId="3084DFFD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</w:p>
    <w:p w14:paraId="3DEF393E" w14:textId="77777777" w:rsidR="00B624EC" w:rsidRPr="00991CED" w:rsidRDefault="00B624EC" w:rsidP="00B624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6. KEY ANALYSIS &amp; INTERPRETATIONS</w:t>
      </w:r>
    </w:p>
    <w:p w14:paraId="1D73C236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6.1 Product &amp; Spend Insights</w:t>
      </w:r>
    </w:p>
    <w:p w14:paraId="7CEE5E6A" w14:textId="77777777" w:rsidR="00B624EC" w:rsidRPr="00991CED" w:rsidRDefault="00B624EC" w:rsidP="00B624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The average total spending per customer over 2 years is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$605.80</w:t>
      </w:r>
      <w:r w:rsidRPr="00991CED">
        <w:rPr>
          <w:rFonts w:ascii="Times New Roman" w:hAnsi="Times New Roman" w:cs="Times New Roman"/>
          <w:sz w:val="28"/>
          <w:szCs w:val="28"/>
        </w:rPr>
        <w:t>.</w:t>
      </w:r>
    </w:p>
    <w:p w14:paraId="5FA90FAD" w14:textId="77777777" w:rsidR="00B624EC" w:rsidRPr="00991CED" w:rsidRDefault="00B624EC" w:rsidP="00B624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Wine</w:t>
      </w:r>
      <w:r w:rsidRPr="00991CED">
        <w:rPr>
          <w:rFonts w:ascii="Times New Roman" w:hAnsi="Times New Roman" w:cs="Times New Roman"/>
          <w:sz w:val="28"/>
          <w:szCs w:val="28"/>
        </w:rPr>
        <w:t> is the absolute dominant category, averaging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$303.94</w:t>
      </w:r>
      <w:r w:rsidRPr="00991CED">
        <w:rPr>
          <w:rFonts w:ascii="Times New Roman" w:hAnsi="Times New Roman" w:cs="Times New Roman"/>
          <w:sz w:val="28"/>
          <w:szCs w:val="28"/>
        </w:rPr>
        <w:t> (accounting for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50.17%</w:t>
      </w:r>
      <w:r w:rsidRPr="00991CED">
        <w:rPr>
          <w:rFonts w:ascii="Times New Roman" w:hAnsi="Times New Roman" w:cs="Times New Roman"/>
          <w:sz w:val="28"/>
          <w:szCs w:val="28"/>
        </w:rPr>
        <w:t> of total spend).</w:t>
      </w:r>
    </w:p>
    <w:p w14:paraId="73CB53C2" w14:textId="77777777" w:rsidR="00B624EC" w:rsidRPr="00991CED" w:rsidRDefault="00B624EC" w:rsidP="00B624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Meat</w:t>
      </w:r>
      <w:r w:rsidRPr="00991CED">
        <w:rPr>
          <w:rFonts w:ascii="Times New Roman" w:hAnsi="Times New Roman" w:cs="Times New Roman"/>
          <w:sz w:val="28"/>
          <w:szCs w:val="28"/>
        </w:rPr>
        <w:t> is the second largest, averaging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$166.95</w:t>
      </w:r>
      <w:r w:rsidRPr="00991CED">
        <w:rPr>
          <w:rFonts w:ascii="Times New Roman" w:hAnsi="Times New Roman" w:cs="Times New Roman"/>
          <w:sz w:val="28"/>
          <w:szCs w:val="28"/>
        </w:rPr>
        <w:t> (accounting for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27.56%</w:t>
      </w:r>
      <w:r w:rsidRPr="00991CED">
        <w:rPr>
          <w:rFonts w:ascii="Times New Roman" w:hAnsi="Times New Roman" w:cs="Times New Roman"/>
          <w:sz w:val="28"/>
          <w:szCs w:val="28"/>
        </w:rPr>
        <w:t> of total spend).</w:t>
      </w:r>
    </w:p>
    <w:p w14:paraId="5A59399A" w14:textId="77777777" w:rsidR="00B624EC" w:rsidRPr="00991CED" w:rsidRDefault="00B624EC" w:rsidP="00B624E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Together,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Wine and Meat account for 77.73% of all sales</w:t>
      </w:r>
      <w:r w:rsidRPr="00991CED">
        <w:rPr>
          <w:rFonts w:ascii="Times New Roman" w:hAnsi="Times New Roman" w:cs="Times New Roman"/>
          <w:sz w:val="28"/>
          <w:szCs w:val="28"/>
        </w:rPr>
        <w:t>, indicating these are the primary drivers of customer value.</w:t>
      </w:r>
    </w:p>
    <w:p w14:paraId="2C03BA2A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6.2 Skewness &amp; Outliers</w:t>
      </w:r>
    </w:p>
    <w:p w14:paraId="2609A258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Before pre-processing, monetary columns had extreme right-skewness and high outlier counts (e.g., 248 outliers in sweets spending and a massive skewness score of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6.75</w:t>
      </w:r>
      <w:r w:rsidRPr="00991CED">
        <w:rPr>
          <w:rFonts w:ascii="Times New Roman" w:hAnsi="Times New Roman" w:cs="Times New Roman"/>
          <w:sz w:val="28"/>
          <w:szCs w:val="28"/>
        </w:rPr>
        <w:t> in Income). Capping these spikes at upper IQR limits and applying the log transformation successfully normalized the columns.</w:t>
      </w:r>
    </w:p>
    <w:p w14:paraId="5AA5CF93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6.3 Feature Selection: Comparing the 5 Methods</w:t>
      </w:r>
    </w:p>
    <w:p w14:paraId="261930CA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To identify which features best predict if a customer will respond to a campaign, the notebook evaluated the dataset using five separate data science techniques:</w:t>
      </w:r>
    </w:p>
    <w:p w14:paraId="2F718EEC" w14:textId="77777777" w:rsidR="00B624EC" w:rsidRPr="00991CED" w:rsidRDefault="00B624EC" w:rsidP="00B624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Forward Selection (Wrapper Method):</w:t>
      </w:r>
      <w:r w:rsidRPr="00991CED">
        <w:rPr>
          <w:rFonts w:ascii="Times New Roman" w:hAnsi="Times New Roman" w:cs="Times New Roman"/>
          <w:sz w:val="28"/>
          <w:szCs w:val="28"/>
        </w:rPr>
        <w:t> Gradually adds columns that improve prediction the most.</w:t>
      </w:r>
    </w:p>
    <w:p w14:paraId="3284CFE6" w14:textId="77777777" w:rsidR="00B624EC" w:rsidRPr="00991CED" w:rsidRDefault="00B624EC" w:rsidP="00B624E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Features Selected: 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Teenhome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>, Recency, AcceptedCmp3, AcceptedCmp5, AcceptedCmp1</w:t>
      </w:r>
    </w:p>
    <w:p w14:paraId="2C286E11" w14:textId="77777777" w:rsidR="00B624EC" w:rsidRPr="00991CED" w:rsidRDefault="00B624EC" w:rsidP="00B624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Backward Elimination (Wrapper Method):</w:t>
      </w:r>
      <w:r w:rsidRPr="00991CED">
        <w:rPr>
          <w:rFonts w:ascii="Times New Roman" w:hAnsi="Times New Roman" w:cs="Times New Roman"/>
          <w:sz w:val="28"/>
          <w:szCs w:val="28"/>
        </w:rPr>
        <w:t> Gradually removes columns to keep a strong baseline.</w:t>
      </w:r>
    </w:p>
    <w:p w14:paraId="26134EE7" w14:textId="77777777" w:rsidR="00B624EC" w:rsidRPr="00991CED" w:rsidRDefault="00B624EC" w:rsidP="00B624E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 xml:space="preserve">Features Selected: Recency, AcceptedCmp3, AcceptedCmp5, 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Marital_Status_Married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Marital_Status_Together</w:t>
      </w:r>
      <w:proofErr w:type="spellEnd"/>
    </w:p>
    <w:p w14:paraId="4DC6CDC2" w14:textId="77777777" w:rsidR="00B624EC" w:rsidRPr="00991CED" w:rsidRDefault="00B624EC" w:rsidP="00B624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Lasso Regularization (Embedded Method):</w:t>
      </w:r>
      <w:r w:rsidRPr="00991CED">
        <w:rPr>
          <w:rFonts w:ascii="Times New Roman" w:hAnsi="Times New Roman" w:cs="Times New Roman"/>
          <w:sz w:val="28"/>
          <w:szCs w:val="28"/>
        </w:rPr>
        <w:t> Softly filters out highly redundant variables.</w:t>
      </w:r>
    </w:p>
    <w:p w14:paraId="5ED05D26" w14:textId="77777777" w:rsidR="00B624EC" w:rsidRPr="00991CED" w:rsidRDefault="00B624EC" w:rsidP="00B624E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Features Selected: 19 features (demographics, spends, channels)</w:t>
      </w:r>
    </w:p>
    <w:p w14:paraId="7A925431" w14:textId="77777777" w:rsidR="00B624EC" w:rsidRPr="00991CED" w:rsidRDefault="00B624EC" w:rsidP="00B624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lastRenderedPageBreak/>
        <w:t>Information Gain (Filter Method):</w:t>
      </w:r>
      <w:r w:rsidRPr="00991CED">
        <w:rPr>
          <w:rFonts w:ascii="Times New Roman" w:hAnsi="Times New Roman" w:cs="Times New Roman"/>
          <w:sz w:val="28"/>
          <w:szCs w:val="28"/>
        </w:rPr>
        <w:t> Measures which columns reduce prediction uncertainty.</w:t>
      </w:r>
    </w:p>
    <w:p w14:paraId="5AB4D063" w14:textId="77777777" w:rsidR="00B624EC" w:rsidRPr="00991CED" w:rsidRDefault="00B624EC" w:rsidP="00B624E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Features Selected (Top 5): 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MntMeatProducts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 xml:space="preserve">, Income, AcceptedCmp3, 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Total_Spending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>, AcceptedCmp5</w:t>
      </w:r>
    </w:p>
    <w:p w14:paraId="65AB5814" w14:textId="77777777" w:rsidR="00B624EC" w:rsidRPr="00991CED" w:rsidRDefault="00B624EC" w:rsidP="00B624E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Fisher Score (Filter Method):</w:t>
      </w:r>
      <w:r w:rsidRPr="00991CED">
        <w:rPr>
          <w:rFonts w:ascii="Times New Roman" w:hAnsi="Times New Roman" w:cs="Times New Roman"/>
          <w:sz w:val="28"/>
          <w:szCs w:val="28"/>
        </w:rPr>
        <w:t> Evaluates which columns separate positive/negative classes best.</w:t>
      </w:r>
    </w:p>
    <w:p w14:paraId="795EE99A" w14:textId="77777777" w:rsidR="00B624EC" w:rsidRPr="00991CED" w:rsidRDefault="00B624EC" w:rsidP="00B624EC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Features Selected (Top 5): 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Total_Spending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Marital_Status_Married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 xml:space="preserve">, AcceptedCmp4, 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NumStorePurchases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>, AcceptedCmp5</w:t>
      </w:r>
    </w:p>
    <w:p w14:paraId="4934C031" w14:textId="1834BD68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</w:p>
    <w:p w14:paraId="07BDEC66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6.4 The Final Top 4 Features Explained</w:t>
      </w:r>
    </w:p>
    <w:p w14:paraId="1C22BB4E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By combining all five methods, the notebook isolated the four features chosen by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at least 3 out of 5 techniques</w:t>
      </w:r>
      <w:r w:rsidRPr="00991CED">
        <w:rPr>
          <w:rFonts w:ascii="Times New Roman" w:hAnsi="Times New Roman" w:cs="Times New Roman"/>
          <w:sz w:val="28"/>
          <w:szCs w:val="28"/>
        </w:rPr>
        <w:t>. These are the most stable, non-redundant, and powerful predictors in the entire dataset:</w:t>
      </w:r>
    </w:p>
    <w:p w14:paraId="7B78664A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1. AcceptedCmp5 (Prior Campaign 5 Response)</w:t>
      </w:r>
    </w:p>
    <w:p w14:paraId="54F9259C" w14:textId="77777777" w:rsidR="00B624EC" w:rsidRPr="00991CED" w:rsidRDefault="00B624EC" w:rsidP="00B624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Responders:</w:t>
      </w:r>
      <w:r w:rsidRPr="00991CED">
        <w:rPr>
          <w:rFonts w:ascii="Times New Roman" w:hAnsi="Times New Roman" w:cs="Times New Roman"/>
          <w:sz w:val="28"/>
          <w:szCs w:val="28"/>
        </w:rPr>
        <w:t> 27.54% accepted |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Non-Responders:</w:t>
      </w:r>
      <w:r w:rsidRPr="00991CED">
        <w:rPr>
          <w:rFonts w:ascii="Times New Roman" w:hAnsi="Times New Roman" w:cs="Times New Roman"/>
          <w:sz w:val="28"/>
          <w:szCs w:val="28"/>
        </w:rPr>
        <w:t> 3.73% accepted</w:t>
      </w:r>
    </w:p>
    <w:p w14:paraId="7524ADE8" w14:textId="77777777" w:rsidR="00B624EC" w:rsidRPr="00991CED" w:rsidRDefault="00B624EC" w:rsidP="00B624E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 w:rsidRPr="00991CED">
        <w:rPr>
          <w:rFonts w:ascii="Times New Roman" w:hAnsi="Times New Roman" w:cs="Times New Roman"/>
          <w:sz w:val="28"/>
          <w:szCs w:val="28"/>
        </w:rPr>
        <w:t> Customers who accepted Campaign 5 are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7.3 times more likely</w:t>
      </w:r>
      <w:r w:rsidRPr="00991CED">
        <w:rPr>
          <w:rFonts w:ascii="Times New Roman" w:hAnsi="Times New Roman" w:cs="Times New Roman"/>
          <w:sz w:val="28"/>
          <w:szCs w:val="28"/>
        </w:rPr>
        <w:t> to buy again. This indicates strong high-end brand loyalty.</w:t>
      </w:r>
    </w:p>
    <w:p w14:paraId="1B308E20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2. AcceptedCmp3 (Prior Campaign 3 Response)</w:t>
      </w:r>
    </w:p>
    <w:p w14:paraId="30C92A62" w14:textId="77777777" w:rsidR="00B624EC" w:rsidRPr="00991CED" w:rsidRDefault="00B624EC" w:rsidP="00B624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Responders:</w:t>
      </w:r>
      <w:r w:rsidRPr="00991CED">
        <w:rPr>
          <w:rFonts w:ascii="Times New Roman" w:hAnsi="Times New Roman" w:cs="Times New Roman"/>
          <w:sz w:val="28"/>
          <w:szCs w:val="28"/>
        </w:rPr>
        <w:t> 23.05% accepted |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Non-Responders:</w:t>
      </w:r>
      <w:r w:rsidRPr="00991CED">
        <w:rPr>
          <w:rFonts w:ascii="Times New Roman" w:hAnsi="Times New Roman" w:cs="Times New Roman"/>
          <w:sz w:val="28"/>
          <w:szCs w:val="28"/>
        </w:rPr>
        <w:t> 4.51% accepted</w:t>
      </w:r>
    </w:p>
    <w:p w14:paraId="306BB364" w14:textId="77777777" w:rsidR="00B624EC" w:rsidRPr="00991CED" w:rsidRDefault="00B624EC" w:rsidP="00B624E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 w:rsidRPr="00991CED">
        <w:rPr>
          <w:rFonts w:ascii="Times New Roman" w:hAnsi="Times New Roman" w:cs="Times New Roman"/>
          <w:sz w:val="28"/>
          <w:szCs w:val="28"/>
        </w:rPr>
        <w:t> Customers who accepted Campaign 3 are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5.1 times more likely</w:t>
      </w:r>
      <w:r w:rsidRPr="00991CED">
        <w:rPr>
          <w:rFonts w:ascii="Times New Roman" w:hAnsi="Times New Roman" w:cs="Times New Roman"/>
          <w:sz w:val="28"/>
          <w:szCs w:val="28"/>
        </w:rPr>
        <w:t> to convert. Campaign 3 targeted deal-seekers, marking value sensitivity.</w:t>
      </w:r>
    </w:p>
    <w:p w14:paraId="2ECDC93D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3. Recency (Days Since Last Purchase)</w:t>
      </w:r>
    </w:p>
    <w:p w14:paraId="27ADEEB2" w14:textId="77777777" w:rsidR="00B624EC" w:rsidRPr="00991CED" w:rsidRDefault="00B624EC" w:rsidP="00B624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 xml:space="preserve">Responders </w:t>
      </w:r>
      <w:proofErr w:type="spellStart"/>
      <w:r w:rsidRPr="00991CED">
        <w:rPr>
          <w:rFonts w:ascii="Times New Roman" w:hAnsi="Times New Roman" w:cs="Times New Roman"/>
          <w:b/>
          <w:bCs/>
          <w:sz w:val="28"/>
          <w:szCs w:val="28"/>
        </w:rPr>
        <w:t>Avg</w:t>
      </w:r>
      <w:proofErr w:type="spellEnd"/>
      <w:r w:rsidRPr="00991C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91CED">
        <w:rPr>
          <w:rFonts w:ascii="Times New Roman" w:hAnsi="Times New Roman" w:cs="Times New Roman"/>
          <w:sz w:val="28"/>
          <w:szCs w:val="28"/>
        </w:rPr>
        <w:t> 35.38 days |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 xml:space="preserve">Non-Responders </w:t>
      </w:r>
      <w:proofErr w:type="spellStart"/>
      <w:r w:rsidRPr="00991CED">
        <w:rPr>
          <w:rFonts w:ascii="Times New Roman" w:hAnsi="Times New Roman" w:cs="Times New Roman"/>
          <w:b/>
          <w:bCs/>
          <w:sz w:val="28"/>
          <w:szCs w:val="28"/>
        </w:rPr>
        <w:t>Avg</w:t>
      </w:r>
      <w:proofErr w:type="spellEnd"/>
      <w:r w:rsidRPr="00991CE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91CED">
        <w:rPr>
          <w:rFonts w:ascii="Times New Roman" w:hAnsi="Times New Roman" w:cs="Times New Roman"/>
          <w:sz w:val="28"/>
          <w:szCs w:val="28"/>
        </w:rPr>
        <w:t> 51.51 days</w:t>
      </w:r>
    </w:p>
    <w:p w14:paraId="56AAEBB8" w14:textId="77777777" w:rsidR="00B624EC" w:rsidRPr="00991CED" w:rsidRDefault="00B624EC" w:rsidP="00B624E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 w:rsidRPr="00991CED">
        <w:rPr>
          <w:rFonts w:ascii="Times New Roman" w:hAnsi="Times New Roman" w:cs="Times New Roman"/>
          <w:sz w:val="28"/>
          <w:szCs w:val="28"/>
        </w:rPr>
        <w:t> Responders purchased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16 days more recently</w:t>
      </w:r>
      <w:r w:rsidRPr="00991CED">
        <w:rPr>
          <w:rFonts w:ascii="Times New Roman" w:hAnsi="Times New Roman" w:cs="Times New Roman"/>
          <w:sz w:val="28"/>
          <w:szCs w:val="28"/>
        </w:rPr>
        <w:t> than non-responders. Active customers are in a shopping state of mind.</w:t>
      </w:r>
    </w:p>
    <w:p w14:paraId="7621CF80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Marital_Status_Married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 xml:space="preserve"> (Is Married)</w:t>
      </w:r>
    </w:p>
    <w:p w14:paraId="0A2263A7" w14:textId="77777777" w:rsidR="00B624EC" w:rsidRPr="00991CED" w:rsidRDefault="00B624EC" w:rsidP="00B624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Responders:</w:t>
      </w:r>
      <w:r w:rsidRPr="00991CED">
        <w:rPr>
          <w:rFonts w:ascii="Times New Roman" w:hAnsi="Times New Roman" w:cs="Times New Roman"/>
          <w:sz w:val="28"/>
          <w:szCs w:val="28"/>
        </w:rPr>
        <w:t> 29.34% married |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Non-Responders:</w:t>
      </w:r>
      <w:r w:rsidRPr="00991CED">
        <w:rPr>
          <w:rFonts w:ascii="Times New Roman" w:hAnsi="Times New Roman" w:cs="Times New Roman"/>
          <w:sz w:val="28"/>
          <w:szCs w:val="28"/>
        </w:rPr>
        <w:t> 40.19% married</w:t>
      </w:r>
    </w:p>
    <w:p w14:paraId="6455C4C6" w14:textId="77777777" w:rsidR="00B624EC" w:rsidRPr="00991CED" w:rsidRDefault="00B624EC" w:rsidP="00B624E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Interpretation:</w:t>
      </w:r>
      <w:r w:rsidRPr="00991CED">
        <w:rPr>
          <w:rFonts w:ascii="Times New Roman" w:hAnsi="Times New Roman" w:cs="Times New Roman"/>
          <w:sz w:val="28"/>
          <w:szCs w:val="28"/>
        </w:rPr>
        <w:t> Responders are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27% less likely to be married</w:t>
      </w:r>
      <w:r w:rsidRPr="00991CED">
        <w:rPr>
          <w:rFonts w:ascii="Times New Roman" w:hAnsi="Times New Roman" w:cs="Times New Roman"/>
          <w:sz w:val="28"/>
          <w:szCs w:val="28"/>
        </w:rPr>
        <w:t>. Married households have shared budgets and higher decision friction, whereas single individuals exhibit more purchase autonomy.</w:t>
      </w:r>
    </w:p>
    <w:p w14:paraId="496AC83B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Note: An audit of the Pearson correlation heatmap shows virtually zero correlation between these four selected columns (all under 0.10). This means each of the four features represents a completely unique signal, preventing model confusion (multicollinearity).</w:t>
      </w:r>
    </w:p>
    <w:p w14:paraId="20905348" w14:textId="7491CB64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</w:p>
    <w:p w14:paraId="5BD7AE72" w14:textId="77777777" w:rsidR="00B624EC" w:rsidRPr="00991CED" w:rsidRDefault="00B624EC" w:rsidP="00B624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7. CONCLUSION &amp; BUSINESS ACTION PLAN</w:t>
      </w:r>
    </w:p>
    <w:p w14:paraId="7C4C3B94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Core Findings</w:t>
      </w:r>
    </w:p>
    <w:p w14:paraId="139699C0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 xml:space="preserve">Predicting customer conversion does not require 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 xml:space="preserve"> dozens of complex variables. By focusing strictly on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Prior Campaign Engagement (3 &amp; 5)</w:t>
      </w:r>
      <w:r w:rsidRPr="00991CED">
        <w:rPr>
          <w:rFonts w:ascii="Times New Roman" w:hAnsi="Times New Roman" w:cs="Times New Roman"/>
          <w:sz w:val="28"/>
          <w:szCs w:val="28"/>
        </w:rPr>
        <w:t>,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Transactional Recency</w:t>
      </w:r>
      <w:r w:rsidRPr="00991CED">
        <w:rPr>
          <w:rFonts w:ascii="Times New Roman" w:hAnsi="Times New Roman" w:cs="Times New Roman"/>
          <w:sz w:val="28"/>
          <w:szCs w:val="28"/>
        </w:rPr>
        <w:t>, and </w:t>
      </w:r>
      <w:r w:rsidRPr="00991CED">
        <w:rPr>
          <w:rFonts w:ascii="Times New Roman" w:hAnsi="Times New Roman" w:cs="Times New Roman"/>
          <w:b/>
          <w:bCs/>
          <w:sz w:val="28"/>
          <w:szCs w:val="28"/>
        </w:rPr>
        <w:t>Married Status</w:t>
      </w:r>
      <w:r w:rsidRPr="00991CED">
        <w:rPr>
          <w:rFonts w:ascii="Times New Roman" w:hAnsi="Times New Roman" w:cs="Times New Roman"/>
          <w:sz w:val="28"/>
          <w:szCs w:val="28"/>
        </w:rPr>
        <w:t>, we can accurately forecast promotional success.</w:t>
      </w:r>
    </w:p>
    <w:p w14:paraId="13950D54" w14:textId="77777777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sz w:val="28"/>
          <w:szCs w:val="28"/>
        </w:rPr>
        <w:t>Strategic Recommendations</w:t>
      </w:r>
    </w:p>
    <w:p w14:paraId="582D1A4B" w14:textId="77777777" w:rsidR="00B624EC" w:rsidRPr="00991CED" w:rsidRDefault="00B624EC" w:rsidP="00B624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Target the Loyalty Loop:</w:t>
      </w:r>
      <w:r w:rsidRPr="00991CED">
        <w:rPr>
          <w:rFonts w:ascii="Times New Roman" w:hAnsi="Times New Roman" w:cs="Times New Roman"/>
          <w:sz w:val="28"/>
          <w:szCs w:val="28"/>
        </w:rPr>
        <w:t> Allocate a guaranteed portion of the budget to prior Campaign 3 &amp; 5 responders. They convert at 5x to 7x the average rate.</w:t>
      </w:r>
    </w:p>
    <w:p w14:paraId="555693B9" w14:textId="77777777" w:rsidR="00B624EC" w:rsidRPr="00991CED" w:rsidRDefault="00B624EC" w:rsidP="00B624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Target Active Windows:</w:t>
      </w:r>
      <w:r w:rsidRPr="00991CED">
        <w:rPr>
          <w:rFonts w:ascii="Times New Roman" w:hAnsi="Times New Roman" w:cs="Times New Roman"/>
          <w:sz w:val="28"/>
          <w:szCs w:val="28"/>
        </w:rPr>
        <w:t> Focus outbound offers on customers who purchased in the last 30 days. Place customers with more than 60 inactive days into a separate win-back flow.</w:t>
      </w:r>
    </w:p>
    <w:p w14:paraId="756E104C" w14:textId="77777777" w:rsidR="00B624EC" w:rsidRPr="00991CED" w:rsidRDefault="00B624EC" w:rsidP="00B624E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Customize by Household:</w:t>
      </w:r>
      <w:r w:rsidRPr="00991CED">
        <w:rPr>
          <w:rFonts w:ascii="Times New Roman" w:hAnsi="Times New Roman" w:cs="Times New Roman"/>
          <w:sz w:val="28"/>
          <w:szCs w:val="28"/>
        </w:rPr>
        <w:t> Unmarried customers convert easily; send them personalized, individual offers. For married households, use family-centric values or multi-buy discounts to reduce purchase friction.</w:t>
      </w:r>
    </w:p>
    <w:p w14:paraId="1A7429A0" w14:textId="3A52FED8" w:rsidR="00B624EC" w:rsidRPr="00991CED" w:rsidRDefault="00B624EC" w:rsidP="00B624EC">
      <w:pPr>
        <w:rPr>
          <w:rFonts w:ascii="Times New Roman" w:hAnsi="Times New Roman" w:cs="Times New Roman"/>
          <w:sz w:val="28"/>
          <w:szCs w:val="28"/>
        </w:rPr>
      </w:pPr>
    </w:p>
    <w:p w14:paraId="756D95E5" w14:textId="77777777" w:rsidR="00B624EC" w:rsidRPr="00991CED" w:rsidRDefault="00B624EC" w:rsidP="00B624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8. REFERENCES</w:t>
      </w:r>
    </w:p>
    <w:p w14:paraId="081C69EE" w14:textId="77777777" w:rsidR="00B624EC" w:rsidRPr="00991CED" w:rsidRDefault="00B624EC" w:rsidP="00B624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Scikit-learn Documentation:</w:t>
      </w:r>
      <w:r w:rsidRPr="00991CED">
        <w:rPr>
          <w:rFonts w:ascii="Times New Roman" w:hAnsi="Times New Roman" w:cs="Times New Roman"/>
          <w:sz w:val="28"/>
          <w:szCs w:val="28"/>
        </w:rPr>
        <w:t> Imputation of missing values and Sequential Feature Selection (Pedregosa et al., 2011).</w:t>
      </w:r>
    </w:p>
    <w:p w14:paraId="45188D20" w14:textId="77777777" w:rsidR="00B624EC" w:rsidRPr="00991CED" w:rsidRDefault="00B624EC" w:rsidP="00B624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Database Marketing Principles:</w:t>
      </w:r>
      <w:r w:rsidRPr="00991CED">
        <w:rPr>
          <w:rFonts w:ascii="Times New Roman" w:hAnsi="Times New Roman" w:cs="Times New Roman"/>
          <w:sz w:val="28"/>
          <w:szCs w:val="28"/>
        </w:rPr>
        <w:t xml:space="preserve"> Strategic Database Marketing (Hughes, 2006). Explains the foundations of RFM (Recency, Frequency, Monetary) 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>.</w:t>
      </w:r>
    </w:p>
    <w:p w14:paraId="59EAF145" w14:textId="77777777" w:rsidR="00B624EC" w:rsidRPr="00991CED" w:rsidRDefault="00B624EC" w:rsidP="00B624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t>Lasso Theory:</w:t>
      </w:r>
      <w:r w:rsidRPr="00991CED">
        <w:rPr>
          <w:rFonts w:ascii="Times New Roman" w:hAnsi="Times New Roman" w:cs="Times New Roman"/>
          <w:sz w:val="28"/>
          <w:szCs w:val="28"/>
        </w:rPr>
        <w:t> Regression shrinkage and selection via the lasso (</w:t>
      </w:r>
      <w:proofErr w:type="spellStart"/>
      <w:r w:rsidRPr="00991CED">
        <w:rPr>
          <w:rFonts w:ascii="Times New Roman" w:hAnsi="Times New Roman" w:cs="Times New Roman"/>
          <w:sz w:val="28"/>
          <w:szCs w:val="28"/>
        </w:rPr>
        <w:t>Tibshirani</w:t>
      </w:r>
      <w:proofErr w:type="spellEnd"/>
      <w:r w:rsidRPr="00991CED">
        <w:rPr>
          <w:rFonts w:ascii="Times New Roman" w:hAnsi="Times New Roman" w:cs="Times New Roman"/>
          <w:sz w:val="28"/>
          <w:szCs w:val="28"/>
        </w:rPr>
        <w:t>, 1996).</w:t>
      </w:r>
    </w:p>
    <w:p w14:paraId="2536CC72" w14:textId="77777777" w:rsidR="00B624EC" w:rsidRPr="00991CED" w:rsidRDefault="00B624EC" w:rsidP="00B624E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991CED">
        <w:rPr>
          <w:rFonts w:ascii="Times New Roman" w:hAnsi="Times New Roman" w:cs="Times New Roman"/>
          <w:b/>
          <w:bCs/>
          <w:sz w:val="28"/>
          <w:szCs w:val="28"/>
        </w:rPr>
        <w:lastRenderedPageBreak/>
        <w:t>Information Theory:</w:t>
      </w:r>
      <w:r w:rsidRPr="00991CED">
        <w:rPr>
          <w:rFonts w:ascii="Times New Roman" w:hAnsi="Times New Roman" w:cs="Times New Roman"/>
          <w:sz w:val="28"/>
          <w:szCs w:val="28"/>
        </w:rPr>
        <w:t> Elements of Information Theory (Cover &amp; Thomas, 2006). Explains the math behind Mutual Information and Information Gain.</w:t>
      </w:r>
    </w:p>
    <w:p w14:paraId="21238C7C" w14:textId="5772BF0C" w:rsidR="005A0DCC" w:rsidRPr="00991CED" w:rsidRDefault="005A0DCC" w:rsidP="00B624EC">
      <w:pPr>
        <w:rPr>
          <w:rFonts w:ascii="Times New Roman" w:hAnsi="Times New Roman" w:cs="Times New Roman"/>
          <w:sz w:val="28"/>
          <w:szCs w:val="28"/>
        </w:rPr>
      </w:pPr>
    </w:p>
    <w:sectPr w:rsidR="005A0DCC" w:rsidRPr="00991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B19"/>
    <w:multiLevelType w:val="multilevel"/>
    <w:tmpl w:val="5F3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FE0957"/>
    <w:multiLevelType w:val="multilevel"/>
    <w:tmpl w:val="E8C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DD1F5F"/>
    <w:multiLevelType w:val="multilevel"/>
    <w:tmpl w:val="6CB8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24B7C"/>
    <w:multiLevelType w:val="multilevel"/>
    <w:tmpl w:val="46BC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E328DE"/>
    <w:multiLevelType w:val="multilevel"/>
    <w:tmpl w:val="1C7A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75806"/>
    <w:multiLevelType w:val="multilevel"/>
    <w:tmpl w:val="37D6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485F70"/>
    <w:multiLevelType w:val="multilevel"/>
    <w:tmpl w:val="1326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41341B"/>
    <w:multiLevelType w:val="multilevel"/>
    <w:tmpl w:val="7AC4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C246C"/>
    <w:multiLevelType w:val="multilevel"/>
    <w:tmpl w:val="D780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7576E1"/>
    <w:multiLevelType w:val="multilevel"/>
    <w:tmpl w:val="BF14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0D69C8"/>
    <w:multiLevelType w:val="multilevel"/>
    <w:tmpl w:val="C8F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FD1C56"/>
    <w:multiLevelType w:val="multilevel"/>
    <w:tmpl w:val="8EFE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316820">
    <w:abstractNumId w:val="4"/>
  </w:num>
  <w:num w:numId="2" w16cid:durableId="1932809607">
    <w:abstractNumId w:val="8"/>
  </w:num>
  <w:num w:numId="3" w16cid:durableId="696781352">
    <w:abstractNumId w:val="9"/>
  </w:num>
  <w:num w:numId="4" w16cid:durableId="1316034738">
    <w:abstractNumId w:val="7"/>
  </w:num>
  <w:num w:numId="5" w16cid:durableId="208150507">
    <w:abstractNumId w:val="1"/>
  </w:num>
  <w:num w:numId="6" w16cid:durableId="558591852">
    <w:abstractNumId w:val="5"/>
  </w:num>
  <w:num w:numId="7" w16cid:durableId="74056922">
    <w:abstractNumId w:val="6"/>
  </w:num>
  <w:num w:numId="8" w16cid:durableId="2044596085">
    <w:abstractNumId w:val="10"/>
  </w:num>
  <w:num w:numId="9" w16cid:durableId="696783292">
    <w:abstractNumId w:val="3"/>
  </w:num>
  <w:num w:numId="10" w16cid:durableId="181743057">
    <w:abstractNumId w:val="0"/>
  </w:num>
  <w:num w:numId="11" w16cid:durableId="2014798468">
    <w:abstractNumId w:val="11"/>
  </w:num>
  <w:num w:numId="12" w16cid:durableId="1925458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EC"/>
    <w:rsid w:val="001503EF"/>
    <w:rsid w:val="001568B5"/>
    <w:rsid w:val="005A0DCC"/>
    <w:rsid w:val="005D22BB"/>
    <w:rsid w:val="005E6200"/>
    <w:rsid w:val="00991CED"/>
    <w:rsid w:val="00B337AE"/>
    <w:rsid w:val="00B6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7349"/>
  <w15:chartTrackingRefBased/>
  <w15:docId w15:val="{7B314D6A-327C-4D75-8AAA-B7DE5BC4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1335</Words>
  <Characters>7611</Characters>
  <Application>Microsoft Office Word</Application>
  <DocSecurity>0</DocSecurity>
  <Lines>63</Lines>
  <Paragraphs>17</Paragraphs>
  <ScaleCrop>false</ScaleCrop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Nithiesh.S DSA</dc:creator>
  <cp:keywords/>
  <dc:description/>
  <cp:lastModifiedBy>Nithiesh.S DSA</cp:lastModifiedBy>
  <cp:revision>4</cp:revision>
  <dcterms:created xsi:type="dcterms:W3CDTF">2026-05-21T17:46:00Z</dcterms:created>
  <dcterms:modified xsi:type="dcterms:W3CDTF">2026-05-22T15:57:00Z</dcterms:modified>
</cp:coreProperties>
</file>