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小鹅通前端实习生笔试题</w:t>
      </w:r>
    </w:p>
    <w:p>
      <w:pP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使用JS编写判断函数：输入值为变量a和变量b，变量皆为对象；输出值为布尔值，true则为输入变量的值完全一致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45085</wp:posOffset>
                </wp:positionV>
                <wp:extent cx="5732780" cy="4324985"/>
                <wp:effectExtent l="4445" t="4445" r="1587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2544445"/>
                          <a:ext cx="5732780" cy="432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isEqual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(a, b)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typeof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!==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0A14F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'object'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||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typeof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!==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0A14F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'object'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false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propsA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Object.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keys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propsB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Object.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keys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(propsA.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45649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!==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propsB.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45649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props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propsA)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typeof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a[props]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0A14F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"object"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&amp;&amp;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typeof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b[props]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0A14F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"object"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isEqual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(a[props], b[props]))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(a[props]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!==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b[props])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5pt;margin-top:3.55pt;height:340.55pt;width:451.4pt;z-index:251660288;mso-width-relative:page;mso-height-relative:page;" fillcolor="#FFFFFF [3201]" filled="t" stroked="t" coordsize="21600,21600" o:gfxdata="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znG1TVAAAACQEAAA8AAAAAAAAAAQAgAAAAIgAAAGRycy9kb3ducmV2LnhtbFBLAQIUABQA&#10;AAAIAIdO4kCfZJBqZQIAAMQ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isEqual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(a, b)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typeof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!==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0A14F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'object'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||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typeof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!==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0A14F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'object'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false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propsA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Object.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keys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propsB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Object.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keys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(propsA.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45649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!==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propsB.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45649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props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propsA)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typeof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a[props]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0A14F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"object"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&amp;&amp;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typeof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b[props]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50A14F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"object"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!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isEqual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(a[props], b[props]))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(a[props]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!==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b[props])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2、使用JS编写排序函数（冒泡或快排皆可）：输入随意数字数组；输出值为数组，数组内数字按从大到小排列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ge">
                  <wp:posOffset>1147445</wp:posOffset>
                </wp:positionV>
                <wp:extent cx="5161915" cy="3467735"/>
                <wp:effectExtent l="4445" t="4445" r="15240" b="1397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785" y="4129405"/>
                          <a:ext cx="5161915" cy="346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quickSort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(arr)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(arr.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45649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&lt;=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arr;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mid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Math.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floor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(arr.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45649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key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arr[mid];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left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right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86801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arr.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45649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(arr[i]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key)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        right.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(arr[i]);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(arr[i]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key)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        left.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(arr[i]);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ind w:firstLine="44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626A4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quickSort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 xml:space="preserve">(right), key,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184BC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078F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quickSort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(left)];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AFAFA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 w:cs="Consolas"/>
                                <w:b w:val="0"/>
                                <w:bCs w:val="0"/>
                                <w:color w:val="383A42"/>
                                <w:kern w:val="0"/>
                                <w:sz w:val="21"/>
                                <w:szCs w:val="21"/>
                                <w:shd w:val="clear" w:fill="FAFAFA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90.35pt;height:273.05pt;width:406.45pt;mso-position-vertical-relative:page;mso-wrap-distance-bottom:0pt;mso-wrap-distance-top:0pt;z-index:251659264;mso-width-relative:page;mso-height-relative:page;" fillcolor="#FFFFFF [3201]" filled="t" stroked="t" coordsize="21600,21600" o:gfxdata="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OGo7tYAAAAKAQAADwAAAAAAAAABACAAAAAiAAAAZHJzL2Rvd25yZXYueG1sUEsBAhQAFAAA&#10;AAgAh07iQLHmQoF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quickSort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(arr)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(arr.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45649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&lt;=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arr;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mid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Math.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floor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(arr.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45649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key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arr[mid];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left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right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86801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arr.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45649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(arr[i]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key)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        right.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(arr[i]);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        }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(arr[i]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key)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        left.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(arr[i]);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ind w:firstLine="44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626A4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 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quickSort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 xml:space="preserve">(right), key,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184BC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4078F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quickSort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(left)];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AFAFA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 w:cs="Consolas"/>
                          <w:b w:val="0"/>
                          <w:bCs w:val="0"/>
                          <w:color w:val="383A42"/>
                          <w:kern w:val="0"/>
                          <w:sz w:val="21"/>
                          <w:szCs w:val="21"/>
                          <w:shd w:val="clear" w:fill="FAFAFA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vue或react等前端框架的数据绑定响应，实现原理大致是怎样的？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答：在vue2中，双向数据绑定是通过数据劫持和发布订阅模式实现的。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是基于Object.defineProperty()来追踪对象的属性的变化，它会对数据对象进行遍历，包括子属性对象的属性，对属性都加上setter和getter，当访问对象属性的时候，就会触发getter，当修改对象属性的时候，就会触发setter，从而监听到数据的变化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其次，实现一个解析器Compile，解析Vue 模板指令，将模板中的变量都替换成数据，然后初始化渲染页面视图，并将每个指令对应的节点绑定更新函数，添加监听数据的订阅者，一旦数据有变动，收到通知，调用更新函数进行数据更新。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再次，实现一个订阅者Watcher，订阅者是通过Oberserve和Compile之间通信的桥梁，主要的任务是订阅监听器中的属性值的变化，当收到属性值变化的消息的时候，触发解析器中对应的更新函数。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最后，实现一个订阅器，订阅器采用发布订阅设计模式，用来收集订阅者Watcher，对监听器和订阅者进行统一的管理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4、有用户访问网站页面，出现了页面白屏无法访问的情况，现需要排查是什么导致的。用户这个问题可能是怎么导致的？可以通过什么方法排查确认？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导致的原因：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1：页面中JS的代码错误，导致无法正常的进行加载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2：网络异常，网速过慢，资源太大导致加载速度过慢，导致白屏时间过长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3：页面中依赖的文件比如CSS，JS文件等加载错误或路径错误，导致页面无法正常加载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4：所依赖的服务端出现了错误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排查方法：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1：打开浏览器的开发者工具来查看控制台输出、网络请求和其他相关信息。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2：查看网速，网络请求是否失败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3：在开发者工具中查看页面的资源加载状况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4：与后端人员进行沟通，查看服务端的日志，确定是否有服务器错误或异常的情况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5、有直播间聊天室页面，同时可支撑1w人同时在线，用户进去后可实时聊天，请分析需要用到什么技术？实现过程中需要注意什么问题？（可列举技术点及问题/解决思路)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选择高性能的，支持大规模并发的聊天需求的后端技术，比如Java，Node.js等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使用WebSocket协议来实现实时双向通信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。使用WebSocket来保持客户端与服务器的实时连接。客户端可以通过监听WebSocket事件来接收实时的聊天消息。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Nginx或负载均衡器，将流量分发到多个后端服务器上，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达到负载均衡技术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将聊天记录存储到数据库中，以便后续的消息检索和历史记录展示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需要注意的地方：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网络的延迟问题，大规模并发的通信可能会导致网络延迟，需要合理的网络架构和优化来降低延迟。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资源消耗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问题，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大规模的并发通信会占用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大量的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服务器资源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，因此，需要合理地进行资源地分配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安全性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问题，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需要对用户身份进行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多重地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验证和权限控制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防止恶意地攻击，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输入的消息进行合法性检查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，防止XXS攻击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066B5"/>
    <w:multiLevelType w:val="singleLevel"/>
    <w:tmpl w:val="E7D066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wZTI0YmUwMjk1ZDEwNjg2OWI1MTVhNjY2ZjUxMjYifQ=="/>
  </w:docVars>
  <w:rsids>
    <w:rsidRoot w:val="00000000"/>
    <w:rsid w:val="009004ED"/>
    <w:rsid w:val="0E2A3656"/>
    <w:rsid w:val="10A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1162</Words>
  <Characters>1296</Characters>
  <Lines>0</Lines>
  <Paragraphs>0</Paragraphs>
  <TotalTime>1</TotalTime>
  <ScaleCrop>false</ScaleCrop>
  <LinksUpToDate>false</LinksUpToDate>
  <CharactersWithSpaces>1319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2023-03-13T08:28:00Z</dcterms:created>
  <dc:creator>39929</dc:creator>
  <cp:lastModifiedBy>三石</cp:lastModifiedBy>
  <dcterms:modified xsi:type="dcterms:W3CDTF">2023-06-26T11:46:28Z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F071BA89F8A94807938FF9F139267082</vt:lpwstr>
  </property>
</Properties>
</file>