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navigation Drawer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&lt;androidx.drawerlayout.widget.DrawerLayout xmlns:android="http://schemas.android.com/apk/res/android"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android:id="@+id/drawerLayout"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&lt;androidx.appcompat.widget.Toolbar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android:id="@+id/toolbar"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android:layout_height="?attr/actionBarSize"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app:popupTheme="@style/ThemeOverlay.AppCompat.Light"/&gt;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android:orientation="horizontal"&gt;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&lt;com.google.android.material.navigation.NavigationView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android:layout_height="match_parent"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android:layout_gravity="start"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app:menu="@menu/navigation_menu"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&lt;/androidx.drawerlayout.widget.DrawerLayout&gt;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&lt;item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android:id="@+id/ac"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android:title="My Account"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android:actionLayout="@drawable/ic_baseline_account_box_24"/&gt;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android:id="@+id/se"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android:title="Settings"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android:actionLayout="@drawable/ic_baseline_settings_24"/&gt;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android:id="@+id/lg"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android:title="LogOut"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android:actionLayout="@drawable/ic_baseline_power_settings_new_24"/&gt;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 com.example.navigationdrawer;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androidx.appcompat.app.ActionBar;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androidx.appcompat.app.ActionBarDrawerToggle;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androidx.appcompat.widget.Toolbar;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androidx.drawerlayout.widget.DrawerLayout;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DrawerLayout drawerLayout;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ActionBarDrawerToggle actionBarDrawerToggle;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drawerLayout =findViewById(R.id.drawerLayout);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actionBarDrawerToggle=new ActionBarDrawerToggle(this,drawerLayout,R.string.open,R.string.close);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drawerLayout.addDrawerListener(actionBarDrawerToggle);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actionBarDrawerToggle.syncState();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Toolbar toolbar =findViewById(R.id.toolbar);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setSupportActionBar(toolbar);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getSupportActionBar().setDisplayHomeAsUpEnabled(true);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getSupportActionBar().setHomeAsUpIndicator(R.drawable.ic_baseline_toc_24);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if(actionBarDrawerToggle.onOptionsItemSelected(item))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&lt;string name="app_name"&gt;navigation Drawer&lt;/string&gt;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&lt;string name="open"&gt;Open Drawer&lt;/string&gt;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&lt;string name="close"&gt;Close Drawer&lt;/string&gt;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&lt;/resources&gt;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