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A7AA7" w14:textId="77777777" w:rsidR="003E114A" w:rsidRPr="003E114A" w:rsidRDefault="003E114A" w:rsidP="003E114A">
      <w:pPr>
        <w:pStyle w:val="a3"/>
        <w:ind w:firstLineChars="0" w:firstLine="0"/>
        <w:jc w:val="left"/>
        <w:rPr>
          <w:b/>
        </w:rPr>
      </w:pPr>
      <w:r>
        <w:rPr>
          <w:b/>
        </w:rPr>
        <w:t xml:space="preserve">A </w:t>
      </w:r>
      <w:r w:rsidRPr="003E114A">
        <w:rPr>
          <w:b/>
        </w:rPr>
        <w:t xml:space="preserve">generalized linear model with lasso or elastic net regularization </w:t>
      </w:r>
      <w:r>
        <w:rPr>
          <w:rFonts w:hint="eastAsia"/>
          <w:b/>
        </w:rPr>
        <w:t>（</w:t>
      </w:r>
      <w:r w:rsidRPr="003E114A">
        <w:rPr>
          <w:b/>
        </w:rPr>
        <w:t>GLMNET</w:t>
      </w:r>
      <w:r>
        <w:rPr>
          <w:rFonts w:hint="eastAsia"/>
          <w:b/>
        </w:rPr>
        <w:t>）</w:t>
      </w:r>
    </w:p>
    <w:p w14:paraId="60701E46" w14:textId="77777777" w:rsidR="003E114A" w:rsidRDefault="003E114A" w:rsidP="003E114A">
      <w:pPr>
        <w:pStyle w:val="a3"/>
        <w:ind w:firstLineChars="0" w:firstLine="0"/>
        <w:jc w:val="left"/>
      </w:pPr>
      <w:r>
        <w:t>GLMNET</w:t>
      </w:r>
      <w:r w:rsidRPr="00BF4DDE">
        <w:t xml:space="preserve"> is </w:t>
      </w:r>
      <w:r>
        <w:t>a model, which fit a generalized linear model via penalized maximum likelihood. The regularization path is computed for the lasso or elastic net penalty at a grid of values for the regularization parameter lambda. This model can deal with all shapes of data, including vary large sparse data matrices. Fits linear, logistic and multinomial, passion, and Cox regression models.</w:t>
      </w:r>
    </w:p>
    <w:p w14:paraId="484659D1" w14:textId="77777777" w:rsidR="003E114A" w:rsidRDefault="003E114A" w:rsidP="003E114A">
      <w:pPr>
        <w:pStyle w:val="a3"/>
        <w:ind w:firstLineChars="0" w:firstLine="0"/>
        <w:jc w:val="left"/>
      </w:pPr>
    </w:p>
    <w:p w14:paraId="4DF08077" w14:textId="77777777" w:rsidR="003E114A" w:rsidRDefault="003E114A" w:rsidP="003E114A">
      <w:pPr>
        <w:pStyle w:val="a3"/>
        <w:ind w:firstLineChars="0" w:firstLine="0"/>
        <w:jc w:val="left"/>
        <w:rPr>
          <w:b/>
        </w:rPr>
      </w:pPr>
      <w:r w:rsidRPr="003E114A">
        <w:rPr>
          <w:b/>
        </w:rPr>
        <w:t>Model component:</w:t>
      </w:r>
    </w:p>
    <w:p w14:paraId="1E7D3165" w14:textId="77777777" w:rsidR="003E114A" w:rsidRDefault="003E114A" w:rsidP="003E114A">
      <w:pPr>
        <w:pStyle w:val="a3"/>
        <w:ind w:firstLineChars="0" w:firstLine="0"/>
        <w:jc w:val="left"/>
      </w:pPr>
      <w:r w:rsidRPr="003E114A">
        <w:rPr>
          <w:b/>
        </w:rPr>
        <w:t>The GLM model</w:t>
      </w:r>
      <w:r w:rsidRPr="003E114A">
        <w:t>:</w:t>
      </w:r>
      <w:r>
        <w:t xml:space="preserve"> the GLM functions for different families are different.</w:t>
      </w:r>
    </w:p>
    <w:p w14:paraId="43DCB334" w14:textId="77777777" w:rsidR="003E114A" w:rsidRDefault="003E114A" w:rsidP="003E114A">
      <w:pPr>
        <w:pStyle w:val="a3"/>
        <w:ind w:firstLineChars="0" w:firstLine="0"/>
        <w:jc w:val="left"/>
      </w:pPr>
      <w:r>
        <w:t>For “Gaussian” family is</w:t>
      </w:r>
    </w:p>
    <w:p w14:paraId="04D39E9F" w14:textId="77777777" w:rsidR="003E114A" w:rsidRPr="003E114A" w:rsidRDefault="006C0216" w:rsidP="003E114A">
      <w:pPr>
        <w:pStyle w:val="a3"/>
        <w:ind w:firstLineChars="0"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#observations </m:t>
              </m:r>
            </m:den>
          </m:f>
          <m:r>
            <w:rPr>
              <w:rFonts w:ascii="Cambria Math" w:hAnsi="Cambria Math"/>
            </w:rPr>
            <m:t>RSS</m:t>
          </m:r>
        </m:oMath>
      </m:oMathPara>
    </w:p>
    <w:p w14:paraId="4578ED3D" w14:textId="77777777" w:rsidR="003E114A" w:rsidRPr="003E114A" w:rsidRDefault="003E114A" w:rsidP="003E114A">
      <w:pPr>
        <w:pStyle w:val="a3"/>
        <w:ind w:firstLineChars="0" w:firstLine="0"/>
        <w:jc w:val="left"/>
      </w:pPr>
      <w:r>
        <w:t>For the other models are</w:t>
      </w:r>
    </w:p>
    <w:p w14:paraId="4B320ED5" w14:textId="77777777" w:rsidR="003E114A" w:rsidRDefault="006C0216" w:rsidP="003E114A">
      <w:pPr>
        <w:pStyle w:val="a3"/>
        <w:ind w:firstLineChars="0" w:firstLine="0"/>
        <w:jc w:val="left"/>
      </w:pPr>
      <m:oMathPara>
        <m:oMath>
          <m:f>
            <m:fPr>
              <m:ctrlPr>
                <w:rPr>
                  <w:rFonts w:ascii="Cambria Math" w:hAnsi="Cambria Math"/>
                  <w:i/>
                </w:rPr>
              </m:ctrlPr>
            </m:fPr>
            <m:num>
              <m:r>
                <w:rPr>
                  <w:rFonts w:ascii="Cambria Math" w:hAnsi="Cambria Math"/>
                </w:rPr>
                <m:t>-loglik</m:t>
              </m:r>
            </m:num>
            <m:den>
              <m:r>
                <w:rPr>
                  <w:rFonts w:ascii="Cambria Math" w:hAnsi="Cambria Math"/>
                </w:rPr>
                <m:t xml:space="preserve">#observations </m:t>
              </m:r>
            </m:den>
          </m:f>
        </m:oMath>
      </m:oMathPara>
    </w:p>
    <w:p w14:paraId="5A6FDAC4" w14:textId="77777777" w:rsidR="003E114A" w:rsidRDefault="003E114A" w:rsidP="003E114A">
      <w:pPr>
        <w:pStyle w:val="a3"/>
        <w:ind w:firstLineChars="0" w:firstLine="0"/>
        <w:jc w:val="left"/>
      </w:pPr>
    </w:p>
    <w:p w14:paraId="102885CB" w14:textId="77777777" w:rsidR="003E114A" w:rsidRDefault="003E114A" w:rsidP="003E114A">
      <w:pPr>
        <w:pStyle w:val="a3"/>
        <w:ind w:firstLineChars="0" w:firstLine="0"/>
        <w:jc w:val="left"/>
      </w:pPr>
      <w:r w:rsidRPr="003E114A">
        <w:rPr>
          <w:b/>
        </w:rPr>
        <w:t>The penalty</w:t>
      </w:r>
      <w:r>
        <w:t>:</w:t>
      </w:r>
    </w:p>
    <w:p w14:paraId="7DA1887F" w14:textId="77777777" w:rsidR="003E114A" w:rsidRPr="003E114A" w:rsidRDefault="006C0216" w:rsidP="003E114A">
      <w:pPr>
        <w:pStyle w:val="a3"/>
        <w:ind w:firstLineChars="0" w:firstLine="0"/>
        <w:jc w:val="center"/>
      </w:pPr>
      <m:oMathPara>
        <m:oMath>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oMath>
      </m:oMathPara>
    </w:p>
    <w:p w14:paraId="38FE627A" w14:textId="77777777" w:rsidR="005C58BA" w:rsidRPr="005C58BA" w:rsidRDefault="003E114A" w:rsidP="003E114A">
      <w:pPr>
        <w:pStyle w:val="a3"/>
        <w:ind w:firstLineChars="0" w:firstLine="0"/>
        <w:jc w:val="left"/>
      </w:pPr>
      <m:oMathPara>
        <m:oMath>
          <m:r>
            <w:rPr>
              <w:rFonts w:ascii="Cambria Math" w:hAnsi="Cambria Math"/>
            </w:rPr>
            <m:t>when α=1, the penalty becomes the lasso penalty,</m:t>
          </m:r>
        </m:oMath>
      </m:oMathPara>
    </w:p>
    <w:p w14:paraId="1214C35B" w14:textId="77777777" w:rsidR="003E114A" w:rsidRPr="003E114A" w:rsidRDefault="003E114A" w:rsidP="003E114A">
      <w:pPr>
        <w:pStyle w:val="a3"/>
        <w:ind w:firstLineChars="0" w:firstLine="0"/>
        <w:jc w:val="left"/>
      </w:pPr>
      <m:oMathPara>
        <m:oMath>
          <m:r>
            <w:rPr>
              <w:rFonts w:ascii="Cambria Math" w:hAnsi="Cambria Math"/>
            </w:rPr>
            <m:t>when α=0, the penalty becomes the ridge penalty.</m:t>
          </m:r>
        </m:oMath>
      </m:oMathPara>
    </w:p>
    <w:p w14:paraId="41973627" w14:textId="77777777" w:rsidR="005C58BA" w:rsidRDefault="005C58BA" w:rsidP="003E114A">
      <w:pPr>
        <w:pStyle w:val="a3"/>
        <w:ind w:firstLineChars="0" w:firstLine="0"/>
        <w:jc w:val="left"/>
      </w:pPr>
    </w:p>
    <w:p w14:paraId="61054391" w14:textId="77777777" w:rsidR="001F2FB2" w:rsidRDefault="001F2FB2" w:rsidP="001F2FB2">
      <w:pPr>
        <w:pStyle w:val="a3"/>
        <w:ind w:firstLineChars="0" w:firstLine="0"/>
        <w:jc w:val="left"/>
      </w:pPr>
      <w:r>
        <w:rPr>
          <w:b/>
        </w:rPr>
        <w:t>O</w:t>
      </w:r>
      <w:r w:rsidRPr="001F2FB2">
        <w:rPr>
          <w:b/>
        </w:rPr>
        <w:t>bjective function</w:t>
      </w:r>
      <w:r>
        <w:rPr>
          <w:b/>
        </w:rPr>
        <w:t>s:</w:t>
      </w:r>
    </w:p>
    <w:p w14:paraId="21FE03DE" w14:textId="77777777" w:rsidR="001F2FB2" w:rsidRDefault="001F2FB2" w:rsidP="001F2FB2">
      <w:pPr>
        <w:pStyle w:val="a3"/>
        <w:ind w:firstLineChars="0" w:firstLine="0"/>
        <w:jc w:val="left"/>
      </w:pPr>
      <w:r>
        <w:t>For “Gaussian” family is</w:t>
      </w:r>
    </w:p>
    <w:p w14:paraId="28E72E99" w14:textId="77777777" w:rsidR="001F2FB2" w:rsidRPr="003E114A" w:rsidRDefault="006C0216" w:rsidP="001F2FB2">
      <w:pPr>
        <w:pStyle w:val="a3"/>
        <w:ind w:firstLineChars="0" w:firstLine="0"/>
        <w:jc w:val="center"/>
      </w:p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#observations </m:t>
            </m:r>
          </m:den>
        </m:f>
        <m:r>
          <w:rPr>
            <w:rFonts w:ascii="Cambria Math" w:hAnsi="Cambria Math"/>
          </w:rPr>
          <m:t>RSS</m:t>
        </m:r>
      </m:oMath>
      <w:r w:rsidR="001F2FB2">
        <w:t>+</w:t>
      </w:r>
      <m:oMath>
        <m:r>
          <w:rPr>
            <w:rFonts w:ascii="Cambria Math" w:hAnsi="Cambria Math"/>
          </w:rPr>
          <m:t>+λ×penalty</m:t>
        </m:r>
      </m:oMath>
    </w:p>
    <w:p w14:paraId="47F359FB" w14:textId="77777777" w:rsidR="001F2FB2" w:rsidRPr="003E114A" w:rsidRDefault="001F2FB2" w:rsidP="001F2FB2">
      <w:pPr>
        <w:pStyle w:val="a3"/>
        <w:ind w:firstLineChars="0" w:firstLine="0"/>
        <w:jc w:val="left"/>
      </w:pPr>
      <w:r>
        <w:t>For the other models are</w:t>
      </w:r>
    </w:p>
    <w:p w14:paraId="5DCFC713" w14:textId="77777777" w:rsidR="001F2FB2" w:rsidRPr="003E114A" w:rsidRDefault="006C0216" w:rsidP="001F2FB2">
      <w:pPr>
        <w:pStyle w:val="a3"/>
        <w:ind w:firstLineChars="0" w:firstLine="0"/>
        <w:jc w:val="left"/>
      </w:pPr>
      <m:oMathPara>
        <m:oMath>
          <m:f>
            <m:fPr>
              <m:ctrlPr>
                <w:rPr>
                  <w:rFonts w:ascii="Cambria Math" w:hAnsi="Cambria Math"/>
                  <w:i/>
                </w:rPr>
              </m:ctrlPr>
            </m:fPr>
            <m:num>
              <m:r>
                <w:rPr>
                  <w:rFonts w:ascii="Cambria Math" w:hAnsi="Cambria Math"/>
                </w:rPr>
                <m:t>-loglik</m:t>
              </m:r>
            </m:num>
            <m:den>
              <m:r>
                <w:rPr>
                  <w:rFonts w:ascii="Cambria Math" w:hAnsi="Cambria Math"/>
                </w:rPr>
                <m:t>#o</m:t>
              </m:r>
              <m:r>
                <w:rPr>
                  <w:rFonts w:ascii="Cambria Math" w:hAnsi="Cambria Math"/>
                </w:rPr>
                <m:t xml:space="preserve">bservations </m:t>
              </m:r>
            </m:den>
          </m:f>
          <m:r>
            <w:rPr>
              <w:rFonts w:ascii="Cambria Math" w:hAnsi="Cambria Math"/>
            </w:rPr>
            <m:t>+λ×penalty</m:t>
          </m:r>
        </m:oMath>
      </m:oMathPara>
    </w:p>
    <w:p w14:paraId="75A0D1C7" w14:textId="77777777" w:rsidR="006C0216" w:rsidRPr="006C0216" w:rsidRDefault="006C0216" w:rsidP="003E114A">
      <w:pPr>
        <w:pStyle w:val="a3"/>
        <w:ind w:firstLineChars="0" w:firstLine="0"/>
        <w:jc w:val="left"/>
        <w:rPr>
          <w:b/>
        </w:rPr>
      </w:pPr>
    </w:p>
    <w:p w14:paraId="07151C64" w14:textId="359CBA1A" w:rsidR="001F2FB2" w:rsidRPr="006C0216" w:rsidRDefault="00F63803" w:rsidP="003E114A">
      <w:pPr>
        <w:pStyle w:val="a3"/>
        <w:ind w:firstLineChars="0" w:firstLine="0"/>
        <w:jc w:val="left"/>
        <w:rPr>
          <w:b/>
        </w:rPr>
      </w:pPr>
      <m:oMath>
        <m:r>
          <m:rPr>
            <m:sty m:val="bi"/>
          </m:rPr>
          <w:rPr>
            <w:rFonts w:ascii="Cambria Math" w:hAnsi="Cambria Math"/>
          </w:rPr>
          <m:t>λ</m:t>
        </m:r>
      </m:oMath>
      <w:r w:rsidR="001F2FB2" w:rsidRPr="00F63803">
        <w:rPr>
          <w:b/>
        </w:rPr>
        <w:t>: The shrinkage parameter</w:t>
      </w:r>
    </w:p>
    <w:p w14:paraId="4FEEDECD" w14:textId="77777777" w:rsidR="001F2FB2" w:rsidRDefault="001F2FB2" w:rsidP="003E114A">
      <w:pPr>
        <w:pStyle w:val="a3"/>
        <w:ind w:firstLineChars="0" w:firstLine="0"/>
        <w:jc w:val="left"/>
      </w:pPr>
      <w:r>
        <w:t xml:space="preserve">The value of </w:t>
      </w:r>
      <m:oMath>
        <m:r>
          <w:rPr>
            <w:rFonts w:ascii="Cambria Math" w:hAnsi="Cambria Math"/>
          </w:rPr>
          <m:t>λ</m:t>
        </m:r>
      </m:oMath>
      <w:r>
        <w:t xml:space="preserve"> has direct relationship with the final result. For instance, in ridge regression, </w:t>
      </w:r>
      <m:oMath>
        <m:r>
          <w:rPr>
            <w:rFonts w:ascii="Cambria Math" w:hAnsi="Cambria Math"/>
          </w:rPr>
          <m:t>λ</m:t>
        </m:r>
      </m:oMath>
      <w:r w:rsidR="00F63803">
        <w:t xml:space="preserve"> controls the size of the coefficients and amount of regularization.</w:t>
      </w:r>
    </w:p>
    <w:p w14:paraId="19E63A56" w14:textId="77777777" w:rsidR="00F63803" w:rsidRDefault="00F63803" w:rsidP="003E114A">
      <w:pPr>
        <w:pStyle w:val="a3"/>
        <w:ind w:firstLineChars="0" w:firstLine="0"/>
        <w:jc w:val="left"/>
      </w:pPr>
      <w:r>
        <w:t xml:space="preserve">If </w:t>
      </w:r>
      <m:oMath>
        <m:r>
          <w:rPr>
            <w:rFonts w:ascii="Cambria Math" w:hAnsi="Cambria Math"/>
          </w:rPr>
          <m:t>λ↓0</m:t>
        </m:r>
      </m:oMath>
      <w:r>
        <w:t>, we could obtain the least squares solutions.</w:t>
      </w:r>
    </w:p>
    <w:p w14:paraId="3058C33E" w14:textId="77777777" w:rsidR="00F63803" w:rsidRDefault="00F63803" w:rsidP="003E114A">
      <w:pPr>
        <w:pStyle w:val="a3"/>
        <w:ind w:firstLineChars="0" w:firstLine="0"/>
        <w:jc w:val="left"/>
      </w:pPr>
      <w:r>
        <w:t xml:space="preserve">If </w:t>
      </w:r>
      <m:oMath>
        <m:r>
          <w:rPr>
            <w:rFonts w:ascii="Cambria Math" w:hAnsi="Cambria Math"/>
          </w:rPr>
          <m:t>λ↑∞</m:t>
        </m:r>
      </m:oMath>
      <w:r>
        <w:t>, the estimate parameters we get could tend to 0.</w:t>
      </w:r>
    </w:p>
    <w:p w14:paraId="5846FEBC" w14:textId="77777777" w:rsidR="00F63803" w:rsidRDefault="00F63803" w:rsidP="003E114A">
      <w:pPr>
        <w:pStyle w:val="a3"/>
        <w:ind w:firstLineChars="0" w:firstLine="0"/>
        <w:jc w:val="left"/>
      </w:pPr>
      <w:r>
        <w:t xml:space="preserve">In R, the default value of </w:t>
      </w:r>
      <m:oMath>
        <m:r>
          <w:rPr>
            <w:rFonts w:ascii="Cambria Math" w:hAnsi="Cambria Math"/>
          </w:rPr>
          <m:t>λ</m:t>
        </m:r>
      </m:oMath>
      <w:r>
        <w:t xml:space="preserve"> is a sequence of number. The # of </w:t>
      </w:r>
      <m:oMath>
        <m:r>
          <w:rPr>
            <w:rFonts w:ascii="Cambria Math" w:hAnsi="Cambria Math"/>
          </w:rPr>
          <m:t>λ</m:t>
        </m:r>
      </m:oMath>
      <w:r>
        <w:t xml:space="preserve"> values is 100 and the default number of the smallest value of the </w:t>
      </w:r>
      <m:oMath>
        <m:r>
          <w:rPr>
            <w:rFonts w:ascii="Cambria Math" w:hAnsi="Cambria Math"/>
          </w:rPr>
          <m:t>λ</m:t>
        </m:r>
      </m:oMath>
      <w:r>
        <w:t xml:space="preserve"> depends on the sample size relative to the number of the variables. If #observations&gt; #variables, the default is 0.0001, on contrast, the default is 0.01.</w:t>
      </w:r>
    </w:p>
    <w:p w14:paraId="36A74AA3" w14:textId="77777777" w:rsidR="001F2FB2" w:rsidRDefault="001F2FB2" w:rsidP="003E114A">
      <w:pPr>
        <w:pStyle w:val="a3"/>
        <w:ind w:firstLineChars="0" w:firstLine="0"/>
        <w:jc w:val="left"/>
      </w:pPr>
    </w:p>
    <w:p w14:paraId="4AE72EF9" w14:textId="77777777" w:rsidR="00F63803" w:rsidRPr="001F4D03" w:rsidRDefault="00F63803" w:rsidP="003E114A">
      <w:pPr>
        <w:pStyle w:val="a3"/>
        <w:ind w:firstLineChars="0" w:firstLine="0"/>
        <w:jc w:val="left"/>
        <w:rPr>
          <w:b/>
        </w:rPr>
      </w:pPr>
      <w:r w:rsidRPr="001F4D03">
        <w:rPr>
          <w:b/>
        </w:rPr>
        <w:t>The penalty</w:t>
      </w:r>
      <w:r w:rsidR="001F4D03" w:rsidRPr="001F4D03">
        <w:rPr>
          <w:b/>
        </w:rPr>
        <w:t>:</w:t>
      </w:r>
    </w:p>
    <w:p w14:paraId="2201E58B" w14:textId="77777777" w:rsidR="003E114A" w:rsidRPr="005C58BA" w:rsidRDefault="003E114A" w:rsidP="005C58BA">
      <w:pPr>
        <w:pStyle w:val="a3"/>
        <w:numPr>
          <w:ilvl w:val="0"/>
          <w:numId w:val="1"/>
        </w:numPr>
        <w:ind w:firstLineChars="0"/>
        <w:jc w:val="left"/>
        <w:rPr>
          <w:b/>
        </w:rPr>
      </w:pPr>
      <w:r w:rsidRPr="005C58BA">
        <w:rPr>
          <w:b/>
        </w:rPr>
        <w:t xml:space="preserve">LASSO Regularization </w:t>
      </w:r>
    </w:p>
    <w:p w14:paraId="3DCFCC3B" w14:textId="77777777" w:rsidR="005C58BA" w:rsidRPr="005C58BA" w:rsidRDefault="003E114A" w:rsidP="003E114A">
      <w:pPr>
        <w:pStyle w:val="a3"/>
        <w:ind w:firstLineChars="0" w:firstLine="0"/>
        <w:jc w:val="left"/>
      </w:pPr>
      <m:oMathPara>
        <m:oMathParaPr>
          <m:jc m:val="left"/>
        </m:oMathParaPr>
        <m:oMath>
          <m:r>
            <w:rPr>
              <w:rFonts w:ascii="Cambria Math" w:hAnsi="Cambria Math"/>
            </w:rPr>
            <m:t>when α=1, the penalty is the lasso pen</m:t>
          </m:r>
          <m:r>
            <w:rPr>
              <w:rFonts w:ascii="Cambria Math" w:hAnsi="Cambria Math"/>
            </w:rPr>
            <m:t xml:space="preserve">alty, </m:t>
          </m:r>
          <m:r>
            <m:rPr>
              <m:sty m:val="p"/>
            </m:rPr>
            <w:rPr>
              <w:rFonts w:ascii="Cambria Math" w:hAnsi="Cambria Math"/>
            </w:rPr>
            <m:t xml:space="preserve">the objective function is </m:t>
          </m:r>
        </m:oMath>
      </m:oMathPara>
    </w:p>
    <w:p w14:paraId="67DAB8E4" w14:textId="77777777" w:rsidR="003E114A" w:rsidRPr="005C58BA" w:rsidRDefault="003E114A" w:rsidP="003E114A">
      <w:pPr>
        <w:pStyle w:val="a3"/>
        <w:ind w:firstLineChars="0" w:firstLine="0"/>
        <w:jc w:val="left"/>
      </w:pPr>
      <m:oMathPara>
        <m:oMathParaPr>
          <m:jc m:val="left"/>
        </m:oMathParaPr>
        <m:oMath>
          <m:r>
            <m:rPr>
              <m:sty m:val="p"/>
            </m:rPr>
            <w:rPr>
              <w:rFonts w:ascii="Cambria Math" w:hAnsi="Cambria Math"/>
            </w:rPr>
            <w:lastRenderedPageBreak/>
            <m:t>β=</m:t>
          </m:r>
          <m:sSub>
            <m:sSubPr>
              <m:ctrlPr>
                <w:rPr>
                  <w:rFonts w:ascii="Cambria Math" w:hAnsi="Cambria Math"/>
                </w:rPr>
              </m:ctrlPr>
            </m:sSubPr>
            <m:e>
              <m:r>
                <m:rPr>
                  <m:sty m:val="p"/>
                </m:rPr>
                <w:rPr>
                  <w:rFonts w:ascii="Cambria Math" w:hAnsi="Cambria Math"/>
                </w:rPr>
                <m:t>arg min</m:t>
              </m:r>
            </m:e>
            <m:sub>
              <m:r>
                <m:rPr>
                  <m:sty m:val="p"/>
                </m:rPr>
                <w:rPr>
                  <w:rFonts w:ascii="Cambria Math" w:hAnsi="Cambria Math"/>
                </w:rPr>
                <m:t>β</m:t>
              </m:r>
            </m:sub>
          </m:sSub>
          <m: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+λ</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β</m:t>
                          </m:r>
                        </m:e>
                      </m:d>
                    </m:e>
                    <m:sub>
                      <m:r>
                        <w:rPr>
                          <w:rFonts w:ascii="Cambria Math" w:hAnsi="Cambria Math"/>
                        </w:rPr>
                        <m:t>1</m:t>
                      </m:r>
                    </m:sub>
                  </m:sSub>
                </m:e>
              </m:nary>
            </m:e>
          </m:nary>
          <m:r>
            <w:rPr>
              <w:rFonts w:ascii="Cambria Math" w:hAnsi="Cambria Math"/>
            </w:rPr>
            <m:t>}</m:t>
          </m:r>
          <m:r>
            <m:rPr>
              <m:sty m:val="p"/>
            </m:rPr>
            <w:rPr>
              <w:rFonts w:ascii="Cambria Math" w:hAnsi="Cambria Math"/>
            </w:rPr>
            <m:t xml:space="preserve">. </m:t>
          </m:r>
        </m:oMath>
      </m:oMathPara>
    </w:p>
    <w:p w14:paraId="4CF3EB47" w14:textId="77777777" w:rsidR="005C58BA" w:rsidRPr="005C58BA" w:rsidRDefault="005C58BA" w:rsidP="003E114A">
      <w:pPr>
        <w:pStyle w:val="a3"/>
        <w:ind w:firstLineChars="0" w:firstLine="0"/>
        <w:jc w:val="left"/>
        <w:rPr>
          <w:b/>
        </w:rPr>
      </w:pPr>
      <w:r w:rsidRPr="005C58BA">
        <w:rPr>
          <w:b/>
        </w:rPr>
        <w:t>Advantage:</w:t>
      </w:r>
    </w:p>
    <w:p w14:paraId="4495E493" w14:textId="77777777" w:rsidR="005C58BA" w:rsidRDefault="005C58BA" w:rsidP="003E114A">
      <w:pPr>
        <w:pStyle w:val="a3"/>
        <w:ind w:firstLineChars="0" w:firstLine="0"/>
        <w:jc w:val="left"/>
      </w:pPr>
      <w:r>
        <w:t xml:space="preserve">Owing to the nature of the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-penalty</m:t>
        </m:r>
      </m:oMath>
      <w:r>
        <w:t>, the lasso could both continuous shrinkage and automatic variable selection simultaneously.</w:t>
      </w:r>
    </w:p>
    <w:p w14:paraId="456EB6D1" w14:textId="77777777" w:rsidR="005C58BA" w:rsidRPr="005C58BA" w:rsidRDefault="005C58BA" w:rsidP="003E114A">
      <w:pPr>
        <w:pStyle w:val="a3"/>
        <w:ind w:firstLineChars="0" w:firstLine="0"/>
        <w:jc w:val="left"/>
        <w:rPr>
          <w:b/>
        </w:rPr>
      </w:pPr>
      <w:r w:rsidRPr="005C58BA">
        <w:rPr>
          <w:b/>
        </w:rPr>
        <w:t>Limitation:</w:t>
      </w:r>
    </w:p>
    <w:p w14:paraId="43683A7B" w14:textId="77777777" w:rsidR="005C58BA" w:rsidRDefault="005C58BA" w:rsidP="005C58BA">
      <w:pPr>
        <w:pStyle w:val="a3"/>
        <w:numPr>
          <w:ilvl w:val="0"/>
          <w:numId w:val="2"/>
        </w:numPr>
        <w:ind w:firstLineChars="0"/>
        <w:jc w:val="left"/>
      </w:pPr>
      <w:r>
        <w:t xml:space="preserve">When the #predictor&gt; #observations, the lasso selects at most n variables before it saturates, because of the convex optimization problem. Moreover, the lasso is not well defines unless the bound on the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-norm</m:t>
        </m:r>
      </m:oMath>
      <w:r>
        <w:t xml:space="preserve"> of the coefficients is smaller than a certain value.</w:t>
      </w:r>
    </w:p>
    <w:p w14:paraId="10985043" w14:textId="77777777" w:rsidR="005C58BA" w:rsidRDefault="005C58BA" w:rsidP="005C58BA">
      <w:pPr>
        <w:pStyle w:val="a3"/>
        <w:numPr>
          <w:ilvl w:val="0"/>
          <w:numId w:val="2"/>
        </w:numPr>
        <w:ind w:firstLineChars="0"/>
        <w:jc w:val="left"/>
      </w:pPr>
      <w:r>
        <w:t>If there is a group of variables among which the pairwise correlations are very high, then the lasso tends to select only one variable form the group and does not care which one is selected.</w:t>
      </w:r>
    </w:p>
    <w:p w14:paraId="3E4BCA12" w14:textId="77777777" w:rsidR="005C58BA" w:rsidRDefault="005C58BA" w:rsidP="005C58BA">
      <w:pPr>
        <w:pStyle w:val="a3"/>
        <w:ind w:left="360" w:firstLineChars="0" w:firstLine="0"/>
        <w:jc w:val="left"/>
      </w:pPr>
    </w:p>
    <w:p w14:paraId="7C93E30F" w14:textId="77777777" w:rsidR="005C58BA" w:rsidRPr="005C58BA" w:rsidRDefault="005C58BA" w:rsidP="005C58BA">
      <w:pPr>
        <w:pStyle w:val="a3"/>
        <w:numPr>
          <w:ilvl w:val="0"/>
          <w:numId w:val="1"/>
        </w:numPr>
        <w:ind w:firstLineChars="0"/>
        <w:jc w:val="left"/>
        <w:rPr>
          <w:b/>
        </w:rPr>
      </w:pPr>
      <w:r w:rsidRPr="005C58BA">
        <w:rPr>
          <w:b/>
        </w:rPr>
        <w:t>Ridge penalty</w:t>
      </w:r>
    </w:p>
    <w:p w14:paraId="507AC470" w14:textId="77777777" w:rsidR="005C58BA" w:rsidRPr="005C58BA" w:rsidRDefault="003E114A" w:rsidP="003E114A">
      <w:pPr>
        <w:pStyle w:val="a3"/>
        <w:ind w:firstLineChars="0" w:firstLine="0"/>
        <w:jc w:val="left"/>
      </w:pPr>
      <m:oMathPara>
        <m:oMathParaPr>
          <m:jc m:val="left"/>
        </m:oMathParaPr>
        <m:oMath>
          <m:r>
            <w:rPr>
              <w:rFonts w:ascii="Cambria Math" w:hAnsi="Cambria Math"/>
            </w:rPr>
            <m:t>When α=0, the penalty is the ri</m:t>
          </m:r>
          <m:r>
            <w:rPr>
              <w:rFonts w:ascii="Cambria Math" w:hAnsi="Cambria Math"/>
            </w:rPr>
            <m:t xml:space="preserve">dge penalty, </m:t>
          </m:r>
          <m:r>
            <m:rPr>
              <m:sty m:val="p"/>
            </m:rPr>
            <w:rPr>
              <w:rFonts w:ascii="Cambria Math" w:hAnsi="Cambria Math"/>
            </w:rPr>
            <m:t xml:space="preserve">the function is </m:t>
          </m:r>
        </m:oMath>
      </m:oMathPara>
    </w:p>
    <w:p w14:paraId="10CEDE9F" w14:textId="77777777" w:rsidR="003E114A" w:rsidRDefault="003E114A" w:rsidP="005C58BA">
      <w:pPr>
        <w:pStyle w:val="a3"/>
        <w:ind w:firstLineChars="0" w:firstLine="0"/>
        <w:jc w:val="center"/>
      </w:pPr>
      <m:oMath>
        <m:r>
          <m:rPr>
            <m:sty m:val="p"/>
          </m:rPr>
          <w:rPr>
            <w:rFonts w:ascii="Cambria Math" w:hAnsi="Cambria Math"/>
          </w:rPr>
          <m:t>β=</m:t>
        </m:r>
        <m:sSub>
          <m:sSubPr>
            <m:ctrlPr>
              <w:rPr>
                <w:rFonts w:ascii="Cambria Math" w:hAnsi="Cambria Math"/>
              </w:rPr>
            </m:ctrlPr>
          </m:sSubPr>
          <m:e>
            <m:r>
              <m:rPr>
                <m:sty m:val="p"/>
              </m:rPr>
              <w:rPr>
                <w:rFonts w:ascii="Cambria Math" w:hAnsi="Cambria Math"/>
              </w:rPr>
              <m:t>arg min</m:t>
            </m:r>
          </m:e>
          <m:sub>
            <m:r>
              <m:rPr>
                <m:sty m:val="p"/>
              </m:rPr>
              <w:rPr>
                <w:rFonts w:ascii="Cambria Math" w:hAnsi="Cambria Math"/>
              </w:rPr>
              <m:t>β</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+λ/2</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Sup>
                  <m:sSubSupPr>
                    <m:ctrlPr>
                      <w:rPr>
                        <w:rFonts w:ascii="Cambria Math" w:hAnsi="Cambria Math"/>
                      </w:rPr>
                    </m:ctrlPr>
                  </m:sSubSupPr>
                  <m:e>
                    <m:d>
                      <m:dPr>
                        <m:begChr m:val="‖"/>
                        <m:endChr m:val="‖"/>
                        <m:ctrlPr>
                          <w:rPr>
                            <w:rFonts w:ascii="Cambria Math" w:hAnsi="Cambria Math"/>
                          </w:rPr>
                        </m:ctrlPr>
                      </m:dPr>
                      <m:e>
                        <m:r>
                          <m:rPr>
                            <m:sty m:val="p"/>
                          </m:rPr>
                          <w:rPr>
                            <w:rFonts w:ascii="Cambria Math" w:hAnsi="Cambria Math"/>
                          </w:rPr>
                          <m:t>β</m:t>
                        </m:r>
                      </m:e>
                    </m:d>
                  </m:e>
                  <m:sub>
                    <m:r>
                      <m:rPr>
                        <m:sty m:val="p"/>
                      </m:rPr>
                      <w:rPr>
                        <w:rFonts w:ascii="Cambria Math" w:hAnsi="Cambria Math"/>
                      </w:rPr>
                      <m:t>2</m:t>
                    </m:r>
                  </m:sub>
                  <m:sup>
                    <m:r>
                      <m:rPr>
                        <m:sty m:val="p"/>
                      </m:rPr>
                      <w:rPr>
                        <w:rFonts w:ascii="Cambria Math" w:hAnsi="Cambria Math"/>
                      </w:rPr>
                      <m:t>2</m:t>
                    </m:r>
                  </m:sup>
                </m:sSubSup>
              </m:e>
            </m:nary>
          </m:e>
        </m:nary>
        <m:r>
          <m:rPr>
            <m:sty m:val="p"/>
          </m:rPr>
          <w:rPr>
            <w:rFonts w:ascii="Cambria Math" w:hAnsi="Cambria Math"/>
          </w:rPr>
          <m:t>}</m:t>
        </m:r>
      </m:oMath>
      <w:r w:rsidRPr="00BF4DDE">
        <w:t xml:space="preserve"> </w:t>
      </w:r>
      <w:r>
        <w:t>.</w:t>
      </w:r>
    </w:p>
    <w:p w14:paraId="6B3F3CBF" w14:textId="77777777" w:rsidR="005C58BA" w:rsidRDefault="001F2FB2" w:rsidP="003E114A">
      <w:pPr>
        <w:pStyle w:val="a3"/>
        <w:ind w:firstLineChars="0" w:firstLine="0"/>
        <w:jc w:val="left"/>
      </w:pPr>
      <w:r>
        <w:rPr>
          <w:b/>
        </w:rPr>
        <w:t>A</w:t>
      </w:r>
      <w:r w:rsidRPr="001F2FB2">
        <w:rPr>
          <w:b/>
        </w:rPr>
        <w:t>dvantage</w:t>
      </w:r>
      <w:r>
        <w:t>:</w:t>
      </w:r>
    </w:p>
    <w:p w14:paraId="740A540F" w14:textId="77777777" w:rsidR="001F2FB2" w:rsidRDefault="001F2FB2" w:rsidP="003E114A">
      <w:pPr>
        <w:pStyle w:val="a3"/>
        <w:ind w:firstLineChars="0" w:firstLine="0"/>
        <w:jc w:val="left"/>
      </w:pPr>
      <w:r>
        <w:t>As a continuous shrinkage method, ridge regression achieves its better prediction performance through a bias- variance trade off.</w:t>
      </w:r>
    </w:p>
    <w:p w14:paraId="4B47BA36" w14:textId="77777777" w:rsidR="001F2FB2" w:rsidRPr="001F2FB2" w:rsidRDefault="001F2FB2" w:rsidP="003E114A">
      <w:pPr>
        <w:pStyle w:val="a3"/>
        <w:ind w:firstLineChars="0" w:firstLine="0"/>
        <w:jc w:val="left"/>
        <w:rPr>
          <w:b/>
        </w:rPr>
      </w:pPr>
      <w:r w:rsidRPr="001F2FB2">
        <w:rPr>
          <w:b/>
        </w:rPr>
        <w:t>Limitation:</w:t>
      </w:r>
    </w:p>
    <w:p w14:paraId="19BF7FB6" w14:textId="77777777" w:rsidR="001F2FB2" w:rsidRDefault="001F2FB2" w:rsidP="003E114A">
      <w:pPr>
        <w:pStyle w:val="a3"/>
        <w:ind w:firstLineChars="0" w:firstLine="0"/>
        <w:jc w:val="left"/>
      </w:pPr>
      <w:r>
        <w:t>Since it always keeps all the predictors in the model, this regression method could not produce a parsimonious model.</w:t>
      </w:r>
    </w:p>
    <w:p w14:paraId="629337A4" w14:textId="77777777" w:rsidR="001F2FB2" w:rsidRDefault="001F2FB2" w:rsidP="003E114A">
      <w:pPr>
        <w:pStyle w:val="a3"/>
        <w:ind w:firstLineChars="0" w:firstLine="0"/>
        <w:jc w:val="left"/>
      </w:pPr>
    </w:p>
    <w:p w14:paraId="44CA7634" w14:textId="77777777" w:rsidR="001F2FB2" w:rsidRDefault="001F2FB2" w:rsidP="001F2FB2">
      <w:pPr>
        <w:pStyle w:val="a3"/>
        <w:numPr>
          <w:ilvl w:val="0"/>
          <w:numId w:val="1"/>
        </w:numPr>
        <w:ind w:firstLineChars="0"/>
        <w:jc w:val="left"/>
        <w:rPr>
          <w:b/>
        </w:rPr>
      </w:pPr>
      <w:r w:rsidRPr="001F2FB2">
        <w:rPr>
          <w:b/>
        </w:rPr>
        <w:t xml:space="preserve">Elastic net </w:t>
      </w:r>
    </w:p>
    <w:p w14:paraId="26258AC0" w14:textId="77777777" w:rsidR="001F2FB2" w:rsidRDefault="001F2FB2" w:rsidP="001F2FB2">
      <w:pPr>
        <w:pStyle w:val="a3"/>
        <w:ind w:firstLineChars="0" w:firstLine="0"/>
        <w:jc w:val="left"/>
      </w:pPr>
      <w:r w:rsidRPr="001F2FB2">
        <w:t xml:space="preserve">The penalty </w:t>
      </w:r>
      <w:r>
        <w:t>of elastin net is</w:t>
      </w:r>
    </w:p>
    <w:p w14:paraId="0948A3C5" w14:textId="77777777" w:rsidR="001F2FB2" w:rsidRPr="003E114A" w:rsidRDefault="001F2FB2" w:rsidP="001F2FB2">
      <w:pPr>
        <w:pStyle w:val="a3"/>
        <w:ind w:firstLineChars="0" w:firstLine="0"/>
        <w:jc w:val="center"/>
      </w:pPr>
      <w:r>
        <w:t xml:space="preserve"> </w:t>
      </w:r>
      <m:oMath>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oMath>
      <w:r w:rsidR="001F4D03">
        <w:t>,</w:t>
      </w:r>
    </w:p>
    <w:p w14:paraId="42BF8300" w14:textId="77777777" w:rsidR="001F2FB2" w:rsidRPr="001F2FB2" w:rsidRDefault="001F4D03" w:rsidP="001F2FB2">
      <w:pPr>
        <w:jc w:val="left"/>
      </w:pPr>
      <w:proofErr w:type="gramStart"/>
      <w:r>
        <w:t>w</w:t>
      </w:r>
      <w:r w:rsidR="001F2FB2">
        <w:t>hich</w:t>
      </w:r>
      <w:proofErr w:type="gramEnd"/>
      <w:r w:rsidR="001F2FB2">
        <w:t xml:space="preserve"> is a convex combination of the lasso and ridge penalty.</w:t>
      </w:r>
    </w:p>
    <w:p w14:paraId="481166F3" w14:textId="77777777" w:rsidR="001F4D03" w:rsidRDefault="001F4D03">
      <w:r>
        <w:t>The elastin net simultaneously does automatic variable selection and continuous shrinkage, and it can select groups of correlated variables.</w:t>
      </w:r>
    </w:p>
    <w:p w14:paraId="5EA74AD9" w14:textId="77777777" w:rsidR="001F4D03" w:rsidRPr="001F4D03" w:rsidRDefault="001F4D03">
      <w:r>
        <w:t>The objective function turns to</w:t>
      </w:r>
    </w:p>
    <w:p w14:paraId="52EF471D" w14:textId="77777777" w:rsidR="001F4D03" w:rsidRPr="001F4D03" w:rsidRDefault="001F4D03">
      <m:oMathPara>
        <m:oMath>
          <m:r>
            <m:rPr>
              <m:sty m:val="p"/>
            </m:rPr>
            <w:rPr>
              <w:rFonts w:ascii="Cambria Math" w:hAnsi="Cambria Math"/>
            </w:rPr>
            <m:t>β=</m:t>
          </m:r>
          <m:sSub>
            <m:sSubPr>
              <m:ctrlPr>
                <w:rPr>
                  <w:rFonts w:ascii="Cambria Math" w:hAnsi="Cambria Math"/>
                </w:rPr>
              </m:ctrlPr>
            </m:sSubPr>
            <m:e>
              <m:r>
                <m:rPr>
                  <m:sty m:val="p"/>
                </m:rPr>
                <w:rPr>
                  <w:rFonts w:ascii="Cambria Math" w:hAnsi="Cambria Math"/>
                </w:rPr>
                <m:t>arg min</m:t>
              </m:r>
            </m:e>
            <m:sub>
              <m:r>
                <m:rPr>
                  <m:sty m:val="p"/>
                </m:rPr>
                <w:rPr>
                  <w:rFonts w:ascii="Cambria Math" w:hAnsi="Cambria Math"/>
                </w:rPr>
                <m:t>β</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β</m:t>
                      </m:r>
                    </m:e>
                  </m:d>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β</m:t>
                      </m:r>
                    </m:e>
                  </m:d>
                </m:e>
                <m:sub>
                  <m:r>
                    <w:rPr>
                      <w:rFonts w:ascii="Cambria Math" w:hAnsi="Cambria Math"/>
                    </w:rPr>
                    <m:t>1</m:t>
                  </m:r>
                </m:sub>
              </m:sSub>
              <m:r>
                <w:rPr>
                  <w:rFonts w:ascii="Cambria Math" w:hAnsi="Cambria Math"/>
                </w:rPr>
                <m:t>]</m:t>
              </m:r>
            </m:e>
          </m:nary>
          <m:r>
            <m:rPr>
              <m:sty m:val="p"/>
            </m:rPr>
            <w:rPr>
              <w:rFonts w:ascii="Cambria Math" w:hAnsi="Cambria Math"/>
            </w:rPr>
            <m:t>}</m:t>
          </m:r>
        </m:oMath>
      </m:oMathPara>
    </w:p>
    <w:p w14:paraId="40880D09" w14:textId="77777777" w:rsidR="00DA50F2" w:rsidRDefault="00DA50F2">
      <w:pPr>
        <w:rPr>
          <w:b/>
          <w:i/>
        </w:rPr>
      </w:pPr>
    </w:p>
    <w:p w14:paraId="3E68E285" w14:textId="77777777" w:rsidR="001F4D03" w:rsidRDefault="001F4D03">
      <w:r w:rsidRPr="00DA50F2">
        <w:rPr>
          <w:b/>
          <w:i/>
        </w:rPr>
        <w:t>Lemma</w:t>
      </w:r>
      <w:r>
        <w:t>: Given data set (</w:t>
      </w:r>
      <w:proofErr w:type="spellStart"/>
      <w:r>
        <w:t>y</w:t>
      </w:r>
      <w:proofErr w:type="gramStart"/>
      <w:r>
        <w:t>,X</w:t>
      </w:r>
      <w:proofErr w:type="spellEnd"/>
      <w:proofErr w:type="gramEnd"/>
      <w:r>
        <w:t>) and(</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t>), define an artificial data set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oMath>
      <w:r>
        <w:t>) by</w:t>
      </w:r>
    </w:p>
    <w:p w14:paraId="58C6D065" w14:textId="77777777" w:rsidR="00DA50F2" w:rsidRPr="00DA50F2" w:rsidRDefault="006C0216">
      <m:oMathPara>
        <m:oMath>
          <m:sSubSup>
            <m:sSubSupPr>
              <m:ctrlPr>
                <w:rPr>
                  <w:rFonts w:ascii="Cambria Math" w:hAnsi="Cambria Math"/>
                  <w:i/>
                </w:rPr>
              </m:ctrlPr>
            </m:sSubSupPr>
            <m:e>
              <m:r>
                <w:rPr>
                  <w:rFonts w:ascii="Cambria Math" w:hAnsi="Cambria Math"/>
                </w:rPr>
                <m:t>X</m:t>
              </m:r>
            </m:e>
            <m:sub>
              <m:d>
                <m:dPr>
                  <m:ctrlPr>
                    <w:rPr>
                      <w:rFonts w:ascii="Cambria Math" w:hAnsi="Cambria Math"/>
                      <w:i/>
                    </w:rPr>
                  </m:ctrlPr>
                </m:dPr>
                <m:e>
                  <m:r>
                    <w:rPr>
                      <w:rFonts w:ascii="Cambria Math" w:hAnsi="Cambria Math"/>
                    </w:rPr>
                    <m:t>n+p</m:t>
                  </m:r>
                </m:e>
              </m:d>
              <m:r>
                <w:rPr>
                  <w:rFonts w:ascii="Cambria Math" w:hAnsi="Cambria Math"/>
                </w:rPr>
                <m:t>×p</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λ</m:t>
                            </m:r>
                          </m:e>
                          <m:sub>
                            <m:r>
                              <w:rPr>
                                <w:rFonts w:ascii="Cambria Math" w:hAnsi="Cambria Math"/>
                              </w:rPr>
                              <m:t>2</m:t>
                            </m:r>
                          </m:sub>
                        </m:sSub>
                      </m:e>
                    </m:rad>
                    <m:r>
                      <w:rPr>
                        <w:rFonts w:ascii="Cambria Math" w:hAnsi="Cambria Math"/>
                      </w:rPr>
                      <m:t>I</m:t>
                    </m:r>
                  </m:e>
                </m:mr>
              </m:m>
            </m:e>
          </m:d>
          <m:r>
            <w:rPr>
              <w:rFonts w:ascii="Cambria Math" w:hAnsi="Cambria Math"/>
            </w:rPr>
            <m:t>,</m:t>
          </m:r>
          <m:sSubSup>
            <m:sSubSupPr>
              <m:ctrlPr>
                <w:rPr>
                  <w:rFonts w:ascii="Cambria Math" w:hAnsi="Cambria Math"/>
                  <w:i/>
                </w:rPr>
              </m:ctrlPr>
            </m:sSubSupPr>
            <m:e>
              <m:r>
                <w:rPr>
                  <w:rFonts w:ascii="Cambria Math" w:hAnsi="Cambria Math"/>
                </w:rPr>
                <m:t>y</m:t>
              </m:r>
            </m:e>
            <m:sub>
              <m:d>
                <m:dPr>
                  <m:ctrlPr>
                    <w:rPr>
                      <w:rFonts w:ascii="Cambria Math" w:hAnsi="Cambria Math"/>
                      <w:i/>
                    </w:rPr>
                  </m:ctrlPr>
                </m:dPr>
                <m:e>
                  <m:r>
                    <w:rPr>
                      <w:rFonts w:ascii="Cambria Math" w:hAnsi="Cambria Math"/>
                    </w:rPr>
                    <m:t>n+p</m:t>
                  </m:r>
                </m:e>
              </m:d>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0</m:t>
                    </m:r>
                  </m:e>
                </m:mr>
              </m:m>
            </m:e>
          </m:d>
          <m:r>
            <w:rPr>
              <w:rFonts w:ascii="Cambria Math" w:hAnsi="Cambria Math"/>
            </w:rPr>
            <m:t>.</m:t>
          </m:r>
        </m:oMath>
      </m:oMathPara>
    </w:p>
    <w:p w14:paraId="5E35A8DA" w14:textId="77777777" w:rsidR="00DA50F2" w:rsidRPr="001F4D03" w:rsidRDefault="00DA50F2" w:rsidP="00DA50F2">
      <w:pPr>
        <w:jc w:val="center"/>
      </w:pPr>
      <w:r>
        <w:t xml:space="preserve">Let </w:t>
      </w:r>
      <m:oMath>
        <m:r>
          <w:rPr>
            <w:rFonts w:ascii="Cambria Math" w:hAnsi="Cambria Math"/>
          </w:rPr>
          <m:t>γ=</m:t>
        </m:r>
        <m:f>
          <m:fPr>
            <m:ctrlPr>
              <w:rPr>
                <w:rFonts w:ascii="Cambria Math" w:hAnsi="Cambria Math"/>
                <w:i/>
              </w:rPr>
            </m:ctrlPr>
          </m:fPr>
          <m:num>
            <m:sSub>
              <m:sSubPr>
                <m:ctrlPr>
                  <w:rPr>
                    <w:rFonts w:ascii="Cambria Math" w:hAnsi="Cambria Math"/>
                  </w:rPr>
                </m:ctrlPr>
              </m:sSubPr>
              <m:e>
                <m:r>
                  <m:rPr>
                    <m:sty m:val="p"/>
                  </m:rPr>
                  <w:rPr>
                    <w:rFonts w:ascii="Cambria Math" w:hAnsi="Cambria Math"/>
                  </w:rPr>
                  <m:t>λ</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1+λ</m:t>
                    </m:r>
                  </m:e>
                  <m:sub>
                    <m:r>
                      <w:rPr>
                        <w:rFonts w:ascii="Cambria Math" w:hAnsi="Cambria Math"/>
                      </w:rPr>
                      <m:t>2</m:t>
                    </m:r>
                  </m:sub>
                </m:sSub>
              </m:e>
            </m:rad>
          </m:den>
        </m:f>
        <m:r>
          <w:rPr>
            <w:rFonts w:ascii="Cambria Math" w:hAnsi="Cambria Math"/>
          </w:rPr>
          <m:t xml:space="preserve"> </m:t>
        </m:r>
      </m:oMath>
      <w:r>
        <w:t>and</w:t>
      </w:r>
      <m:oMath>
        <m: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w:rPr>
                <w:rFonts w:ascii="Cambria Math" w:hAnsi="Cambria Math"/>
              </w:rPr>
              <m:t>*</m:t>
            </m:r>
          </m:sup>
        </m:sSup>
        <m:r>
          <w:rPr>
            <w:rFonts w:ascii="Cambria Math" w:hAnsi="Cambria Math"/>
          </w:rPr>
          <m:t>=</m:t>
        </m:r>
        <m:rad>
          <m:radPr>
            <m:degHide m:val="1"/>
            <m:ctrlPr>
              <w:rPr>
                <w:rFonts w:ascii="Cambria Math" w:hAnsi="Cambria Math"/>
                <w:i/>
              </w:rPr>
            </m:ctrlPr>
          </m:radPr>
          <m:deg/>
          <m:e>
            <m:r>
              <w:rPr>
                <w:rFonts w:ascii="Cambria Math" w:hAnsi="Cambria Math"/>
              </w:rPr>
              <m:t>1+</m:t>
            </m:r>
            <m:sSub>
              <m:sSubPr>
                <m:ctrlPr>
                  <w:rPr>
                    <w:rFonts w:ascii="Cambria Math" w:hAnsi="Cambria Math"/>
                  </w:rPr>
                </m:ctrlPr>
              </m:sSubPr>
              <m:e>
                <m:r>
                  <m:rPr>
                    <m:sty m:val="p"/>
                  </m:rPr>
                  <w:rPr>
                    <w:rFonts w:ascii="Cambria Math" w:hAnsi="Cambria Math"/>
                  </w:rPr>
                  <m:t>λ</m:t>
                </m:r>
              </m:e>
              <m:sub>
                <m:r>
                  <w:rPr>
                    <w:rFonts w:ascii="Cambria Math" w:hAnsi="Cambria Math"/>
                  </w:rPr>
                  <m:t>2</m:t>
                </m:r>
              </m:sub>
            </m:sSub>
          </m:e>
        </m:rad>
        <m:r>
          <m:rPr>
            <m:sty m:val="p"/>
          </m:rPr>
          <w:rPr>
            <w:rFonts w:ascii="Cambria Math" w:hAnsi="Cambria Math"/>
          </w:rPr>
          <m:t>β</m:t>
        </m:r>
      </m:oMath>
      <w:r>
        <w:t xml:space="preserve">. The </w:t>
      </w:r>
      <w:proofErr w:type="spellStart"/>
      <w:r>
        <w:t>the</w:t>
      </w:r>
      <w:proofErr w:type="spellEnd"/>
      <w:r>
        <w:t xml:space="preserve"> elastic net criterion can be written as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β</m:t>
                </m:r>
              </m:e>
            </m:acc>
          </m:e>
          <m:sup>
            <m:r>
              <w:rPr>
                <w:rFonts w:ascii="Cambria Math" w:hAnsi="Cambria Math"/>
              </w:rPr>
              <m:t>*</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arg min</m:t>
            </m:r>
          </m:e>
          <m:sub>
            <m:sSup>
              <m:sSupPr>
                <m:ctrlPr>
                  <w:rPr>
                    <w:rFonts w:ascii="Cambria Math" w:hAnsi="Cambria Math"/>
                  </w:rPr>
                </m:ctrlPr>
              </m:sSupPr>
              <m:e>
                <m:r>
                  <m:rPr>
                    <m:sty m:val="p"/>
                  </m:rPr>
                  <w:rPr>
                    <w:rFonts w:ascii="Cambria Math" w:hAnsi="Cambria Math"/>
                  </w:rPr>
                  <m:t>β</m:t>
                </m:r>
              </m:e>
              <m:sup>
                <m:r>
                  <w:rPr>
                    <w:rFonts w:ascii="Cambria Math" w:hAnsi="Cambria Math"/>
                  </w:rPr>
                  <m:t>*</m:t>
                </m:r>
              </m:sup>
            </m:sSup>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w:rPr>
                        <w:rFonts w:ascii="Cambria Math" w:hAnsi="Cambria Math"/>
                      </w:rPr>
                      <m:t>*</m:t>
                    </m:r>
                  </m:sup>
                </m:sSup>
              </m:e>
            </m:d>
          </m:e>
          <m:sup>
            <m:r>
              <w:rPr>
                <w:rFonts w:ascii="Cambria Math" w:hAnsi="Cambria Math"/>
              </w:rPr>
              <m:t>2</m:t>
            </m:r>
          </m:sup>
        </m:sSup>
        <m:r>
          <m:rPr>
            <m:sty m:val="p"/>
          </m:rPr>
          <w:rPr>
            <w:rFonts w:ascii="Cambria Math" w:hAnsi="Cambria Math"/>
          </w:rPr>
          <m:t>+</m:t>
        </m:r>
        <m:r>
          <w:rPr>
            <w:rFonts w:ascii="Cambria Math" w:hAnsi="Cambria Math"/>
          </w:rPr>
          <m:t>γ</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β</m:t>
                    </m:r>
                  </m:e>
                  <m:sup>
                    <m:r>
                      <w:rPr>
                        <w:rFonts w:ascii="Cambria Math" w:hAnsi="Cambria Math"/>
                      </w:rPr>
                      <m:t>*</m:t>
                    </m:r>
                  </m:sup>
                </m:sSup>
              </m:e>
            </m:d>
          </m:e>
          <m:sub>
            <m:r>
              <w:rPr>
                <w:rFonts w:ascii="Cambria Math" w:hAnsi="Cambria Math"/>
              </w:rPr>
              <m:t>1</m:t>
            </m:r>
          </m:sub>
        </m:sSub>
        <m:r>
          <m:rPr>
            <m:sty m:val="p"/>
          </m:rPr>
          <w:rPr>
            <w:rFonts w:ascii="Cambria Math" w:hAnsi="Cambria Math"/>
          </w:rPr>
          <m:t>}</m:t>
        </m:r>
      </m:oMath>
    </w:p>
    <w:p w14:paraId="4B9B9E31" w14:textId="77777777" w:rsidR="00C45746" w:rsidRDefault="001F4D03">
      <w:r>
        <w:t xml:space="preserve">According to the lemma, this function could be transformed into an equivalent </w:t>
      </w:r>
      <w:r w:rsidR="00DA50F2">
        <w:t>LASSO</w:t>
      </w:r>
      <w:r>
        <w:t xml:space="preserve"> problem and then be solved.</w:t>
      </w:r>
    </w:p>
    <w:p w14:paraId="5B91B98B" w14:textId="389AE71D" w:rsidR="00C45746" w:rsidRDefault="00C45746">
      <w:bookmarkStart w:id="0" w:name="_GoBack"/>
      <w:bookmarkEnd w:id="0"/>
    </w:p>
    <w:sectPr w:rsidR="00C45746" w:rsidSect="003D652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30DC2"/>
    <w:multiLevelType w:val="hybridMultilevel"/>
    <w:tmpl w:val="607ABF34"/>
    <w:lvl w:ilvl="0" w:tplc="65EA573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580C90"/>
    <w:multiLevelType w:val="hybridMultilevel"/>
    <w:tmpl w:val="21F61EEA"/>
    <w:lvl w:ilvl="0" w:tplc="67D0017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14A"/>
    <w:rsid w:val="001F2FB2"/>
    <w:rsid w:val="001F4D03"/>
    <w:rsid w:val="003D652E"/>
    <w:rsid w:val="003E114A"/>
    <w:rsid w:val="005C58BA"/>
    <w:rsid w:val="006C0216"/>
    <w:rsid w:val="00C45746"/>
    <w:rsid w:val="00DA50F2"/>
    <w:rsid w:val="00E16714"/>
    <w:rsid w:val="00F63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80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14A"/>
    <w:pPr>
      <w:ind w:firstLineChars="200" w:firstLine="420"/>
    </w:pPr>
  </w:style>
  <w:style w:type="paragraph" w:styleId="a4">
    <w:name w:val="Balloon Text"/>
    <w:basedOn w:val="a"/>
    <w:link w:val="a5"/>
    <w:uiPriority w:val="99"/>
    <w:semiHidden/>
    <w:unhideWhenUsed/>
    <w:rsid w:val="003E114A"/>
    <w:rPr>
      <w:rFonts w:ascii="Heiti SC Light" w:eastAsia="Heiti SC Light"/>
      <w:sz w:val="18"/>
      <w:szCs w:val="18"/>
    </w:rPr>
  </w:style>
  <w:style w:type="character" w:customStyle="1" w:styleId="a5">
    <w:name w:val="批注框文本字符"/>
    <w:basedOn w:val="a0"/>
    <w:link w:val="a4"/>
    <w:uiPriority w:val="99"/>
    <w:semiHidden/>
    <w:rsid w:val="003E114A"/>
    <w:rPr>
      <w:rFonts w:ascii="Heiti SC Light" w:eastAsia="Heiti SC Light"/>
      <w:sz w:val="18"/>
      <w:szCs w:val="18"/>
    </w:rPr>
  </w:style>
  <w:style w:type="character" w:styleId="a6">
    <w:name w:val="Placeholder Text"/>
    <w:basedOn w:val="a0"/>
    <w:uiPriority w:val="99"/>
    <w:semiHidden/>
    <w:rsid w:val="003E114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14A"/>
    <w:pPr>
      <w:ind w:firstLineChars="200" w:firstLine="420"/>
    </w:pPr>
  </w:style>
  <w:style w:type="paragraph" w:styleId="a4">
    <w:name w:val="Balloon Text"/>
    <w:basedOn w:val="a"/>
    <w:link w:val="a5"/>
    <w:uiPriority w:val="99"/>
    <w:semiHidden/>
    <w:unhideWhenUsed/>
    <w:rsid w:val="003E114A"/>
    <w:rPr>
      <w:rFonts w:ascii="Heiti SC Light" w:eastAsia="Heiti SC Light"/>
      <w:sz w:val="18"/>
      <w:szCs w:val="18"/>
    </w:rPr>
  </w:style>
  <w:style w:type="character" w:customStyle="1" w:styleId="a5">
    <w:name w:val="批注框文本字符"/>
    <w:basedOn w:val="a0"/>
    <w:link w:val="a4"/>
    <w:uiPriority w:val="99"/>
    <w:semiHidden/>
    <w:rsid w:val="003E114A"/>
    <w:rPr>
      <w:rFonts w:ascii="Heiti SC Light" w:eastAsia="Heiti SC Light"/>
      <w:sz w:val="18"/>
      <w:szCs w:val="18"/>
    </w:rPr>
  </w:style>
  <w:style w:type="character" w:styleId="a6">
    <w:name w:val="Placeholder Text"/>
    <w:basedOn w:val="a0"/>
    <w:uiPriority w:val="99"/>
    <w:semiHidden/>
    <w:rsid w:val="003E1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575</Words>
  <Characters>3281</Characters>
  <Application>Microsoft Macintosh Word</Application>
  <DocSecurity>0</DocSecurity>
  <Lines>27</Lines>
  <Paragraphs>7</Paragraphs>
  <ScaleCrop>false</ScaleCrop>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xujiachen 许佳晨</dc:creator>
  <cp:keywords/>
  <dc:description/>
  <cp:lastModifiedBy>xujiachen 许佳晨</cp:lastModifiedBy>
  <cp:revision>3</cp:revision>
  <dcterms:created xsi:type="dcterms:W3CDTF">2016-07-24T13:39:00Z</dcterms:created>
  <dcterms:modified xsi:type="dcterms:W3CDTF">2016-07-24T20:15:00Z</dcterms:modified>
</cp:coreProperties>
</file>