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Section 6.2 Technologies in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Programming Languages: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PHP is a server side scripting programming language used for web development. It is very well documented and is multi paradigm. PHP will be used for the backend and most of the team members have experience with 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Laravel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Laravel is an open source PHP web application framework that allows rapid development of web applications. Laravel uses MVC architecture and has features such as module package manager, template engine, database seeding, routes and authentication, and object oriented design. This will provide clean and manageable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Integrated Development Environments/Editors: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PhpStorm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PhpStorm is an Integrated Development Environment for Windows and Mac OS that allows developers to code their projects in PHP. It has syntax highlighting , plugins, different type of frameworks supported such as Symfony, Drupal, Laravel, CakePHP, built in support for databases and version control and debugging and testing.  PhpStorm increases the productivity of developers and helps to get done things faster.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Collaboration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is a website that hosts Git repositories and has all the functionalities of Git. It provides bug tracking, feature requests and wikis for projects. It is used in this project as it allows easier collaboration between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Draw.io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Draw.io is a software application that allows to draw domain model, UML, use cases diagrams and etc. It allows collaboration between individuals and can be used as a plugin to Google Drive.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Skype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Skype is a free video chat application that allows users to do video conference calls and exchange documents. For this project it is used between sub sections of the teams as it is more efficient.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