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2250"/>
        <w:gridCol w:w="3505"/>
      </w:tblGrid>
      <w:tr w:rsidR="00AF7B94" w:rsidTr="00AF7B94">
        <w:tc>
          <w:tcPr>
            <w:tcW w:w="1615" w:type="dxa"/>
          </w:tcPr>
          <w:p w:rsidR="00AF7B94" w:rsidRDefault="00AF7B94">
            <w:r>
              <w:t>Not Addressed</w:t>
            </w:r>
          </w:p>
        </w:tc>
        <w:tc>
          <w:tcPr>
            <w:tcW w:w="1980" w:type="dxa"/>
          </w:tcPr>
          <w:p w:rsidR="00AF7B94" w:rsidRDefault="00AF7B94">
            <w:r>
              <w:t>Partially Addressed</w:t>
            </w:r>
          </w:p>
        </w:tc>
        <w:tc>
          <w:tcPr>
            <w:tcW w:w="2250" w:type="dxa"/>
          </w:tcPr>
          <w:p w:rsidR="00AF7B94" w:rsidRDefault="00AF7B94">
            <w:r>
              <w:t>Completely Addressed</w:t>
            </w:r>
          </w:p>
        </w:tc>
        <w:tc>
          <w:tcPr>
            <w:tcW w:w="3505" w:type="dxa"/>
          </w:tcPr>
          <w:p w:rsidR="00AF7B94" w:rsidRDefault="00AF7B94">
            <w:r>
              <w:t>Design Decisions Made During the Iteration</w:t>
            </w:r>
          </w:p>
        </w:tc>
      </w:tr>
      <w:tr w:rsidR="00AF7B94" w:rsidTr="00AF7B94">
        <w:tc>
          <w:tcPr>
            <w:tcW w:w="1615" w:type="dxa"/>
          </w:tcPr>
          <w:p w:rsidR="00AF7B94" w:rsidRDefault="00AF7B94"/>
        </w:tc>
        <w:tc>
          <w:tcPr>
            <w:tcW w:w="1980" w:type="dxa"/>
          </w:tcPr>
          <w:p w:rsidR="00AF7B94" w:rsidRDefault="00AF7B94"/>
        </w:tc>
        <w:tc>
          <w:tcPr>
            <w:tcW w:w="2250" w:type="dxa"/>
          </w:tcPr>
          <w:p w:rsidR="00AF7B94" w:rsidRDefault="00AF7B94" w:rsidP="00AF7B94">
            <w:pPr>
              <w:jc w:val="center"/>
            </w:pPr>
            <w:r>
              <w:t>UC-2</w:t>
            </w:r>
          </w:p>
        </w:tc>
        <w:tc>
          <w:tcPr>
            <w:tcW w:w="3505" w:type="dxa"/>
          </w:tcPr>
          <w:p w:rsidR="00AF7B94" w:rsidRDefault="00AF7B94">
            <w:r>
              <w:t>Modules across the layers and preliminary interfaces to support this use case have been identified</w:t>
            </w:r>
          </w:p>
        </w:tc>
      </w:tr>
      <w:tr w:rsidR="00AF7B94" w:rsidTr="00AF7B94">
        <w:tc>
          <w:tcPr>
            <w:tcW w:w="1615" w:type="dxa"/>
          </w:tcPr>
          <w:p w:rsidR="00AF7B94" w:rsidRDefault="00AF7B94"/>
        </w:tc>
        <w:tc>
          <w:tcPr>
            <w:tcW w:w="1980" w:type="dxa"/>
          </w:tcPr>
          <w:p w:rsidR="00AF7B94" w:rsidRDefault="00AF7B94"/>
        </w:tc>
        <w:tc>
          <w:tcPr>
            <w:tcW w:w="2250" w:type="dxa"/>
          </w:tcPr>
          <w:p w:rsidR="00AF7B94" w:rsidRDefault="00AF7B94" w:rsidP="00AF7B94">
            <w:pPr>
              <w:jc w:val="center"/>
            </w:pPr>
            <w:r>
              <w:t>UC-4</w:t>
            </w:r>
          </w:p>
        </w:tc>
        <w:tc>
          <w:tcPr>
            <w:tcW w:w="3505" w:type="dxa"/>
          </w:tcPr>
          <w:p w:rsidR="00AF7B94" w:rsidRDefault="00AF7B94">
            <w:r>
              <w:t>Modules across the layers and preliminary interfaces to support this use case have been identified</w:t>
            </w:r>
          </w:p>
        </w:tc>
      </w:tr>
      <w:tr w:rsidR="00AF7B94" w:rsidTr="00AF7B94">
        <w:tc>
          <w:tcPr>
            <w:tcW w:w="1615" w:type="dxa"/>
          </w:tcPr>
          <w:p w:rsidR="00AF7B94" w:rsidRDefault="00AF7B94"/>
        </w:tc>
        <w:tc>
          <w:tcPr>
            <w:tcW w:w="1980" w:type="dxa"/>
          </w:tcPr>
          <w:p w:rsidR="00AF7B94" w:rsidRDefault="00AF7B94">
            <w:r>
              <w:t>QA-1</w:t>
            </w:r>
          </w:p>
        </w:tc>
        <w:tc>
          <w:tcPr>
            <w:tcW w:w="2250" w:type="dxa"/>
          </w:tcPr>
          <w:p w:rsidR="00AF7B94" w:rsidRDefault="00AF7B94"/>
        </w:tc>
        <w:tc>
          <w:tcPr>
            <w:tcW w:w="3505" w:type="dxa"/>
          </w:tcPr>
          <w:p w:rsidR="00AF7B94" w:rsidRDefault="00AF7B94">
            <w:r>
              <w:t>Some modules across layers and preliminary interfaces to support this have been identified</w:t>
            </w:r>
          </w:p>
        </w:tc>
      </w:tr>
      <w:tr w:rsidR="00AF7B94" w:rsidTr="00AF7B94">
        <w:tc>
          <w:tcPr>
            <w:tcW w:w="1615" w:type="dxa"/>
          </w:tcPr>
          <w:p w:rsidR="00AF7B94" w:rsidRDefault="00AF7B94"/>
        </w:tc>
        <w:tc>
          <w:tcPr>
            <w:tcW w:w="1980" w:type="dxa"/>
          </w:tcPr>
          <w:p w:rsidR="00AF7B94" w:rsidRDefault="00AF7B94">
            <w:r>
              <w:t>QA-2</w:t>
            </w:r>
          </w:p>
        </w:tc>
        <w:tc>
          <w:tcPr>
            <w:tcW w:w="2250" w:type="dxa"/>
          </w:tcPr>
          <w:p w:rsidR="00AF7B94" w:rsidRDefault="00AF7B94"/>
        </w:tc>
        <w:tc>
          <w:tcPr>
            <w:tcW w:w="3505" w:type="dxa"/>
          </w:tcPr>
          <w:p w:rsidR="00AF7B94" w:rsidRDefault="0077694C">
            <w:r>
              <w:t>Some modules across layers and preliminary interfaces to support this have been identified</w:t>
            </w:r>
          </w:p>
        </w:tc>
      </w:tr>
      <w:tr w:rsidR="00AF7B94" w:rsidTr="00AF7B94">
        <w:tc>
          <w:tcPr>
            <w:tcW w:w="1615" w:type="dxa"/>
          </w:tcPr>
          <w:p w:rsidR="00AF7B94" w:rsidRDefault="00AF7B94"/>
        </w:tc>
        <w:tc>
          <w:tcPr>
            <w:tcW w:w="1980" w:type="dxa"/>
          </w:tcPr>
          <w:p w:rsidR="00AF7B94" w:rsidRDefault="00AF7B94">
            <w:r>
              <w:t>QA-3</w:t>
            </w:r>
          </w:p>
        </w:tc>
        <w:tc>
          <w:tcPr>
            <w:tcW w:w="2250" w:type="dxa"/>
          </w:tcPr>
          <w:p w:rsidR="00AF7B94" w:rsidRDefault="00AF7B94"/>
        </w:tc>
        <w:tc>
          <w:tcPr>
            <w:tcW w:w="3505" w:type="dxa"/>
          </w:tcPr>
          <w:p w:rsidR="00AF7B94" w:rsidRDefault="00AF7B94">
            <w:r>
              <w:t>No relevant decisions made, but system is modular</w:t>
            </w:r>
          </w:p>
        </w:tc>
      </w:tr>
      <w:tr w:rsidR="00AF7B94" w:rsidTr="00AF7B94">
        <w:tc>
          <w:tcPr>
            <w:tcW w:w="1615" w:type="dxa"/>
          </w:tcPr>
          <w:p w:rsidR="00AF7B94" w:rsidRDefault="00AF7B94"/>
        </w:tc>
        <w:tc>
          <w:tcPr>
            <w:tcW w:w="1980" w:type="dxa"/>
          </w:tcPr>
          <w:p w:rsidR="00AF7B94" w:rsidRDefault="00AF7B94"/>
        </w:tc>
        <w:tc>
          <w:tcPr>
            <w:tcW w:w="2250" w:type="dxa"/>
          </w:tcPr>
          <w:p w:rsidR="00AF7B94" w:rsidRDefault="00AF7B94">
            <w:r>
              <w:t>QA-4</w:t>
            </w:r>
          </w:p>
        </w:tc>
        <w:tc>
          <w:tcPr>
            <w:tcW w:w="3505" w:type="dxa"/>
          </w:tcPr>
          <w:p w:rsidR="00AF7B94" w:rsidRDefault="0077694C">
            <w:r>
              <w:t>Use of rich UI interface support this quality attribute</w:t>
            </w:r>
          </w:p>
        </w:tc>
      </w:tr>
      <w:tr w:rsidR="00AF7B94" w:rsidTr="00AF7B94">
        <w:tc>
          <w:tcPr>
            <w:tcW w:w="1615" w:type="dxa"/>
          </w:tcPr>
          <w:p w:rsidR="00AF7B94" w:rsidRDefault="00AF7B94">
            <w:r>
              <w:t>QA-5</w:t>
            </w:r>
          </w:p>
        </w:tc>
        <w:tc>
          <w:tcPr>
            <w:tcW w:w="1980" w:type="dxa"/>
          </w:tcPr>
          <w:p w:rsidR="00AF7B94" w:rsidRDefault="00AF7B94"/>
        </w:tc>
        <w:tc>
          <w:tcPr>
            <w:tcW w:w="2250" w:type="dxa"/>
          </w:tcPr>
          <w:p w:rsidR="00AF7B94" w:rsidRDefault="00AF7B94"/>
        </w:tc>
        <w:tc>
          <w:tcPr>
            <w:tcW w:w="3505" w:type="dxa"/>
          </w:tcPr>
          <w:p w:rsidR="00AF7B94" w:rsidRDefault="00AF7B94">
            <w:r>
              <w:t>No relevant decisions made</w:t>
            </w:r>
          </w:p>
        </w:tc>
      </w:tr>
      <w:tr w:rsidR="0077694C" w:rsidTr="00AF7B94">
        <w:tc>
          <w:tcPr>
            <w:tcW w:w="1615" w:type="dxa"/>
          </w:tcPr>
          <w:p w:rsidR="0077694C" w:rsidRDefault="0077694C"/>
        </w:tc>
        <w:tc>
          <w:tcPr>
            <w:tcW w:w="1980" w:type="dxa"/>
          </w:tcPr>
          <w:p w:rsidR="0077694C" w:rsidRDefault="0077694C">
            <w:r>
              <w:t>CON-1</w:t>
            </w:r>
          </w:p>
        </w:tc>
        <w:tc>
          <w:tcPr>
            <w:tcW w:w="2250" w:type="dxa"/>
          </w:tcPr>
          <w:p w:rsidR="0077694C" w:rsidRDefault="0077694C"/>
        </w:tc>
        <w:tc>
          <w:tcPr>
            <w:tcW w:w="3505" w:type="dxa"/>
          </w:tcPr>
          <w:p w:rsidR="0077694C" w:rsidRDefault="007B29D0">
            <w:r>
              <w:t>Some modules across layers and preliminary interfaces to support this have been identified</w:t>
            </w:r>
          </w:p>
        </w:tc>
      </w:tr>
      <w:tr w:rsidR="0077694C" w:rsidTr="00AF7B94">
        <w:tc>
          <w:tcPr>
            <w:tcW w:w="1615" w:type="dxa"/>
          </w:tcPr>
          <w:p w:rsidR="0077694C" w:rsidRDefault="0077694C">
            <w:r>
              <w:t>CON-2</w:t>
            </w:r>
          </w:p>
        </w:tc>
        <w:tc>
          <w:tcPr>
            <w:tcW w:w="1980" w:type="dxa"/>
          </w:tcPr>
          <w:p w:rsidR="0077694C" w:rsidRDefault="0077694C"/>
        </w:tc>
        <w:tc>
          <w:tcPr>
            <w:tcW w:w="2250" w:type="dxa"/>
          </w:tcPr>
          <w:p w:rsidR="0077694C" w:rsidRDefault="0077694C"/>
        </w:tc>
        <w:tc>
          <w:tcPr>
            <w:tcW w:w="3505" w:type="dxa"/>
          </w:tcPr>
          <w:p w:rsidR="0077694C" w:rsidRDefault="007B29D0">
            <w:r>
              <w:t>No relevant decisions made</w:t>
            </w:r>
          </w:p>
        </w:tc>
      </w:tr>
      <w:tr w:rsidR="0077694C" w:rsidTr="00AF7B94">
        <w:tc>
          <w:tcPr>
            <w:tcW w:w="1615" w:type="dxa"/>
          </w:tcPr>
          <w:p w:rsidR="0077694C" w:rsidRDefault="0077694C"/>
        </w:tc>
        <w:tc>
          <w:tcPr>
            <w:tcW w:w="1980" w:type="dxa"/>
          </w:tcPr>
          <w:p w:rsidR="0077694C" w:rsidRDefault="0077694C"/>
        </w:tc>
        <w:tc>
          <w:tcPr>
            <w:tcW w:w="2250" w:type="dxa"/>
          </w:tcPr>
          <w:p w:rsidR="0077694C" w:rsidRDefault="0077694C">
            <w:r>
              <w:t>CON-3</w:t>
            </w:r>
          </w:p>
        </w:tc>
        <w:tc>
          <w:tcPr>
            <w:tcW w:w="3505" w:type="dxa"/>
          </w:tcPr>
          <w:p w:rsidR="0077694C" w:rsidRDefault="007B29D0">
            <w:r>
              <w:t>The elements that support the associated use case have been identified</w:t>
            </w:r>
          </w:p>
        </w:tc>
      </w:tr>
      <w:tr w:rsidR="0077694C" w:rsidTr="00AF7B94">
        <w:tc>
          <w:tcPr>
            <w:tcW w:w="1615" w:type="dxa"/>
          </w:tcPr>
          <w:p w:rsidR="0077694C" w:rsidRDefault="0077694C"/>
        </w:tc>
        <w:tc>
          <w:tcPr>
            <w:tcW w:w="1980" w:type="dxa"/>
          </w:tcPr>
          <w:p w:rsidR="0077694C" w:rsidRDefault="0077694C"/>
        </w:tc>
        <w:tc>
          <w:tcPr>
            <w:tcW w:w="2250" w:type="dxa"/>
          </w:tcPr>
          <w:p w:rsidR="0077694C" w:rsidRDefault="0077694C">
            <w:r>
              <w:t>CON-4</w:t>
            </w:r>
          </w:p>
        </w:tc>
        <w:tc>
          <w:tcPr>
            <w:tcW w:w="3505" w:type="dxa"/>
          </w:tcPr>
          <w:p w:rsidR="0077694C" w:rsidRDefault="007B29D0">
            <w:r>
              <w:t>The elements that support the associated use case have been identified</w:t>
            </w:r>
          </w:p>
        </w:tc>
      </w:tr>
      <w:tr w:rsidR="0077694C" w:rsidTr="00AF7B94">
        <w:tc>
          <w:tcPr>
            <w:tcW w:w="1615" w:type="dxa"/>
          </w:tcPr>
          <w:p w:rsidR="0077694C" w:rsidRDefault="0077694C"/>
        </w:tc>
        <w:tc>
          <w:tcPr>
            <w:tcW w:w="1980" w:type="dxa"/>
          </w:tcPr>
          <w:p w:rsidR="0077694C" w:rsidRDefault="0077694C"/>
        </w:tc>
        <w:tc>
          <w:tcPr>
            <w:tcW w:w="2250" w:type="dxa"/>
          </w:tcPr>
          <w:p w:rsidR="0077694C" w:rsidRDefault="007B29D0">
            <w:r>
              <w:t>CRN-1</w:t>
            </w:r>
          </w:p>
        </w:tc>
        <w:tc>
          <w:tcPr>
            <w:tcW w:w="3505" w:type="dxa"/>
          </w:tcPr>
          <w:p w:rsidR="0077694C" w:rsidRDefault="007B29D0">
            <w:r>
              <w:t>Initial system structure have been established after iterations</w:t>
            </w:r>
          </w:p>
        </w:tc>
      </w:tr>
      <w:tr w:rsidR="007B29D0" w:rsidTr="00AF7B94">
        <w:tc>
          <w:tcPr>
            <w:tcW w:w="1615" w:type="dxa"/>
          </w:tcPr>
          <w:p w:rsidR="007B29D0" w:rsidRDefault="007B29D0"/>
        </w:tc>
        <w:tc>
          <w:tcPr>
            <w:tcW w:w="1980" w:type="dxa"/>
          </w:tcPr>
          <w:p w:rsidR="007B29D0" w:rsidRDefault="007B29D0"/>
        </w:tc>
        <w:tc>
          <w:tcPr>
            <w:tcW w:w="2250" w:type="dxa"/>
          </w:tcPr>
          <w:p w:rsidR="007B29D0" w:rsidRDefault="007B29D0">
            <w:r>
              <w:t>CRN-2</w:t>
            </w:r>
          </w:p>
        </w:tc>
        <w:tc>
          <w:tcPr>
            <w:tcW w:w="3505" w:type="dxa"/>
          </w:tcPr>
          <w:p w:rsidR="007B29D0" w:rsidRDefault="007B29D0">
            <w:r>
              <w:t>Team’s knowledge of Java and related frameworks have been leveraged</w:t>
            </w:r>
          </w:p>
        </w:tc>
      </w:tr>
      <w:tr w:rsidR="007B29D0" w:rsidTr="00AF7B94">
        <w:tc>
          <w:tcPr>
            <w:tcW w:w="1615" w:type="dxa"/>
          </w:tcPr>
          <w:p w:rsidR="007B29D0" w:rsidRDefault="007B29D0"/>
        </w:tc>
        <w:tc>
          <w:tcPr>
            <w:tcW w:w="1980" w:type="dxa"/>
          </w:tcPr>
          <w:p w:rsidR="007B29D0" w:rsidRDefault="007B29D0"/>
        </w:tc>
        <w:tc>
          <w:tcPr>
            <w:tcW w:w="2250" w:type="dxa"/>
          </w:tcPr>
          <w:p w:rsidR="007B29D0" w:rsidRDefault="007B29D0">
            <w:r>
              <w:t>CRN-3</w:t>
            </w:r>
          </w:p>
        </w:tc>
        <w:tc>
          <w:tcPr>
            <w:tcW w:w="3505" w:type="dxa"/>
          </w:tcPr>
          <w:p w:rsidR="007B29D0" w:rsidRDefault="007B29D0">
            <w:r>
              <w:t>Application has been broken down into units to be distributed across members of team</w:t>
            </w:r>
            <w:bookmarkStart w:id="0" w:name="_GoBack"/>
            <w:bookmarkEnd w:id="0"/>
          </w:p>
        </w:tc>
      </w:tr>
    </w:tbl>
    <w:p w:rsidR="00884FC2" w:rsidRDefault="007B29D0"/>
    <w:sectPr w:rsidR="0088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94"/>
    <w:rsid w:val="002A2CD8"/>
    <w:rsid w:val="0077694C"/>
    <w:rsid w:val="007B29D0"/>
    <w:rsid w:val="00AF7B94"/>
    <w:rsid w:val="00C6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40E6"/>
  <w15:chartTrackingRefBased/>
  <w15:docId w15:val="{0513DFB1-848D-4DAA-AFB3-AB407F10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2018-12-06T04:23:00Z</dcterms:created>
  <dcterms:modified xsi:type="dcterms:W3CDTF">2018-12-06T04:52:00Z</dcterms:modified>
</cp:coreProperties>
</file>