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B45D27" w14:textId="7FA48E39" w:rsidR="009E28A2" w:rsidRPr="00937E45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37E45">
        <w:rPr>
          <w:rFonts w:ascii="Times New Roman" w:hAnsi="Times New Roman" w:cs="Times New Roman"/>
          <w:b/>
          <w:bCs/>
          <w:color w:val="000000"/>
          <w:sz w:val="32"/>
          <w:szCs w:val="32"/>
        </w:rPr>
        <w:t>Iteration 1: Establish an Overall System Structure</w:t>
      </w:r>
    </w:p>
    <w:p w14:paraId="1AAB73B5" w14:textId="48DFD9D3" w:rsidR="000B144C" w:rsidRPr="00937E45" w:rsidRDefault="009E28A2" w:rsidP="000B144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37E4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Step </w:t>
      </w:r>
      <w:r w:rsidR="000B144C" w:rsidRPr="00937E45">
        <w:rPr>
          <w:rFonts w:ascii="Times New Roman" w:hAnsi="Times New Roman" w:cs="Times New Roman"/>
          <w:b/>
          <w:bCs/>
          <w:color w:val="000000"/>
          <w:sz w:val="32"/>
          <w:szCs w:val="32"/>
        </w:rPr>
        <w:t>1: Review Inputs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7360"/>
      </w:tblGrid>
      <w:tr w:rsidR="000B144C" w:rsidRPr="00937E45" w14:paraId="4A04859C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E82A6F8" w14:textId="77777777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Category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354C451F" w14:textId="77777777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Details</w:t>
            </w:r>
          </w:p>
        </w:tc>
      </w:tr>
      <w:tr w:rsidR="000B144C" w:rsidRPr="00937E45" w14:paraId="088A7FB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A869939" w14:textId="77777777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Design purpose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8B0FA99" w14:textId="77777777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This is a Greenfield system from a mature domain. The purpose is to produce a sufficiently detailed design to support the construction of the system.</w:t>
            </w:r>
          </w:p>
        </w:tc>
      </w:tr>
      <w:tr w:rsidR="000B144C" w:rsidRPr="00937E45" w14:paraId="61832529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452A244" w14:textId="77777777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Primary functional requirements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28E3330" w14:textId="5A4506F2" w:rsidR="000B144C" w:rsidRPr="00937E45" w:rsidRDefault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37E4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From the requirements given, the primary ones were determined to be</w:t>
            </w:r>
          </w:p>
          <w:p w14:paraId="3E348117" w14:textId="3C0130A6" w:rsidR="000B144C" w:rsidRPr="00937E45" w:rsidRDefault="001703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UC-</w:t>
            </w:r>
            <w:r w:rsidR="000B144C" w:rsidRPr="00937E45">
              <w:rPr>
                <w:rFonts w:ascii="Times New Roman" w:hAnsi="Times New Roman" w:cs="Times New Roman"/>
                <w:kern w:val="1"/>
              </w:rPr>
              <w:t>1: It directly supports the core business</w:t>
            </w:r>
          </w:p>
          <w:p w14:paraId="4577881D" w14:textId="4F62FCB1" w:rsidR="000B144C" w:rsidRPr="00937E45" w:rsidRDefault="001703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UC-2</w:t>
            </w:r>
            <w:r w:rsidR="000B144C" w:rsidRPr="00937E45">
              <w:rPr>
                <w:rFonts w:ascii="Times New Roman" w:hAnsi="Times New Roman" w:cs="Times New Roman"/>
                <w:kern w:val="1"/>
              </w:rPr>
              <w:t>: It directly supports the core business</w:t>
            </w:r>
          </w:p>
          <w:p w14:paraId="0D502CC0" w14:textId="7D8F93CB" w:rsidR="000B144C" w:rsidRPr="00937E45" w:rsidRDefault="001703DA" w:rsidP="000B14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UC-6: It directly supports the core business</w:t>
            </w:r>
          </w:p>
          <w:p w14:paraId="510CDD87" w14:textId="59E30ECE" w:rsidR="000B144C" w:rsidRPr="00937E45" w:rsidRDefault="001703D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UC-11</w:t>
            </w:r>
            <w:r w:rsidR="000B144C" w:rsidRPr="00937E45">
              <w:rPr>
                <w:rFonts w:ascii="Times New Roman" w:hAnsi="Times New Roman" w:cs="Times New Roman"/>
                <w:kern w:val="1"/>
              </w:rPr>
              <w:t>: Due to the technical associated challenges</w:t>
            </w:r>
          </w:p>
          <w:p w14:paraId="539F8676" w14:textId="77777777" w:rsidR="00113B49" w:rsidRPr="00937E45" w:rsidRDefault="00113B4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</w:p>
          <w:p w14:paraId="3127DE2D" w14:textId="73DE134B" w:rsidR="00113B49" w:rsidRPr="00937E45" w:rsidRDefault="00113B4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All of these requirements are considered drivers</w:t>
            </w:r>
          </w:p>
        </w:tc>
      </w:tr>
      <w:tr w:rsidR="000B144C" w:rsidRPr="00937E45" w14:paraId="7A524EE3" w14:textId="77777777">
        <w:tblPrEx>
          <w:tblBorders>
            <w:top w:val="none" w:sz="0" w:space="0" w:color="auto"/>
          </w:tblBorders>
        </w:tblPrEx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F35744D" w14:textId="1931D9ED" w:rsidR="000B144C" w:rsidRPr="00937E45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Quality attribute scenarios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EBEB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5E22AC1" w14:textId="23C2F7D8" w:rsidR="000B144C" w:rsidRPr="00937E45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The most important quality attribute scenarios have been prioritize</w:t>
            </w:r>
            <w:r w:rsidR="009E28A2" w:rsidRPr="00937E45">
              <w:rPr>
                <w:rFonts w:ascii="Times New Roman" w:hAnsi="Times New Roman" w:cs="Times New Roman"/>
                <w:kern w:val="1"/>
              </w:rPr>
              <w:t>d</w:t>
            </w:r>
            <w:r w:rsidRPr="00937E45">
              <w:rPr>
                <w:rFonts w:ascii="Times New Roman" w:hAnsi="Times New Roman" w:cs="Times New Roman"/>
                <w:kern w:val="1"/>
              </w:rPr>
              <w:t xml:space="preserve"> as follows: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78"/>
              <w:gridCol w:w="2378"/>
              <w:gridCol w:w="2378"/>
            </w:tblGrid>
            <w:tr w:rsidR="000B144C" w:rsidRPr="00937E45" w14:paraId="3030576B" w14:textId="77777777" w:rsidTr="000B144C">
              <w:tc>
                <w:tcPr>
                  <w:tcW w:w="2378" w:type="dxa"/>
                </w:tcPr>
                <w:p w14:paraId="72ED3112" w14:textId="592088A3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Requirement ID</w:t>
                  </w:r>
                </w:p>
              </w:tc>
              <w:tc>
                <w:tcPr>
                  <w:tcW w:w="2378" w:type="dxa"/>
                </w:tcPr>
                <w:p w14:paraId="10806EF6" w14:textId="517B90D5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Importance</w:t>
                  </w:r>
                </w:p>
              </w:tc>
              <w:tc>
                <w:tcPr>
                  <w:tcW w:w="2378" w:type="dxa"/>
                </w:tcPr>
                <w:p w14:paraId="2A2D8ABE" w14:textId="48E84351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Difficulty of Implementation</w:t>
                  </w:r>
                </w:p>
              </w:tc>
            </w:tr>
            <w:tr w:rsidR="000B144C" w:rsidRPr="00937E45" w14:paraId="0C1E021D" w14:textId="77777777" w:rsidTr="000B144C">
              <w:tc>
                <w:tcPr>
                  <w:tcW w:w="2378" w:type="dxa"/>
                </w:tcPr>
                <w:p w14:paraId="499666C8" w14:textId="34877A5C" w:rsidR="000B144C" w:rsidRPr="00937E45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QA-1</w:t>
                  </w:r>
                </w:p>
              </w:tc>
              <w:tc>
                <w:tcPr>
                  <w:tcW w:w="2378" w:type="dxa"/>
                </w:tcPr>
                <w:p w14:paraId="29F1E85D" w14:textId="2C384EB9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406C0C3B" w14:textId="6ED98074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Low</w:t>
                  </w:r>
                </w:p>
              </w:tc>
            </w:tr>
            <w:tr w:rsidR="000B144C" w:rsidRPr="00937E45" w14:paraId="1C56F4DE" w14:textId="77777777" w:rsidTr="000B144C">
              <w:tc>
                <w:tcPr>
                  <w:tcW w:w="2378" w:type="dxa"/>
                </w:tcPr>
                <w:p w14:paraId="7643BB5E" w14:textId="31AEB9C8" w:rsidR="000B144C" w:rsidRPr="00937E45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QA-2</w:t>
                  </w:r>
                </w:p>
              </w:tc>
              <w:tc>
                <w:tcPr>
                  <w:tcW w:w="2378" w:type="dxa"/>
                </w:tcPr>
                <w:p w14:paraId="1F780521" w14:textId="06F6CE09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 xml:space="preserve">High </w:t>
                  </w:r>
                </w:p>
              </w:tc>
              <w:tc>
                <w:tcPr>
                  <w:tcW w:w="2378" w:type="dxa"/>
                </w:tcPr>
                <w:p w14:paraId="5A697FC1" w14:textId="38163A30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High</w:t>
                  </w:r>
                </w:p>
              </w:tc>
            </w:tr>
            <w:tr w:rsidR="000B144C" w:rsidRPr="00937E45" w14:paraId="51686D92" w14:textId="77777777" w:rsidTr="000B144C">
              <w:tc>
                <w:tcPr>
                  <w:tcW w:w="2378" w:type="dxa"/>
                </w:tcPr>
                <w:p w14:paraId="4EFCB5C0" w14:textId="589C32FA" w:rsidR="000B144C" w:rsidRPr="00937E45" w:rsidRDefault="001703DA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QA-5</w:t>
                  </w:r>
                </w:p>
              </w:tc>
              <w:tc>
                <w:tcPr>
                  <w:tcW w:w="2378" w:type="dxa"/>
                </w:tcPr>
                <w:p w14:paraId="4FD55D11" w14:textId="76737004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High</w:t>
                  </w:r>
                </w:p>
              </w:tc>
              <w:tc>
                <w:tcPr>
                  <w:tcW w:w="2378" w:type="dxa"/>
                </w:tcPr>
                <w:p w14:paraId="4760389B" w14:textId="65FFB1E3" w:rsidR="000B144C" w:rsidRPr="00937E45" w:rsidRDefault="000B144C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High</w:t>
                  </w:r>
                </w:p>
              </w:tc>
            </w:tr>
            <w:tr w:rsidR="009E28A2" w:rsidRPr="00937E45" w14:paraId="227CAB46" w14:textId="77777777" w:rsidTr="000B144C">
              <w:tc>
                <w:tcPr>
                  <w:tcW w:w="2378" w:type="dxa"/>
                </w:tcPr>
                <w:p w14:paraId="013D31C7" w14:textId="7356E72F" w:rsidR="009E28A2" w:rsidRPr="00937E45" w:rsidRDefault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QA-6</w:t>
                  </w:r>
                </w:p>
              </w:tc>
              <w:tc>
                <w:tcPr>
                  <w:tcW w:w="2378" w:type="dxa"/>
                </w:tcPr>
                <w:p w14:paraId="23AB576B" w14:textId="16AFBE2B" w:rsidR="009E28A2" w:rsidRPr="00937E45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7F455938" w14:textId="51337DE0" w:rsidR="009E28A2" w:rsidRPr="00937E45" w:rsidRDefault="009E28A2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High</w:t>
                  </w:r>
                </w:p>
              </w:tc>
            </w:tr>
            <w:tr w:rsidR="00CB11A1" w:rsidRPr="00937E45" w14:paraId="24CBC3FF" w14:textId="77777777" w:rsidTr="000B144C">
              <w:tc>
                <w:tcPr>
                  <w:tcW w:w="2378" w:type="dxa"/>
                </w:tcPr>
                <w:p w14:paraId="12C26EE2" w14:textId="3955FB53" w:rsidR="00CB11A1" w:rsidRPr="00937E45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QA-7</w:t>
                  </w:r>
                </w:p>
              </w:tc>
              <w:tc>
                <w:tcPr>
                  <w:tcW w:w="2378" w:type="dxa"/>
                </w:tcPr>
                <w:p w14:paraId="4824A04E" w14:textId="673FF2F0" w:rsidR="00CB11A1" w:rsidRPr="00937E45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Medium</w:t>
                  </w:r>
                </w:p>
              </w:tc>
              <w:tc>
                <w:tcPr>
                  <w:tcW w:w="2378" w:type="dxa"/>
                </w:tcPr>
                <w:p w14:paraId="40269FC3" w14:textId="1B57D9E6" w:rsidR="00CB11A1" w:rsidRPr="00937E45" w:rsidRDefault="00CB11A1" w:rsidP="00CB11A1">
                  <w:pPr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kern w:val="1"/>
                    </w:rPr>
                  </w:pPr>
                  <w:r w:rsidRPr="00937E45">
                    <w:rPr>
                      <w:rFonts w:ascii="Times New Roman" w:hAnsi="Times New Roman" w:cs="Times New Roman"/>
                      <w:kern w:val="1"/>
                    </w:rPr>
                    <w:t>High</w:t>
                  </w:r>
                </w:p>
              </w:tc>
            </w:tr>
          </w:tbl>
          <w:p w14:paraId="250D7023" w14:textId="77777777" w:rsidR="000B144C" w:rsidRPr="00937E45" w:rsidRDefault="000B144C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</w:p>
          <w:p w14:paraId="40BBA915" w14:textId="67C066C1" w:rsidR="009E28A2" w:rsidRPr="00937E45" w:rsidRDefault="001703DA" w:rsidP="00CB11A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QA-1</w:t>
            </w:r>
            <w:r w:rsidR="009E28A2" w:rsidRPr="00937E45">
              <w:rPr>
                <w:rFonts w:ascii="Times New Roman" w:hAnsi="Times New Roman" w:cs="Times New Roman"/>
                <w:kern w:val="1"/>
              </w:rPr>
              <w:t xml:space="preserve">, </w:t>
            </w:r>
            <w:r w:rsidRPr="00937E45">
              <w:rPr>
                <w:rFonts w:ascii="Times New Roman" w:hAnsi="Times New Roman" w:cs="Times New Roman"/>
                <w:kern w:val="1"/>
              </w:rPr>
              <w:t>QA-2</w:t>
            </w:r>
            <w:r w:rsidR="00CC745C" w:rsidRPr="00937E45">
              <w:rPr>
                <w:rFonts w:ascii="Times New Roman" w:hAnsi="Times New Roman" w:cs="Times New Roman"/>
                <w:kern w:val="1"/>
              </w:rPr>
              <w:t xml:space="preserve">, </w:t>
            </w:r>
            <w:r w:rsidR="00A70E05" w:rsidRPr="00937E45">
              <w:rPr>
                <w:rFonts w:ascii="Times New Roman" w:hAnsi="Times New Roman" w:cs="Times New Roman"/>
                <w:kern w:val="1"/>
              </w:rPr>
              <w:t>QA-5</w:t>
            </w:r>
            <w:r w:rsidR="00CB11A1" w:rsidRPr="00937E45">
              <w:rPr>
                <w:rFonts w:ascii="Times New Roman" w:hAnsi="Times New Roman" w:cs="Times New Roman"/>
                <w:kern w:val="1"/>
              </w:rPr>
              <w:t xml:space="preserve">, QA-6 </w:t>
            </w:r>
            <w:r w:rsidR="009E28A2" w:rsidRPr="00937E45">
              <w:rPr>
                <w:rFonts w:ascii="Times New Roman" w:hAnsi="Times New Roman" w:cs="Times New Roman"/>
                <w:kern w:val="1"/>
              </w:rPr>
              <w:t xml:space="preserve">and </w:t>
            </w:r>
            <w:r w:rsidR="00CB11A1" w:rsidRPr="00937E45">
              <w:rPr>
                <w:rFonts w:ascii="Times New Roman" w:hAnsi="Times New Roman" w:cs="Times New Roman"/>
                <w:kern w:val="1"/>
              </w:rPr>
              <w:t>QA-7</w:t>
            </w:r>
            <w:r w:rsidR="009E28A2" w:rsidRPr="00937E45">
              <w:rPr>
                <w:rFonts w:ascii="Times New Roman" w:hAnsi="Times New Roman" w:cs="Times New Roman"/>
                <w:kern w:val="1"/>
              </w:rPr>
              <w:t xml:space="preserve"> have been selected as drivers</w:t>
            </w:r>
          </w:p>
        </w:tc>
      </w:tr>
      <w:tr w:rsidR="000B144C" w:rsidRPr="00937E45" w14:paraId="515A774A" w14:textId="77777777"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2A94683" w14:textId="0C72772E" w:rsidR="000B144C" w:rsidRPr="00937E45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Constraints</w:t>
            </w:r>
          </w:p>
        </w:tc>
        <w:tc>
          <w:tcPr>
            <w:tcW w:w="7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9844A38" w14:textId="18A987E7" w:rsidR="000B144C" w:rsidRPr="00937E45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CON1: The system must be accessible through all major web browsers</w:t>
            </w:r>
          </w:p>
          <w:p w14:paraId="62672321" w14:textId="3ACF5A99" w:rsidR="00113B49" w:rsidRPr="00937E45" w:rsidRDefault="009E28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CON2: The system must support low-bandwidth connections</w:t>
            </w:r>
          </w:p>
          <w:p w14:paraId="375B5872" w14:textId="5BC11827" w:rsidR="0060325D" w:rsidRPr="00937E45" w:rsidRDefault="006032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CON8:</w:t>
            </w:r>
            <w:r w:rsidR="00DA547A" w:rsidRPr="00937E45">
              <w:rPr>
                <w:rFonts w:ascii="Times New Roman" w:hAnsi="Times New Roman" w:cs="Times New Roman"/>
                <w:kern w:val="1"/>
              </w:rPr>
              <w:t xml:space="preserve"> </w:t>
            </w:r>
            <w:r w:rsidR="00DA547A" w:rsidRPr="00937E45">
              <w:rPr>
                <w:rFonts w:ascii="Times New Roman" w:hAnsi="Times New Roman" w:cs="Times New Roman"/>
                <w:color w:val="24292E"/>
                <w:shd w:val="clear" w:color="auto" w:fill="FFFFFF"/>
              </w:rPr>
              <w:t>Administrative constraints</w:t>
            </w:r>
          </w:p>
          <w:p w14:paraId="2524CFB3" w14:textId="77777777" w:rsidR="00113B49" w:rsidRPr="00937E45" w:rsidRDefault="00113B49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</w:p>
          <w:p w14:paraId="7302E6BB" w14:textId="631853FF" w:rsidR="00113B49" w:rsidRPr="00937E45" w:rsidRDefault="0060325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1"/>
              </w:rPr>
            </w:pPr>
            <w:r w:rsidRPr="00937E45">
              <w:rPr>
                <w:rFonts w:ascii="Times New Roman" w:hAnsi="Times New Roman" w:cs="Times New Roman"/>
                <w:kern w:val="1"/>
              </w:rPr>
              <w:t>All</w:t>
            </w:r>
            <w:r w:rsidR="00113B49" w:rsidRPr="00937E45">
              <w:rPr>
                <w:rFonts w:ascii="Times New Roman" w:hAnsi="Times New Roman" w:cs="Times New Roman"/>
                <w:kern w:val="1"/>
              </w:rPr>
              <w:t xml:space="preserve"> of these constraints are considered drivers</w:t>
            </w:r>
          </w:p>
        </w:tc>
      </w:tr>
    </w:tbl>
    <w:p w14:paraId="521B6320" w14:textId="5D2C29A3" w:rsidR="0035748F" w:rsidRPr="00937E45" w:rsidRDefault="009E28A2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t>Step 2: Establish Iteration Goals by Selecting Drivers</w:t>
      </w:r>
    </w:p>
    <w:p w14:paraId="02463101" w14:textId="2B9BBBCD" w:rsidR="009E28A2" w:rsidRPr="00937E45" w:rsidRDefault="009E28A2">
      <w:p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>This is the first iteration, so the goal is establish</w:t>
      </w:r>
      <w:r w:rsidR="000B3D8D" w:rsidRPr="00937E45">
        <w:rPr>
          <w:rFonts w:ascii="Times New Roman" w:hAnsi="Times New Roman" w:cs="Times New Roman"/>
        </w:rPr>
        <w:t xml:space="preserve"> an overall system architecture, more specifically to defining the structure of the system. As previously mentioned, the </w:t>
      </w:r>
      <w:r w:rsidR="00CB11A1" w:rsidRPr="00937E45">
        <w:rPr>
          <w:rFonts w:ascii="Times New Roman" w:hAnsi="Times New Roman" w:cs="Times New Roman"/>
        </w:rPr>
        <w:t>architect</w:t>
      </w:r>
      <w:r w:rsidR="000B3D8D" w:rsidRPr="00937E45">
        <w:rPr>
          <w:rFonts w:ascii="Times New Roman" w:hAnsi="Times New Roman" w:cs="Times New Roman"/>
        </w:rPr>
        <w:t xml:space="preserve"> must be mindful of the following:</w:t>
      </w:r>
    </w:p>
    <w:p w14:paraId="734B6F82" w14:textId="4EB8FE10" w:rsidR="000B3D8D" w:rsidRPr="00937E45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>QA-1 Privacy</w:t>
      </w:r>
    </w:p>
    <w:p w14:paraId="16B59244" w14:textId="198135D0" w:rsidR="000B3D8D" w:rsidRPr="00937E45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 xml:space="preserve">QA-2 Availability </w:t>
      </w:r>
    </w:p>
    <w:p w14:paraId="29F790F8" w14:textId="0CFA3D7D" w:rsidR="000B3D8D" w:rsidRPr="00937E45" w:rsidRDefault="000B3D8D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 xml:space="preserve">QA-5 Security </w:t>
      </w:r>
    </w:p>
    <w:p w14:paraId="62C8806C" w14:textId="3C584FA5" w:rsidR="007B7E9B" w:rsidRPr="00937E45" w:rsidRDefault="007B7E9B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 xml:space="preserve">QA-6 Interoperability </w:t>
      </w:r>
    </w:p>
    <w:p w14:paraId="6630E41A" w14:textId="0CC3735B" w:rsidR="00AA3185" w:rsidRPr="00937E45" w:rsidRDefault="00AA3185" w:rsidP="000B3D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  <w:kern w:val="1"/>
        </w:rPr>
        <w:t>QA-7 Extensibility</w:t>
      </w:r>
    </w:p>
    <w:p w14:paraId="5E4F1B32" w14:textId="5D67809C" w:rsidR="007B7E9B" w:rsidRPr="00937E45" w:rsidRDefault="007B7E9B" w:rsidP="007B7E9B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1"/>
        </w:rPr>
      </w:pPr>
      <w:r w:rsidRPr="00937E45">
        <w:rPr>
          <w:rFonts w:ascii="Times New Roman" w:hAnsi="Times New Roman" w:cs="Times New Roman"/>
          <w:kern w:val="1"/>
        </w:rPr>
        <w:t xml:space="preserve">  CON1: The system must be accessible through all major web browsers</w:t>
      </w:r>
    </w:p>
    <w:p w14:paraId="1BD33697" w14:textId="142EFEB2" w:rsidR="007B7E9B" w:rsidRPr="00937E45" w:rsidRDefault="007B7E9B" w:rsidP="007B7E9B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1"/>
        </w:rPr>
      </w:pPr>
      <w:r w:rsidRPr="00937E45">
        <w:rPr>
          <w:rFonts w:ascii="Times New Roman" w:hAnsi="Times New Roman" w:cs="Times New Roman"/>
          <w:kern w:val="1"/>
        </w:rPr>
        <w:t xml:space="preserve">  CON2: The system must support low-bandwidth connections</w:t>
      </w:r>
    </w:p>
    <w:p w14:paraId="4171CEC0" w14:textId="44C29589" w:rsidR="00DA547A" w:rsidRPr="00937E45" w:rsidRDefault="00DA547A" w:rsidP="00DA547A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1"/>
        </w:rPr>
      </w:pPr>
      <w:r w:rsidRPr="00937E45">
        <w:rPr>
          <w:rFonts w:ascii="Times New Roman" w:hAnsi="Times New Roman" w:cs="Times New Roman"/>
          <w:kern w:val="1"/>
        </w:rPr>
        <w:t xml:space="preserve">  CON8: </w:t>
      </w:r>
      <w:r w:rsidRPr="00937E45">
        <w:rPr>
          <w:rFonts w:ascii="Times New Roman" w:hAnsi="Times New Roman" w:cs="Times New Roman"/>
          <w:color w:val="24292E"/>
          <w:shd w:val="clear" w:color="auto" w:fill="FFFFFF"/>
        </w:rPr>
        <w:t>Administrative constraints</w:t>
      </w:r>
    </w:p>
    <w:p w14:paraId="43E84A29" w14:textId="77777777" w:rsidR="00DA547A" w:rsidRPr="00937E45" w:rsidRDefault="00DA547A" w:rsidP="00DA547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kern w:val="1"/>
        </w:rPr>
      </w:pPr>
    </w:p>
    <w:p w14:paraId="21655C1F" w14:textId="77777777" w:rsidR="00113B49" w:rsidRPr="00937E45" w:rsidRDefault="00113B49" w:rsidP="00113B49">
      <w:pPr>
        <w:rPr>
          <w:rFonts w:ascii="Times New Roman" w:hAnsi="Times New Roman" w:cs="Times New Roman"/>
          <w:b/>
          <w:sz w:val="32"/>
        </w:rPr>
      </w:pPr>
    </w:p>
    <w:p w14:paraId="3D908207" w14:textId="2885AE00" w:rsidR="00113B49" w:rsidRPr="00937E45" w:rsidRDefault="00113B49" w:rsidP="00113B49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t>Step 3: Choose One or More Element of the System to Refine</w:t>
      </w:r>
    </w:p>
    <w:p w14:paraId="2B710247" w14:textId="4E83B6C7" w:rsidR="00113B49" w:rsidRPr="00937E45" w:rsidRDefault="00113B49" w:rsidP="00113B49">
      <w:p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 xml:space="preserve">Because this is a </w:t>
      </w:r>
      <w:proofErr w:type="gramStart"/>
      <w:r w:rsidRPr="00937E45">
        <w:rPr>
          <w:rFonts w:ascii="Times New Roman" w:hAnsi="Times New Roman" w:cs="Times New Roman"/>
        </w:rPr>
        <w:t>greenfield</w:t>
      </w:r>
      <w:proofErr w:type="gramEnd"/>
      <w:r w:rsidRPr="00937E45">
        <w:rPr>
          <w:rFonts w:ascii="Times New Roman" w:hAnsi="Times New Roman" w:cs="Times New Roman"/>
        </w:rPr>
        <w:t xml:space="preserve"> development, we choose the entire system to refine.</w:t>
      </w:r>
    </w:p>
    <w:p w14:paraId="2E07C21E" w14:textId="7AAEB9DC" w:rsidR="00113B49" w:rsidRPr="00937E45" w:rsidRDefault="00113B49" w:rsidP="00113B49">
      <w:pPr>
        <w:rPr>
          <w:rFonts w:ascii="Times New Roman" w:hAnsi="Times New Roman" w:cs="Times New Roman"/>
        </w:rPr>
      </w:pPr>
    </w:p>
    <w:p w14:paraId="235F38B8" w14:textId="5502A821" w:rsidR="00113B49" w:rsidRPr="00937E45" w:rsidRDefault="00113B49" w:rsidP="00113B49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t>Step 4: Choose One or More Design Concepts that Satisfy the Selected Drivers</w:t>
      </w:r>
    </w:p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2405"/>
        <w:gridCol w:w="6945"/>
      </w:tblGrid>
      <w:tr w:rsidR="00687F6A" w:rsidRPr="00937E45" w14:paraId="780AD20E" w14:textId="77777777" w:rsidTr="00687F6A">
        <w:tc>
          <w:tcPr>
            <w:tcW w:w="2405" w:type="dxa"/>
          </w:tcPr>
          <w:p w14:paraId="0DB38532" w14:textId="09D5A675" w:rsidR="00687F6A" w:rsidRPr="00937E45" w:rsidRDefault="00CC745C" w:rsidP="00113B4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6945" w:type="dxa"/>
          </w:tcPr>
          <w:p w14:paraId="3B098A48" w14:textId="0398D51E" w:rsidR="00687F6A" w:rsidRPr="00937E45" w:rsidRDefault="00687F6A" w:rsidP="00113B4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Rationale</w:t>
            </w:r>
          </w:p>
        </w:tc>
      </w:tr>
      <w:tr w:rsidR="00687F6A" w:rsidRPr="00937E45" w14:paraId="5140A219" w14:textId="77777777" w:rsidTr="00687F6A">
        <w:tc>
          <w:tcPr>
            <w:tcW w:w="2405" w:type="dxa"/>
          </w:tcPr>
          <w:p w14:paraId="5229647C" w14:textId="3EFD5CE3" w:rsidR="00687F6A" w:rsidRPr="00937E45" w:rsidRDefault="00CC745C" w:rsidP="00113B4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Structure the client using the </w:t>
            </w:r>
            <w:r w:rsidR="00687F6A" w:rsidRPr="00937E45">
              <w:rPr>
                <w:rFonts w:ascii="Times New Roman" w:hAnsi="Times New Roman" w:cs="Times New Roman"/>
              </w:rPr>
              <w:t>Rich Internet Applications</w:t>
            </w:r>
            <w:r w:rsidRPr="00937E45">
              <w:rPr>
                <w:rFonts w:ascii="Times New Roman" w:hAnsi="Times New Roman" w:cs="Times New Roman"/>
              </w:rPr>
              <w:t xml:space="preserve"> reference architecture.</w:t>
            </w:r>
          </w:p>
        </w:tc>
        <w:tc>
          <w:tcPr>
            <w:tcW w:w="6945" w:type="dxa"/>
          </w:tcPr>
          <w:p w14:paraId="424687DE" w14:textId="77777777" w:rsidR="00687F6A" w:rsidRPr="00937E45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Supports development of rich applications that do not have to be installed on a client’s PC. </w:t>
            </w:r>
          </w:p>
          <w:p w14:paraId="29F49457" w14:textId="77777777" w:rsidR="00687F6A" w:rsidRPr="00937E45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The software can be run on a device with any standards-compliant browser. </w:t>
            </w:r>
          </w:p>
          <w:p w14:paraId="5C66E00C" w14:textId="015FB8DD" w:rsidR="00687F6A" w:rsidRPr="00937E45" w:rsidRDefault="00687F6A" w:rsidP="00113B49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Supports the rich user interface necessary for this application, without limiting compatibility to certain operating systems.</w:t>
            </w:r>
          </w:p>
          <w:p w14:paraId="50611DAA" w14:textId="77777777" w:rsidR="00687F6A" w:rsidRPr="00937E45" w:rsidRDefault="00687F6A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Compliant with CON-</w:t>
            </w:r>
            <w:r w:rsidR="00CC745C" w:rsidRPr="00937E45">
              <w:rPr>
                <w:rFonts w:ascii="Times New Roman" w:hAnsi="Times New Roman" w:cs="Times New Roman"/>
              </w:rPr>
              <w:t>1</w:t>
            </w:r>
          </w:p>
          <w:p w14:paraId="7E097566" w14:textId="6C2481AD" w:rsidR="00CC745C" w:rsidRPr="00937E45" w:rsidRDefault="00CC745C" w:rsidP="00687F6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RIA doesn’t fulfill CON-2 well as standard web applications, but the application can be optimized to perform sufficiently well on low-bandwidth connections.</w:t>
            </w:r>
          </w:p>
          <w:p w14:paraId="1A9F9DCE" w14:textId="77777777" w:rsidR="00CC745C" w:rsidRPr="00937E45" w:rsidRDefault="00CC745C" w:rsidP="00CC745C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Discarded Alternatives: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56"/>
              <w:gridCol w:w="4563"/>
            </w:tblGrid>
            <w:tr w:rsidR="00CC745C" w:rsidRPr="00937E45" w14:paraId="715709B4" w14:textId="77777777" w:rsidTr="00CC745C">
              <w:tc>
                <w:tcPr>
                  <w:tcW w:w="2156" w:type="dxa"/>
                </w:tcPr>
                <w:p w14:paraId="4E2AF2C7" w14:textId="519BA6EE" w:rsidR="00CC745C" w:rsidRPr="00937E45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Alternative</w:t>
                  </w:r>
                </w:p>
              </w:tc>
              <w:tc>
                <w:tcPr>
                  <w:tcW w:w="4563" w:type="dxa"/>
                </w:tcPr>
                <w:p w14:paraId="60B09528" w14:textId="77B90194" w:rsidR="00CC745C" w:rsidRPr="00937E45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Reason for Discarding</w:t>
                  </w:r>
                </w:p>
              </w:tc>
            </w:tr>
            <w:tr w:rsidR="00CC745C" w:rsidRPr="00937E45" w14:paraId="4BFB9EA9" w14:textId="77777777" w:rsidTr="00CC745C">
              <w:tc>
                <w:tcPr>
                  <w:tcW w:w="2156" w:type="dxa"/>
                </w:tcPr>
                <w:p w14:paraId="331C26FE" w14:textId="7DDC8B76" w:rsidR="00CC745C" w:rsidRPr="00937E45" w:rsidRDefault="00CC745C" w:rsidP="00CC745C">
                  <w:pPr>
                    <w:tabs>
                      <w:tab w:val="left" w:pos="1077"/>
                    </w:tabs>
                    <w:jc w:val="both"/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Web Application</w:t>
                  </w:r>
                </w:p>
              </w:tc>
              <w:tc>
                <w:tcPr>
                  <w:tcW w:w="4563" w:type="dxa"/>
                </w:tcPr>
                <w:p w14:paraId="406CEEA6" w14:textId="670D93A5" w:rsidR="00CC745C" w:rsidRPr="00937E45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Does not support rich user interfaces necessary for a complex feature set</w:t>
                  </w:r>
                </w:p>
                <w:p w14:paraId="29E0A4AA" w14:textId="77777777" w:rsidR="00CC745C" w:rsidRPr="00937E45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Does not support advanced client-side business logic</w:t>
                  </w:r>
                </w:p>
                <w:p w14:paraId="5A10A7A1" w14:textId="6E5CD3B9" w:rsidR="00CC745C" w:rsidRPr="00937E45" w:rsidRDefault="00CC745C" w:rsidP="00CC745C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Not designed for high-bandwidth connection, making it inappropriate for file uploads</w:t>
                  </w:r>
                </w:p>
              </w:tc>
            </w:tr>
            <w:tr w:rsidR="00CC745C" w:rsidRPr="00937E45" w14:paraId="79F53431" w14:textId="77777777" w:rsidTr="00CC745C">
              <w:tc>
                <w:tcPr>
                  <w:tcW w:w="2156" w:type="dxa"/>
                </w:tcPr>
                <w:p w14:paraId="0F0284B3" w14:textId="1C020E8E" w:rsidR="00CC745C" w:rsidRPr="00937E45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Mobile Applications</w:t>
                  </w:r>
                </w:p>
              </w:tc>
              <w:tc>
                <w:tcPr>
                  <w:tcW w:w="4563" w:type="dxa"/>
                </w:tcPr>
                <w:p w14:paraId="6EA98F8E" w14:textId="4DD5EC57" w:rsidR="00CC745C" w:rsidRPr="00937E45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  <w:tr w:rsidR="00CC745C" w:rsidRPr="00937E45" w14:paraId="0670E978" w14:textId="77777777" w:rsidTr="00CC745C">
              <w:tc>
                <w:tcPr>
                  <w:tcW w:w="2156" w:type="dxa"/>
                </w:tcPr>
                <w:p w14:paraId="4EE03482" w14:textId="52963E98" w:rsidR="00CC745C" w:rsidRPr="00937E45" w:rsidRDefault="00CC745C" w:rsidP="00CC745C">
                  <w:p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Rich Client Application</w:t>
                  </w:r>
                </w:p>
              </w:tc>
              <w:tc>
                <w:tcPr>
                  <w:tcW w:w="4563" w:type="dxa"/>
                </w:tcPr>
                <w:p w14:paraId="0A4B510C" w14:textId="4510CE3A" w:rsidR="00CC745C" w:rsidRPr="00937E45" w:rsidRDefault="00CC745C" w:rsidP="00CC745C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</w:rPr>
                  </w:pPr>
                  <w:r w:rsidRPr="00937E45">
                    <w:rPr>
                      <w:rFonts w:ascii="Times New Roman" w:hAnsi="Times New Roman" w:cs="Times New Roman"/>
                    </w:rPr>
                    <w:t>Not compliant with CON-1</w:t>
                  </w:r>
                </w:p>
              </w:tc>
            </w:tr>
          </w:tbl>
          <w:p w14:paraId="1900DD90" w14:textId="1692D91B" w:rsidR="00CC745C" w:rsidRPr="00937E45" w:rsidRDefault="00CC745C" w:rsidP="00CC745C">
            <w:pPr>
              <w:rPr>
                <w:rFonts w:ascii="Times New Roman" w:hAnsi="Times New Roman" w:cs="Times New Roman"/>
              </w:rPr>
            </w:pPr>
          </w:p>
        </w:tc>
      </w:tr>
      <w:tr w:rsidR="00687F6A" w:rsidRPr="00937E45" w14:paraId="5170AFA7" w14:textId="77777777" w:rsidTr="00687F6A">
        <w:tc>
          <w:tcPr>
            <w:tcW w:w="2405" w:type="dxa"/>
          </w:tcPr>
          <w:p w14:paraId="59AE1FD9" w14:textId="5BC17EF7" w:rsidR="00687F6A" w:rsidRPr="00937E45" w:rsidRDefault="00CC745C" w:rsidP="00113B4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Structure server-side architecture using the Service Application reference architecture.</w:t>
            </w:r>
          </w:p>
        </w:tc>
        <w:tc>
          <w:tcPr>
            <w:tcW w:w="6945" w:type="dxa"/>
          </w:tcPr>
          <w:p w14:paraId="42DFF3A9" w14:textId="77777777" w:rsidR="00687F6A" w:rsidRPr="00937E45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Does not have a user interface</w:t>
            </w:r>
          </w:p>
          <w:p w14:paraId="3631113B" w14:textId="77777777" w:rsidR="00CC745C" w:rsidRPr="00937E45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Provides services that are consumed by other applications (client-side)</w:t>
            </w:r>
          </w:p>
          <w:p w14:paraId="764F9145" w14:textId="585E9A8A" w:rsidR="00CC745C" w:rsidRPr="00937E45" w:rsidRDefault="00CC745C" w:rsidP="00CC745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Low coupling of clien</w:t>
            </w:r>
            <w:r w:rsidR="003571B6" w:rsidRPr="00937E45">
              <w:rPr>
                <w:rFonts w:ascii="Times New Roman" w:hAnsi="Times New Roman" w:cs="Times New Roman"/>
              </w:rPr>
              <w:t xml:space="preserve">t-side and server-side software makes the system highly extensible, evolvable and interoperable with external systems, making this option compliant with </w:t>
            </w:r>
            <w:r w:rsidR="00AA3185" w:rsidRPr="00937E45">
              <w:rPr>
                <w:rFonts w:ascii="Times New Roman" w:hAnsi="Times New Roman" w:cs="Times New Roman"/>
              </w:rPr>
              <w:t>QA-6</w:t>
            </w:r>
            <w:r w:rsidR="003571B6" w:rsidRPr="00937E45">
              <w:rPr>
                <w:rFonts w:ascii="Times New Roman" w:hAnsi="Times New Roman" w:cs="Times New Roman"/>
              </w:rPr>
              <w:t xml:space="preserve"> and </w:t>
            </w:r>
            <w:r w:rsidR="00AA3185" w:rsidRPr="00937E45">
              <w:rPr>
                <w:rFonts w:ascii="Times New Roman" w:hAnsi="Times New Roman" w:cs="Times New Roman"/>
              </w:rPr>
              <w:t>QA-7</w:t>
            </w:r>
            <w:r w:rsidR="003571B6" w:rsidRPr="00937E45">
              <w:rPr>
                <w:rFonts w:ascii="Times New Roman" w:hAnsi="Times New Roman" w:cs="Times New Roman"/>
              </w:rPr>
              <w:t>.</w:t>
            </w:r>
          </w:p>
          <w:p w14:paraId="0808B767" w14:textId="4C1C20E9" w:rsidR="003571B6" w:rsidRPr="00937E45" w:rsidRDefault="003571B6" w:rsidP="003571B6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Discarded Alternatives: No other alternatives were considered. No reference architecture could plausibly satisfy requirements</w:t>
            </w:r>
          </w:p>
        </w:tc>
      </w:tr>
    </w:tbl>
    <w:p w14:paraId="61F8CA62" w14:textId="77777777" w:rsidR="00687F6A" w:rsidRPr="00937E45" w:rsidRDefault="00687F6A" w:rsidP="00113B49">
      <w:pPr>
        <w:rPr>
          <w:rFonts w:ascii="Times New Roman" w:hAnsi="Times New Roman" w:cs="Times New Roman"/>
          <w:b/>
          <w:sz w:val="32"/>
        </w:rPr>
      </w:pPr>
    </w:p>
    <w:p w14:paraId="0FA91D45" w14:textId="77777777" w:rsidR="007E6F11" w:rsidRPr="00937E45" w:rsidRDefault="007E6F11">
      <w:p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br w:type="page"/>
      </w:r>
    </w:p>
    <w:p w14:paraId="774680A4" w14:textId="33F3163E" w:rsidR="003571B6" w:rsidRPr="00937E45" w:rsidRDefault="003571B6" w:rsidP="003571B6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lastRenderedPageBreak/>
        <w:t xml:space="preserve">Step </w:t>
      </w:r>
      <w:r w:rsidR="003846D9" w:rsidRPr="00937E45">
        <w:rPr>
          <w:rFonts w:ascii="Times New Roman" w:hAnsi="Times New Roman" w:cs="Times New Roman"/>
          <w:b/>
          <w:sz w:val="32"/>
        </w:rPr>
        <w:t>5</w:t>
      </w:r>
      <w:r w:rsidRPr="00937E45">
        <w:rPr>
          <w:rFonts w:ascii="Times New Roman" w:hAnsi="Times New Roman" w:cs="Times New Roman"/>
          <w:b/>
          <w:sz w:val="32"/>
        </w:rPr>
        <w:t>: Instantiate Architectural Elements, Allocate Responsibilities and Define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3846D9" w:rsidRPr="00937E45" w14:paraId="48FC6190" w14:textId="77777777" w:rsidTr="003846D9">
        <w:tc>
          <w:tcPr>
            <w:tcW w:w="2263" w:type="dxa"/>
          </w:tcPr>
          <w:p w14:paraId="03D3E882" w14:textId="1E2DF09C" w:rsidR="003846D9" w:rsidRPr="00937E45" w:rsidRDefault="003846D9" w:rsidP="003571B6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Design Decision and Location</w:t>
            </w:r>
          </w:p>
        </w:tc>
        <w:tc>
          <w:tcPr>
            <w:tcW w:w="7087" w:type="dxa"/>
          </w:tcPr>
          <w:p w14:paraId="738B7B0C" w14:textId="0FD8B485" w:rsidR="003846D9" w:rsidRPr="00937E45" w:rsidRDefault="003846D9" w:rsidP="003571B6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Rationale</w:t>
            </w:r>
          </w:p>
        </w:tc>
      </w:tr>
      <w:tr w:rsidR="003846D9" w:rsidRPr="00937E45" w14:paraId="22E36F0E" w14:textId="77777777" w:rsidTr="003846D9">
        <w:tc>
          <w:tcPr>
            <w:tcW w:w="2263" w:type="dxa"/>
          </w:tcPr>
          <w:p w14:paraId="1537A1DD" w14:textId="7209E9F3" w:rsidR="003846D9" w:rsidRPr="00937E45" w:rsidRDefault="003846D9" w:rsidP="003571B6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Remove local data storage in the client application</w:t>
            </w:r>
            <w:r w:rsidR="000E41F6" w:rsidRPr="00937E45">
              <w:rPr>
                <w:rFonts w:ascii="Times New Roman" w:hAnsi="Times New Roman" w:cs="Times New Roman"/>
              </w:rPr>
              <w:t>. Data will be served server-side</w:t>
            </w:r>
          </w:p>
        </w:tc>
        <w:tc>
          <w:tcPr>
            <w:tcW w:w="7087" w:type="dxa"/>
          </w:tcPr>
          <w:p w14:paraId="1C078EB7" w14:textId="77777777" w:rsidR="003846D9" w:rsidRPr="00937E45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Network connections are reliable, so there is no need to store data locally</w:t>
            </w:r>
          </w:p>
          <w:p w14:paraId="30F731BB" w14:textId="77777777" w:rsidR="003846D9" w:rsidRPr="00937E45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Storage of large amounts of persistent data on the RIA reference model is impossible to reliably implement (storage of small amounts of data may be permitted through cookies)</w:t>
            </w:r>
          </w:p>
          <w:p w14:paraId="78BF073E" w14:textId="77777777" w:rsidR="003846D9" w:rsidRPr="00937E45" w:rsidRDefault="003846D9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Business logic is primarily server-based. </w:t>
            </w:r>
            <w:r w:rsidR="000E41F6" w:rsidRPr="00937E45">
              <w:rPr>
                <w:rFonts w:ascii="Times New Roman" w:hAnsi="Times New Roman" w:cs="Times New Roman"/>
              </w:rPr>
              <w:t>Persisting data server-side allows for greater performance and configurability</w:t>
            </w:r>
          </w:p>
          <w:p w14:paraId="7F62E40E" w14:textId="77777777" w:rsidR="000E41F6" w:rsidRPr="00937E45" w:rsidRDefault="000E41F6" w:rsidP="003846D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Removes need to ensure data is consistent across various clients (</w:t>
            </w:r>
            <w:proofErr w:type="spellStart"/>
            <w:r w:rsidRPr="00937E45">
              <w:rPr>
                <w:rFonts w:ascii="Times New Roman" w:hAnsi="Times New Roman" w:cs="Times New Roman"/>
              </w:rPr>
              <w:t>eg</w:t>
            </w:r>
            <w:proofErr w:type="spellEnd"/>
            <w:r w:rsidRPr="00937E45">
              <w:rPr>
                <w:rFonts w:ascii="Times New Roman" w:hAnsi="Times New Roman" w:cs="Times New Roman"/>
              </w:rPr>
              <w:t>, do students, administrators and teachers see the same grades?)</w:t>
            </w:r>
          </w:p>
          <w:p w14:paraId="124958E1" w14:textId="3F3E64C1" w:rsidR="000E41F6" w:rsidRPr="00937E45" w:rsidRDefault="000E41F6" w:rsidP="00CB11A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Directly supports </w:t>
            </w:r>
            <w:r w:rsidR="00CB11A1" w:rsidRPr="00937E45">
              <w:rPr>
                <w:rFonts w:ascii="Times New Roman" w:hAnsi="Times New Roman" w:cs="Times New Roman"/>
              </w:rPr>
              <w:t>UC-11</w:t>
            </w:r>
          </w:p>
        </w:tc>
      </w:tr>
      <w:tr w:rsidR="003846D9" w:rsidRPr="00937E45" w14:paraId="0D8FA3B7" w14:textId="77777777" w:rsidTr="003846D9">
        <w:tc>
          <w:tcPr>
            <w:tcW w:w="2263" w:type="dxa"/>
          </w:tcPr>
          <w:p w14:paraId="0A283239" w14:textId="74535A49" w:rsidR="003846D9" w:rsidRPr="00937E45" w:rsidRDefault="000E41F6" w:rsidP="003571B6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Primary business logic will be server-side</w:t>
            </w:r>
          </w:p>
        </w:tc>
        <w:tc>
          <w:tcPr>
            <w:tcW w:w="7087" w:type="dxa"/>
          </w:tcPr>
          <w:p w14:paraId="0973C2D1" w14:textId="007DB68A" w:rsidR="003846D9" w:rsidRPr="00937E45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Supports </w:t>
            </w:r>
            <w:r w:rsidR="00CB11A1" w:rsidRPr="00937E45">
              <w:rPr>
                <w:rFonts w:ascii="Times New Roman" w:hAnsi="Times New Roman" w:cs="Times New Roman"/>
              </w:rPr>
              <w:t>QA-5</w:t>
            </w:r>
            <w:r w:rsidRPr="00937E45">
              <w:rPr>
                <w:rFonts w:ascii="Times New Roman" w:hAnsi="Times New Roman" w:cs="Times New Roman"/>
              </w:rPr>
              <w:t xml:space="preserve"> by ensuring high degree of security (</w:t>
            </w:r>
            <w:proofErr w:type="spellStart"/>
            <w:r w:rsidRPr="00937E45">
              <w:rPr>
                <w:rFonts w:ascii="Times New Roman" w:hAnsi="Times New Roman" w:cs="Times New Roman"/>
              </w:rPr>
              <w:t>eg</w:t>
            </w:r>
            <w:proofErr w:type="spellEnd"/>
            <w:r w:rsidRPr="00937E45">
              <w:rPr>
                <w:rFonts w:ascii="Times New Roman" w:hAnsi="Times New Roman" w:cs="Times New Roman"/>
              </w:rPr>
              <w:t>, students can’t tamper with graded through modifying client-side logic).</w:t>
            </w:r>
          </w:p>
          <w:p w14:paraId="3754D827" w14:textId="68B63E95" w:rsidR="000E41F6" w:rsidRPr="00937E45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Supports </w:t>
            </w:r>
            <w:r w:rsidR="00CB11A1" w:rsidRPr="00937E45">
              <w:rPr>
                <w:rFonts w:ascii="Times New Roman" w:hAnsi="Times New Roman" w:cs="Times New Roman"/>
              </w:rPr>
              <w:t>QA-7</w:t>
            </w:r>
            <w:r w:rsidRPr="00937E45">
              <w:rPr>
                <w:rFonts w:ascii="Times New Roman" w:hAnsi="Times New Roman" w:cs="Times New Roman"/>
              </w:rPr>
              <w:t xml:space="preserve"> by making the system highly extensible; client support will not be necessary to add new functionality. </w:t>
            </w:r>
          </w:p>
          <w:p w14:paraId="431B68C8" w14:textId="662D9E4A" w:rsidR="000E41F6" w:rsidRPr="00937E45" w:rsidRDefault="000E41F6" w:rsidP="000E41F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Some business logic</w:t>
            </w:r>
            <w:r w:rsidR="007C3753" w:rsidRPr="00937E45">
              <w:rPr>
                <w:rFonts w:ascii="Times New Roman" w:hAnsi="Times New Roman" w:cs="Times New Roman"/>
              </w:rPr>
              <w:t xml:space="preserve"> can remain client-side, particularly if it is not security-sensitive, and does not concern any other actors.</w:t>
            </w:r>
          </w:p>
        </w:tc>
      </w:tr>
    </w:tbl>
    <w:p w14:paraId="7529F99A" w14:textId="77777777" w:rsidR="003846D9" w:rsidRPr="00937E45" w:rsidRDefault="003846D9" w:rsidP="003571B6">
      <w:pPr>
        <w:rPr>
          <w:rFonts w:ascii="Times New Roman" w:hAnsi="Times New Roman" w:cs="Times New Roman"/>
          <w:b/>
          <w:sz w:val="32"/>
        </w:rPr>
      </w:pPr>
    </w:p>
    <w:p w14:paraId="2538AC94" w14:textId="77777777" w:rsidR="003571B6" w:rsidRPr="00937E45" w:rsidRDefault="003571B6" w:rsidP="003571B6">
      <w:pPr>
        <w:rPr>
          <w:rFonts w:ascii="Times New Roman" w:hAnsi="Times New Roman" w:cs="Times New Roman"/>
          <w:b/>
          <w:sz w:val="32"/>
        </w:rPr>
      </w:pPr>
    </w:p>
    <w:p w14:paraId="540B30D5" w14:textId="77777777" w:rsidR="000D6603" w:rsidRPr="00937E45" w:rsidRDefault="000D6603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br w:type="page"/>
      </w:r>
    </w:p>
    <w:p w14:paraId="02BE2DDA" w14:textId="67521C0E" w:rsidR="007749B1" w:rsidRPr="00937E45" w:rsidRDefault="007749B1" w:rsidP="007749B1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lastRenderedPageBreak/>
        <w:t>Step 6: Sketch Views and Record Design Decisions</w:t>
      </w:r>
    </w:p>
    <w:p w14:paraId="5F47DF8B" w14:textId="77777777" w:rsidR="007749B1" w:rsidRPr="00937E45" w:rsidRDefault="007749B1" w:rsidP="007749B1">
      <w:pPr>
        <w:rPr>
          <w:rFonts w:ascii="Times New Roman" w:hAnsi="Times New Roman" w:cs="Times New Roman"/>
          <w:b/>
          <w:sz w:val="32"/>
        </w:rPr>
      </w:pPr>
    </w:p>
    <w:p w14:paraId="16A2541C" w14:textId="70C6579A" w:rsidR="00113B49" w:rsidRPr="00937E45" w:rsidRDefault="00113B49">
      <w:pPr>
        <w:rPr>
          <w:rFonts w:ascii="Times New Roman" w:hAnsi="Times New Roman" w:cs="Times New Roman"/>
        </w:rPr>
      </w:pPr>
    </w:p>
    <w:p w14:paraId="3F8A0261" w14:textId="448647B5" w:rsidR="000F00D1" w:rsidRPr="00937E45" w:rsidRDefault="000F00D1">
      <w:p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  <w:noProof/>
        </w:rPr>
        <w:drawing>
          <wp:inline distT="0" distB="0" distL="0" distR="0" wp14:anchorId="7340C1F6" wp14:editId="43B2FE41">
            <wp:extent cx="4999735" cy="656317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8129" cy="65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989" w14:textId="16CE7F5E" w:rsidR="000F00D1" w:rsidRPr="00937E45" w:rsidRDefault="00A53C44">
      <w:pPr>
        <w:rPr>
          <w:rFonts w:ascii="Times New Roman" w:hAnsi="Times New Roman" w:cs="Times New Roman"/>
        </w:rPr>
      </w:pPr>
      <w:r w:rsidRPr="00937E45">
        <w:rPr>
          <w:rFonts w:ascii="Times New Roman" w:hAnsi="Times New Roman" w:cs="Times New Roman"/>
        </w:rPr>
        <w:t xml:space="preserve">The RIA architecture was modified to remove the plug-in execution container. This system will not be using plug-ins. </w:t>
      </w:r>
      <w:proofErr w:type="gramStart"/>
      <w:r w:rsidR="0060325D" w:rsidRPr="00937E45">
        <w:rPr>
          <w:rFonts w:ascii="Times New Roman" w:hAnsi="Times New Roman" w:cs="Times New Roman"/>
        </w:rPr>
        <w:t>Rather</w:t>
      </w:r>
      <w:proofErr w:type="gramEnd"/>
      <w:r w:rsidRPr="00937E45">
        <w:rPr>
          <w:rFonts w:ascii="Times New Roman" w:hAnsi="Times New Roman" w:cs="Times New Roman"/>
        </w:rPr>
        <w:t>, it will be using HTML</w:t>
      </w:r>
      <w:r w:rsidR="0060325D" w:rsidRPr="00937E45">
        <w:rPr>
          <w:rFonts w:ascii="Times New Roman" w:hAnsi="Times New Roman" w:cs="Times New Roman"/>
        </w:rPr>
        <w:t>5 and JavaScript to maintain compatibility</w:t>
      </w:r>
      <w:r w:rsidRPr="00937E45">
        <w:rPr>
          <w:rFonts w:ascii="Times New Roman" w:hAnsi="Times New Roman" w:cs="Times New Roman"/>
        </w:rPr>
        <w:t xml:space="preserve"> with as many browsers and systems as possible.</w:t>
      </w:r>
      <w:r w:rsidR="000F00D1" w:rsidRPr="00937E45">
        <w:rPr>
          <w:rFonts w:ascii="Times New Roman" w:hAnsi="Times New Roman" w:cs="Times New Roman"/>
        </w:rPr>
        <w:br w:type="page"/>
      </w:r>
    </w:p>
    <w:p w14:paraId="18D87ED4" w14:textId="77777777" w:rsidR="000F00D1" w:rsidRPr="00937E45" w:rsidRDefault="000F00D1">
      <w:pPr>
        <w:rPr>
          <w:rFonts w:ascii="Times New Roman" w:hAnsi="Times New Roman" w:cs="Times New Roman"/>
        </w:rPr>
      </w:pPr>
    </w:p>
    <w:p w14:paraId="5E845EFA" w14:textId="309C5DFE" w:rsidR="00237322" w:rsidRPr="00937E45" w:rsidRDefault="0023732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5"/>
      </w:tblGrid>
      <w:tr w:rsidR="00237322" w:rsidRPr="00937E45" w14:paraId="61ACFA89" w14:textId="77777777" w:rsidTr="00C0694D">
        <w:tc>
          <w:tcPr>
            <w:tcW w:w="2405" w:type="dxa"/>
          </w:tcPr>
          <w:p w14:paraId="307E0057" w14:textId="6976FE47" w:rsidR="00237322" w:rsidRPr="00937E45" w:rsidRDefault="00237322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Element</w:t>
            </w:r>
          </w:p>
        </w:tc>
        <w:tc>
          <w:tcPr>
            <w:tcW w:w="6945" w:type="dxa"/>
          </w:tcPr>
          <w:p w14:paraId="6CDFD2F5" w14:textId="12E25EDF" w:rsidR="00237322" w:rsidRPr="00937E45" w:rsidRDefault="00237322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Responsibility</w:t>
            </w:r>
          </w:p>
        </w:tc>
      </w:tr>
      <w:tr w:rsidR="00237322" w:rsidRPr="00937E45" w14:paraId="19339B60" w14:textId="77777777" w:rsidTr="00C0694D">
        <w:tc>
          <w:tcPr>
            <w:tcW w:w="2405" w:type="dxa"/>
          </w:tcPr>
          <w:p w14:paraId="44144B96" w14:textId="5B3E4387" w:rsidR="00237322" w:rsidRPr="00937E45" w:rsidRDefault="00237322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 xml:space="preserve">Rich UI </w:t>
            </w:r>
            <w:r w:rsidR="00C0694D" w:rsidRPr="00937E45">
              <w:rPr>
                <w:rFonts w:ascii="Times New Roman" w:hAnsi="Times New Roman" w:cs="Times New Roman"/>
              </w:rPr>
              <w:t>Module</w:t>
            </w:r>
          </w:p>
        </w:tc>
        <w:tc>
          <w:tcPr>
            <w:tcW w:w="6945" w:type="dxa"/>
          </w:tcPr>
          <w:p w14:paraId="59A48FF5" w14:textId="22A42E4B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Renders the user interface and receives user input</w:t>
            </w:r>
          </w:p>
        </w:tc>
      </w:tr>
      <w:tr w:rsidR="00237322" w:rsidRPr="00937E45" w14:paraId="69D1EE8F" w14:textId="77777777" w:rsidTr="00C0694D">
        <w:tc>
          <w:tcPr>
            <w:tcW w:w="2405" w:type="dxa"/>
          </w:tcPr>
          <w:p w14:paraId="6BDC5E88" w14:textId="516B4255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Business Processing Module (Client Side)</w:t>
            </w:r>
          </w:p>
        </w:tc>
        <w:tc>
          <w:tcPr>
            <w:tcW w:w="6945" w:type="dxa"/>
          </w:tcPr>
          <w:p w14:paraId="00236B24" w14:textId="73448D6D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Implement business operations that can be performed locally, or exposes business functionality from the server side</w:t>
            </w:r>
          </w:p>
        </w:tc>
      </w:tr>
      <w:tr w:rsidR="00237322" w:rsidRPr="00937E45" w14:paraId="191A5037" w14:textId="77777777" w:rsidTr="00C0694D">
        <w:tc>
          <w:tcPr>
            <w:tcW w:w="2405" w:type="dxa"/>
          </w:tcPr>
          <w:p w14:paraId="35B9E3C8" w14:textId="7383015F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Communication Module (Client Side)</w:t>
            </w:r>
          </w:p>
        </w:tc>
        <w:tc>
          <w:tcPr>
            <w:tcW w:w="6945" w:type="dxa"/>
          </w:tcPr>
          <w:p w14:paraId="37642CE0" w14:textId="2432438B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Consume the services provided by the application running on the server side</w:t>
            </w:r>
          </w:p>
        </w:tc>
      </w:tr>
      <w:tr w:rsidR="00237322" w:rsidRPr="00937E45" w14:paraId="2625096D" w14:textId="77777777" w:rsidTr="00C0694D">
        <w:tc>
          <w:tcPr>
            <w:tcW w:w="2405" w:type="dxa"/>
          </w:tcPr>
          <w:p w14:paraId="2184025C" w14:textId="6D867D8D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Service Interface (Server Side)</w:t>
            </w:r>
          </w:p>
        </w:tc>
        <w:tc>
          <w:tcPr>
            <w:tcW w:w="6945" w:type="dxa"/>
          </w:tcPr>
          <w:p w14:paraId="605B359F" w14:textId="3EFC2E76" w:rsidR="00237322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Exposes services that are consumed by the clients</w:t>
            </w:r>
          </w:p>
        </w:tc>
      </w:tr>
      <w:tr w:rsidR="00C0694D" w:rsidRPr="00937E45" w14:paraId="1946884D" w14:textId="77777777" w:rsidTr="00C0694D">
        <w:tc>
          <w:tcPr>
            <w:tcW w:w="2405" w:type="dxa"/>
          </w:tcPr>
          <w:p w14:paraId="3B74793B" w14:textId="6A44F04C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Business Modules (Server Side)</w:t>
            </w:r>
          </w:p>
        </w:tc>
        <w:tc>
          <w:tcPr>
            <w:tcW w:w="6945" w:type="dxa"/>
          </w:tcPr>
          <w:p w14:paraId="7E5B8D3E" w14:textId="7D996599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Implement business operations</w:t>
            </w:r>
          </w:p>
        </w:tc>
      </w:tr>
      <w:tr w:rsidR="00C0694D" w:rsidRPr="00937E45" w14:paraId="45460F99" w14:textId="77777777" w:rsidTr="00C0694D">
        <w:tc>
          <w:tcPr>
            <w:tcW w:w="2405" w:type="dxa"/>
          </w:tcPr>
          <w:p w14:paraId="7A1C3EC5" w14:textId="1870DFFC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Business Logic (Server Side)</w:t>
            </w:r>
          </w:p>
        </w:tc>
        <w:tc>
          <w:tcPr>
            <w:tcW w:w="6945" w:type="dxa"/>
          </w:tcPr>
          <w:p w14:paraId="28A10B95" w14:textId="3E9FAB08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Contain modules that preform business logic operations that require processing on the server side</w:t>
            </w:r>
          </w:p>
        </w:tc>
      </w:tr>
      <w:tr w:rsidR="00C0694D" w:rsidRPr="00937E45" w14:paraId="55E71777" w14:textId="77777777" w:rsidTr="00C0694D">
        <w:tc>
          <w:tcPr>
            <w:tcW w:w="2405" w:type="dxa"/>
          </w:tcPr>
          <w:p w14:paraId="10A31E5F" w14:textId="0707FF1D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DB Access Module (Server Side)</w:t>
            </w:r>
          </w:p>
        </w:tc>
        <w:tc>
          <w:tcPr>
            <w:tcW w:w="6945" w:type="dxa"/>
          </w:tcPr>
          <w:p w14:paraId="5CD0EB7E" w14:textId="69DC6ECD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Responsible for the persistence of business entities in the database.</w:t>
            </w:r>
          </w:p>
        </w:tc>
      </w:tr>
      <w:tr w:rsidR="00C0694D" w:rsidRPr="00937E45" w14:paraId="0B561E80" w14:textId="77777777" w:rsidTr="00C0694D">
        <w:tc>
          <w:tcPr>
            <w:tcW w:w="2405" w:type="dxa"/>
          </w:tcPr>
          <w:p w14:paraId="25DB3F8B" w14:textId="266E5CB4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Cross Cutting (Server Side)</w:t>
            </w:r>
          </w:p>
        </w:tc>
        <w:tc>
          <w:tcPr>
            <w:tcW w:w="6945" w:type="dxa"/>
          </w:tcPr>
          <w:p w14:paraId="672180C6" w14:textId="264D9A9F" w:rsidR="00C0694D" w:rsidRPr="00937E45" w:rsidRDefault="00C0694D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This layer has modules that cut across different layers. This includes security, I/O and logging.</w:t>
            </w:r>
          </w:p>
        </w:tc>
      </w:tr>
    </w:tbl>
    <w:p w14:paraId="4B87230C" w14:textId="55C6B450" w:rsidR="00237322" w:rsidRPr="00937E45" w:rsidRDefault="00237322">
      <w:pPr>
        <w:rPr>
          <w:rFonts w:ascii="Times New Roman" w:hAnsi="Times New Roman" w:cs="Times New Roman"/>
        </w:rPr>
      </w:pPr>
    </w:p>
    <w:p w14:paraId="7A5F2768" w14:textId="2CECCEE7" w:rsidR="00C37BA1" w:rsidRPr="00937E45" w:rsidRDefault="00C37BA1" w:rsidP="00C37BA1">
      <w:pPr>
        <w:rPr>
          <w:rFonts w:ascii="Times New Roman" w:hAnsi="Times New Roman" w:cs="Times New Roman"/>
          <w:b/>
          <w:sz w:val="32"/>
        </w:rPr>
      </w:pPr>
      <w:r w:rsidRPr="00937E45">
        <w:rPr>
          <w:rFonts w:ascii="Times New Roman" w:hAnsi="Times New Roman" w:cs="Times New Roman"/>
          <w:b/>
          <w:sz w:val="32"/>
        </w:rPr>
        <w:t>Step 7: Perform Analysis of Current Design an Review Iteration Goal and Achievement of Design Purpose</w:t>
      </w:r>
    </w:p>
    <w:p w14:paraId="38999D5D" w14:textId="77777777" w:rsidR="00C37BA1" w:rsidRPr="00937E45" w:rsidRDefault="00C37BA1" w:rsidP="00C37BA1">
      <w:pPr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230"/>
        <w:gridCol w:w="1230"/>
        <w:gridCol w:w="1363"/>
        <w:gridCol w:w="5802"/>
      </w:tblGrid>
      <w:tr w:rsidR="00912D68" w:rsidRPr="00937E45" w14:paraId="6B01977A" w14:textId="77777777" w:rsidTr="00912D68">
        <w:tc>
          <w:tcPr>
            <w:tcW w:w="1230" w:type="dxa"/>
          </w:tcPr>
          <w:p w14:paraId="39414772" w14:textId="7D708780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Not Addressed</w:t>
            </w:r>
          </w:p>
        </w:tc>
        <w:tc>
          <w:tcPr>
            <w:tcW w:w="1230" w:type="dxa"/>
          </w:tcPr>
          <w:p w14:paraId="185EBA7B" w14:textId="2191EA3D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Partially Addressed</w:t>
            </w:r>
          </w:p>
        </w:tc>
        <w:tc>
          <w:tcPr>
            <w:tcW w:w="1363" w:type="dxa"/>
          </w:tcPr>
          <w:p w14:paraId="0524C0E7" w14:textId="430C9CBE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Completely Addressed</w:t>
            </w:r>
          </w:p>
        </w:tc>
        <w:tc>
          <w:tcPr>
            <w:tcW w:w="5802" w:type="dxa"/>
          </w:tcPr>
          <w:p w14:paraId="6E090494" w14:textId="4A40DF78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Design Decisions Made During the Iteration</w:t>
            </w:r>
          </w:p>
        </w:tc>
      </w:tr>
      <w:tr w:rsidR="00912D68" w:rsidRPr="00937E45" w14:paraId="21675816" w14:textId="77777777" w:rsidTr="00912D68">
        <w:tc>
          <w:tcPr>
            <w:tcW w:w="1230" w:type="dxa"/>
          </w:tcPr>
          <w:p w14:paraId="371D0AF2" w14:textId="6CF06C67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UC-1</w:t>
            </w:r>
          </w:p>
        </w:tc>
        <w:tc>
          <w:tcPr>
            <w:tcW w:w="1230" w:type="dxa"/>
          </w:tcPr>
          <w:p w14:paraId="7039C7D8" w14:textId="5E7B9BCF" w:rsidR="00912D68" w:rsidRPr="00937E45" w:rsidRDefault="00912D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73B492D1" w14:textId="77777777" w:rsidR="00912D68" w:rsidRPr="00937E45" w:rsidRDefault="00912D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717144BF" w14:textId="153A68C9" w:rsidR="00912D68" w:rsidRPr="00937E45" w:rsidRDefault="00912D68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912D68" w:rsidRPr="00937E45" w14:paraId="51A1D88E" w14:textId="77777777" w:rsidTr="00912D68">
        <w:tc>
          <w:tcPr>
            <w:tcW w:w="1230" w:type="dxa"/>
          </w:tcPr>
          <w:p w14:paraId="14AB11D8" w14:textId="6472864F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3A26E1A6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UC-2</w:t>
            </w:r>
          </w:p>
          <w:p w14:paraId="01D85ABF" w14:textId="7CD2B2EB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41E0B9B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6FB01851" w14:textId="4CD89A2F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Selected reference architecture established the modules that can support large file uploads.</w:t>
            </w:r>
          </w:p>
        </w:tc>
      </w:tr>
      <w:tr w:rsidR="00912D68" w:rsidRPr="00937E45" w14:paraId="6ACD7CA1" w14:textId="77777777" w:rsidTr="00912D68">
        <w:tc>
          <w:tcPr>
            <w:tcW w:w="1230" w:type="dxa"/>
          </w:tcPr>
          <w:p w14:paraId="48FDA69D" w14:textId="09557F8C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UC-6</w:t>
            </w:r>
          </w:p>
        </w:tc>
        <w:tc>
          <w:tcPr>
            <w:tcW w:w="1230" w:type="dxa"/>
          </w:tcPr>
          <w:p w14:paraId="45EDA582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48F34936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384C866B" w14:textId="296F890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912D68" w:rsidRPr="00937E45" w14:paraId="012F2AFB" w14:textId="77777777" w:rsidTr="00912D68">
        <w:tc>
          <w:tcPr>
            <w:tcW w:w="1230" w:type="dxa"/>
          </w:tcPr>
          <w:p w14:paraId="68330A72" w14:textId="5340A4CE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924AF3A" w14:textId="36E8A769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UC-11</w:t>
            </w:r>
          </w:p>
        </w:tc>
        <w:tc>
          <w:tcPr>
            <w:tcW w:w="1363" w:type="dxa"/>
          </w:tcPr>
          <w:p w14:paraId="5F63088E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754C0A2C" w14:textId="2C948A9E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The Service Application reference architecture will enable maintainers to maintain backups of the entire system</w:t>
            </w:r>
          </w:p>
        </w:tc>
      </w:tr>
      <w:tr w:rsidR="00912D68" w:rsidRPr="00937E45" w14:paraId="7745D98D" w14:textId="77777777" w:rsidTr="00912D68">
        <w:tc>
          <w:tcPr>
            <w:tcW w:w="1230" w:type="dxa"/>
          </w:tcPr>
          <w:p w14:paraId="2D2D5FEA" w14:textId="7F301125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CON -8</w:t>
            </w:r>
          </w:p>
        </w:tc>
        <w:tc>
          <w:tcPr>
            <w:tcW w:w="1230" w:type="dxa"/>
          </w:tcPr>
          <w:p w14:paraId="40C55B1D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E454FD5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552E9639" w14:textId="3A699CB5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912D68" w:rsidRPr="00937E45" w14:paraId="1791839E" w14:textId="77777777" w:rsidTr="00912D68">
        <w:tc>
          <w:tcPr>
            <w:tcW w:w="1230" w:type="dxa"/>
          </w:tcPr>
          <w:p w14:paraId="09908F5E" w14:textId="00AD8D78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QA-1</w:t>
            </w:r>
          </w:p>
        </w:tc>
        <w:tc>
          <w:tcPr>
            <w:tcW w:w="1230" w:type="dxa"/>
          </w:tcPr>
          <w:p w14:paraId="09D8B4C3" w14:textId="1D18F389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599B50E0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367A9421" w14:textId="793B61C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912D68" w:rsidRPr="00937E45" w14:paraId="11B93286" w14:textId="77777777" w:rsidTr="00912D68">
        <w:tc>
          <w:tcPr>
            <w:tcW w:w="1230" w:type="dxa"/>
          </w:tcPr>
          <w:p w14:paraId="4472FEC5" w14:textId="37A0C922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QA-2</w:t>
            </w:r>
          </w:p>
        </w:tc>
        <w:tc>
          <w:tcPr>
            <w:tcW w:w="1230" w:type="dxa"/>
          </w:tcPr>
          <w:p w14:paraId="0AA49227" w14:textId="680EBE03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668799B0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7B1FE5A0" w14:textId="705F048B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  <w:tr w:rsidR="00912D68" w:rsidRPr="00937E45" w14:paraId="35ACB029" w14:textId="77777777" w:rsidTr="00912D68">
        <w:tc>
          <w:tcPr>
            <w:tcW w:w="1230" w:type="dxa"/>
          </w:tcPr>
          <w:p w14:paraId="08D3FADA" w14:textId="083E3A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474B2B33" w14:textId="5655A558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QA-5</w:t>
            </w:r>
          </w:p>
        </w:tc>
        <w:tc>
          <w:tcPr>
            <w:tcW w:w="1363" w:type="dxa"/>
          </w:tcPr>
          <w:p w14:paraId="29C53199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0D0C8DE8" w14:textId="735C6275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912D68" w:rsidRPr="00937E45" w14:paraId="4DDA067E" w14:textId="77777777" w:rsidTr="00912D68">
        <w:tc>
          <w:tcPr>
            <w:tcW w:w="1230" w:type="dxa"/>
          </w:tcPr>
          <w:p w14:paraId="511DFACF" w14:textId="3A3A25EE" w:rsidR="00912D68" w:rsidRPr="00937E45" w:rsidRDefault="00912D68" w:rsidP="002445F4">
            <w:pPr>
              <w:tabs>
                <w:tab w:val="left" w:pos="498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062BB0F8" w14:textId="63CDE603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QA-6</w:t>
            </w:r>
          </w:p>
        </w:tc>
        <w:tc>
          <w:tcPr>
            <w:tcW w:w="1363" w:type="dxa"/>
          </w:tcPr>
          <w:p w14:paraId="5530BE6F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77493097" w14:textId="65FA9DA2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912D68" w:rsidRPr="00937E45" w14:paraId="4CFE1FF2" w14:textId="77777777" w:rsidTr="00912D68">
        <w:tc>
          <w:tcPr>
            <w:tcW w:w="1230" w:type="dxa"/>
          </w:tcPr>
          <w:p w14:paraId="0B2492C0" w14:textId="44C2BAF9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151E76CA" w14:textId="3922CE28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QA-7</w:t>
            </w:r>
          </w:p>
        </w:tc>
        <w:tc>
          <w:tcPr>
            <w:tcW w:w="1363" w:type="dxa"/>
          </w:tcPr>
          <w:p w14:paraId="4CBFEF36" w14:textId="7777777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539D1A13" w14:textId="7E02BD75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Selected reference architecture established the modules that will support this functionality.</w:t>
            </w:r>
          </w:p>
        </w:tc>
      </w:tr>
      <w:tr w:rsidR="00912D68" w:rsidRPr="00937E45" w14:paraId="2361C840" w14:textId="77777777" w:rsidTr="00912D68">
        <w:tc>
          <w:tcPr>
            <w:tcW w:w="1230" w:type="dxa"/>
          </w:tcPr>
          <w:p w14:paraId="6804F4EA" w14:textId="7B6F56C0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30" w:type="dxa"/>
          </w:tcPr>
          <w:p w14:paraId="213497EA" w14:textId="4A2B1AC7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79B4BCDA" w14:textId="72AF2612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CON-1</w:t>
            </w:r>
          </w:p>
        </w:tc>
        <w:tc>
          <w:tcPr>
            <w:tcW w:w="5802" w:type="dxa"/>
          </w:tcPr>
          <w:p w14:paraId="03BA7687" w14:textId="791827FA" w:rsidR="00912D68" w:rsidRPr="00937E45" w:rsidRDefault="00912D68" w:rsidP="002445F4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Use of standard web technologies allows the service to be accessible through all major web browsers</w:t>
            </w:r>
          </w:p>
        </w:tc>
      </w:tr>
      <w:tr w:rsidR="00912D68" w:rsidRPr="00937E45" w14:paraId="735E9BF2" w14:textId="77777777" w:rsidTr="00912D68">
        <w:tc>
          <w:tcPr>
            <w:tcW w:w="1230" w:type="dxa"/>
          </w:tcPr>
          <w:p w14:paraId="7BD380EA" w14:textId="2EC297C2" w:rsidR="00912D68" w:rsidRPr="00937E45" w:rsidRDefault="00912D68" w:rsidP="002C602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CON-2</w:t>
            </w:r>
          </w:p>
        </w:tc>
        <w:tc>
          <w:tcPr>
            <w:tcW w:w="1230" w:type="dxa"/>
          </w:tcPr>
          <w:p w14:paraId="7C05873E" w14:textId="7A44C3B7" w:rsidR="00912D68" w:rsidRPr="00937E45" w:rsidRDefault="00912D68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63" w:type="dxa"/>
          </w:tcPr>
          <w:p w14:paraId="7B2247A3" w14:textId="77777777" w:rsidR="00912D68" w:rsidRPr="00937E45" w:rsidRDefault="00912D68" w:rsidP="002C60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02" w:type="dxa"/>
          </w:tcPr>
          <w:p w14:paraId="79274A69" w14:textId="3A36FDDF" w:rsidR="00912D68" w:rsidRPr="00937E45" w:rsidRDefault="00912D68" w:rsidP="002C6029">
            <w:pPr>
              <w:rPr>
                <w:rFonts w:ascii="Times New Roman" w:hAnsi="Times New Roman" w:cs="Times New Roman"/>
              </w:rPr>
            </w:pPr>
            <w:r w:rsidRPr="00937E45">
              <w:rPr>
                <w:rFonts w:ascii="Times New Roman" w:hAnsi="Times New Roman" w:cs="Times New Roman"/>
              </w:rPr>
              <w:t>No relevant decisions made, as it is necessary to identify the elements that participate in the use case associated with the scenario.</w:t>
            </w:r>
          </w:p>
        </w:tc>
      </w:tr>
    </w:tbl>
    <w:p w14:paraId="43003788" w14:textId="77777777" w:rsidR="00C37BA1" w:rsidRPr="00937E45" w:rsidRDefault="00C37BA1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C37BA1" w:rsidRPr="00937E45" w:rsidSect="006F5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CD9"/>
    <w:multiLevelType w:val="hybridMultilevel"/>
    <w:tmpl w:val="2DE64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5D8E"/>
    <w:multiLevelType w:val="hybridMultilevel"/>
    <w:tmpl w:val="D0280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478DA"/>
    <w:multiLevelType w:val="hybridMultilevel"/>
    <w:tmpl w:val="5260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719F9"/>
    <w:multiLevelType w:val="hybridMultilevel"/>
    <w:tmpl w:val="76AE7D80"/>
    <w:lvl w:ilvl="0" w:tplc="E70A00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74D7F"/>
    <w:multiLevelType w:val="hybridMultilevel"/>
    <w:tmpl w:val="8AA8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44C"/>
    <w:rsid w:val="000B144C"/>
    <w:rsid w:val="000B3D8D"/>
    <w:rsid w:val="000D6603"/>
    <w:rsid w:val="000E41F6"/>
    <w:rsid w:val="000F00D1"/>
    <w:rsid w:val="00113B49"/>
    <w:rsid w:val="001703DA"/>
    <w:rsid w:val="00237322"/>
    <w:rsid w:val="002445F4"/>
    <w:rsid w:val="002C6029"/>
    <w:rsid w:val="003571B6"/>
    <w:rsid w:val="003846D9"/>
    <w:rsid w:val="004519A2"/>
    <w:rsid w:val="004E431C"/>
    <w:rsid w:val="00522E22"/>
    <w:rsid w:val="0060325D"/>
    <w:rsid w:val="00687F6A"/>
    <w:rsid w:val="006F1D57"/>
    <w:rsid w:val="006F53D7"/>
    <w:rsid w:val="007466D1"/>
    <w:rsid w:val="007749B1"/>
    <w:rsid w:val="007B7E9B"/>
    <w:rsid w:val="007C3753"/>
    <w:rsid w:val="007E6F11"/>
    <w:rsid w:val="007F48C2"/>
    <w:rsid w:val="00912D68"/>
    <w:rsid w:val="00937E45"/>
    <w:rsid w:val="009E28A2"/>
    <w:rsid w:val="00A376D1"/>
    <w:rsid w:val="00A53C44"/>
    <w:rsid w:val="00A70E05"/>
    <w:rsid w:val="00AA3185"/>
    <w:rsid w:val="00C0694D"/>
    <w:rsid w:val="00C37BA1"/>
    <w:rsid w:val="00CB11A1"/>
    <w:rsid w:val="00CC745C"/>
    <w:rsid w:val="00DA547A"/>
    <w:rsid w:val="00E5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33CF"/>
  <w14:defaultImageDpi w14:val="32767"/>
  <w15:chartTrackingRefBased/>
  <w15:docId w15:val="{1DBDA667-D0FE-3B48-A509-58D90425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6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1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7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56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8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9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5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2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4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7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2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7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9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6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5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0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8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4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Mark</dc:creator>
  <cp:keywords/>
  <dc:description/>
  <cp:lastModifiedBy>Christian Ivanov</cp:lastModifiedBy>
  <cp:revision>8</cp:revision>
  <dcterms:created xsi:type="dcterms:W3CDTF">2018-12-05T03:05:00Z</dcterms:created>
  <dcterms:modified xsi:type="dcterms:W3CDTF">2018-12-06T00:05:00Z</dcterms:modified>
</cp:coreProperties>
</file>