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tLeast" w:line="200" w:before="238" w:after="198"/>
        <w:ind w:hanging="0" w:start="0" w:end="0"/>
        <w:jc w:val="start"/>
        <w:rPr>
          <w:b/>
          <w:sz w:val="44"/>
        </w:rPr>
      </w:pPr>
      <w:r>
        <w:rPr>
          <w:rStyle w:val="Strong"/>
          <w:rFonts w:ascii="Liberation Sans" w:hAnsi="Liberation Sans"/>
          <w:b/>
          <w:bCs/>
          <w:sz w:val="20"/>
          <w:szCs w:val="40"/>
        </w:rPr>
        <w:t>Was ist eine Dienstreise?</w:t>
      </w:r>
    </w:p>
    <w:p>
      <w:pPr>
        <w:pStyle w:val="BodyText"/>
        <w:bidi w:val="0"/>
        <w:jc w:val="start"/>
        <w:rPr/>
      </w:pPr>
      <w:r>
        <w:rPr/>
        <w:t>Dienstreisen kommen immer weniger vor bei skillbyte, dennoch kann es sein, dass Du mal eine machen musst. Wir lehnen alle Angebote mit regelmäßiger vor Ort Zeit ab. Jedoch kann der Kunde durchaus verlangen, dass Du mal für ein wichtiges KickOff Meeting oder ein paar Tage für das Onboarding beim Kunden vor Ort bist. Solltest Du mehr vor Ort Zeit wollen beim Kunden, dann sag einfach Bescheid, andererseits gehen wir davon aus, dass du es nicht möchtest.</w:t>
      </w:r>
    </w:p>
    <w:p>
      <w:pPr>
        <w:pStyle w:val="BodyText"/>
        <w:bidi w:val="0"/>
        <w:jc w:val="start"/>
        <w:rPr/>
      </w:pPr>
      <w:r>
        <w:rPr/>
        <w:t>Eine Dienstreise beschreibt deine Fahrt zum Kunden, welche immer mit einer vor Ort Zeit beim Kunden verbunden ist. Teil deiner Dienstreise sind oft auch Hotelübernachtungen. Selbstverständlich, trägt skillbyte alle Kosten die für das Hotel und die Fahrt anfallen.</w:t>
      </w:r>
    </w:p>
    <w:p>
      <w:pPr>
        <w:pStyle w:val="BodyText"/>
        <w:bidi w:val="0"/>
        <w:jc w:val="start"/>
        <w:rPr/>
      </w:pPr>
      <w:r>
        <w:rPr/>
        <w:t>Die Dienstreise kann nur dann als Arbeitszeit gelten, wenn Du während der Dienstreise arbeiten kannst und dem Kunden dies auch in Rechnung stellen kannst.</w:t>
      </w:r>
    </w:p>
    <w:p>
      <w:pPr>
        <w:pStyle w:val="Heading2"/>
        <w:bidi w:val="0"/>
        <w:jc w:val="start"/>
        <w:rPr/>
      </w:pPr>
      <w:r>
        <w:rPr/>
        <w:t>Anreise:</w:t>
      </w:r>
    </w:p>
    <w:p>
      <w:pPr>
        <w:pStyle w:val="BodyText"/>
        <w:bidi w:val="0"/>
        <w:jc w:val="start"/>
        <w:rPr/>
      </w:pPr>
      <w:r>
        <w:rPr/>
        <w:t>Wenn ihr mit der Bahn anreist und dabei arbeiten könnt, gilt die Reisezeit auch als Arbeitszeit. Reisen mit dem Auto zählen nicht als Arbeitszeit, ausser ihr werdet ausdrücklich dazu aufgefordert mit dem Auto anzureisen. Also wenn ihr produktiv arbeitet, gilt die Reisezeit als Arbeitszeit, ansonsten nicht.</w:t>
      </w:r>
    </w:p>
    <w:p>
      <w:pPr>
        <w:pStyle w:val="Heading2"/>
        <w:bidi w:val="0"/>
        <w:jc w:val="start"/>
        <w:rPr/>
      </w:pPr>
      <w:r>
        <w:rPr/>
        <w:t>Erstattungen</w:t>
      </w:r>
    </w:p>
    <w:p>
      <w:pPr>
        <w:pStyle w:val="BodyText"/>
        <w:bidi w:val="0"/>
        <w:jc w:val="start"/>
        <w:rPr/>
      </w:pPr>
      <w:r>
        <w:rPr/>
        <w:t xml:space="preserve">Reist ihr mit dem Auto an, bekommt ihr die gesetzlich festgelegte Kilometerpauschale erstattet. Umfasst eure Dienstreise Übernachtungen bekommt ihr hierfür den Verpflegungsmehraufwand erstattet. Hierbei handelt es sich auch um eine Pauschale, mit der Kosten für Verpflegung abgedeckt sind. Diese müsst ihr dann über </w:t>
      </w:r>
      <w:hyperlink r:id="rId2">
        <w:r>
          <w:rPr>
            <w:rStyle w:val="Hyperlink"/>
          </w:rPr>
          <w:t>Spendesk</w:t>
        </w:r>
      </w:hyperlink>
      <w:r>
        <w:rPr/>
        <w:t xml:space="preserve"> geltend machen. Dort bitte auch die Rechnung hochladen.</w:t>
      </w:r>
    </w:p>
    <w:p>
      <w:pPr>
        <w:pStyle w:val="BodyText"/>
        <w:bidi w:val="0"/>
        <w:jc w:val="start"/>
        <w:rPr/>
      </w:pPr>
      <w:r>
        <w:rPr/>
        <w:t>Die Kosten werden euch dann spätestens mit der Gehaltszahlung erstattet</w:t>
      </w:r>
    </w:p>
    <w:p>
      <w:pPr>
        <w:pStyle w:val="Heading2"/>
        <w:bidi w:val="0"/>
        <w:jc w:val="start"/>
        <w:rPr/>
      </w:pPr>
      <w:r>
        <w:rPr/>
        <w:t>Rechnung für ein Ticket bei der Deutschen Bahn</w:t>
      </w:r>
    </w:p>
    <w:p>
      <w:pPr>
        <w:pStyle w:val="BodyText"/>
        <w:bidi w:val="0"/>
        <w:jc w:val="start"/>
        <w:rPr/>
      </w:pPr>
      <w:r>
        <w:rPr/>
        <w:t>Die Rechnung für das Bahnticket kann man sich direkt auf der Buchungsbestätigungsseite runterladen. Hierzu benötigt man auch keinen Account.</w:t>
      </w:r>
    </w:p>
    <w:p>
      <w:pPr>
        <w:pStyle w:val="BodyText"/>
        <w:bidi w:val="0"/>
        <w:jc w:val="start"/>
        <w:rPr/>
      </w:pPr>
      <w:r>
        <w:rPr/>
        <w:t>Danach geht es nur noch mit Account (mit der selben e-Mailadresse wie bei der Buchung):</w:t>
      </w:r>
    </w:p>
    <w:p>
      <w:pPr>
        <w:pStyle w:val="BodyText"/>
        <w:bidi w:val="0"/>
        <w:jc w:val="start"/>
        <w:rPr/>
      </w:pPr>
      <w:r>
        <w:rPr/>
        <w:t>Lade Dir auf der Website im Bereich „Meine Reisen“ das Rechnungsdokument zu Ihrem Auftrag über den Button „Rechnung als PDF“ herunter.</w:t>
      </w:r>
    </w:p>
    <w:p>
      <w:pPr>
        <w:pStyle w:val="BodyText"/>
        <w:bidi w:val="0"/>
        <w:jc w:val="start"/>
        <w:rPr/>
      </w:pPr>
      <w:r>
        <w:rPr/>
        <w:t>In der App kannst Du im Bereich „Meine Reisen“ das Rechnungsdokument zu Deinem Auftrag im Reiseplan unter dem Aktionsfeld "Weitere Aktionen" herunterladen.</w:t>
      </w:r>
    </w:p>
    <w:p>
      <w:pPr>
        <w:pStyle w:val="Heading2"/>
        <w:bidi w:val="0"/>
        <w:jc w:val="start"/>
        <w:rPr/>
      </w:pPr>
      <w:r>
        <w:rPr/>
        <w:t>Die Rechnungsadresse:</w:t>
      </w:r>
    </w:p>
    <w:p>
      <w:pPr>
        <w:pStyle w:val="BodyText"/>
        <w:bidi w:val="0"/>
        <w:jc w:val="start"/>
        <w:rPr/>
      </w:pPr>
      <w:r>
        <w:rPr/>
        <w:t>skillbyte GmbH</w:t>
        <w:br/>
        <w:t>Zollstockgürtel 57</w:t>
        <w:br/>
        <w:t>50969 Köln</w:t>
      </w:r>
    </w:p>
    <w:p>
      <w:pPr>
        <w:pStyle w:val="Heading1"/>
        <w:bidi w:val="0"/>
        <w:jc w:val="start"/>
        <w:rPr/>
      </w:pPr>
      <w:r>
        <w:rPr/>
        <w:t>Prozess für Kostenerstattung</w:t>
      </w:r>
    </w:p>
    <w:p>
      <w:pPr>
        <w:pStyle w:val="BodyText"/>
        <w:bidi w:val="0"/>
        <w:jc w:val="start"/>
        <w:rPr/>
      </w:pPr>
      <w:r>
        <w:rPr/>
        <w:t>Hier erfährst Du wie du die Kosten für eine Dienstreise zurückerstattest bekommst und wer dein Ansprechpartner ist. Die Kostenrückerstattungen laufen über Michaela. Es gibt zwei Möglichkeiten wie der Prozess für die Kostenrückerstattung ablaufen.</w:t>
      </w:r>
    </w:p>
    <w:p>
      <w:pPr>
        <w:pStyle w:val="Heading2"/>
        <w:bidi w:val="0"/>
        <w:jc w:val="start"/>
        <w:rPr/>
      </w:pPr>
      <w:r>
        <w:rPr/>
        <w:t>Variante 1</w:t>
      </w:r>
    </w:p>
    <w:p>
      <w:pPr>
        <w:pStyle w:val="BodyText"/>
        <w:bidi w:val="0"/>
        <w:jc w:val="start"/>
        <w:rPr/>
      </w:pPr>
      <w:r>
        <w:rPr/>
        <w:t>Zahlst Du Deine Tickets und dein Hotel (100€ Grenze pro Nacht), hebst die Belege (WICHTIG) und reichst sie bei Michaela ein.</w:t>
      </w:r>
    </w:p>
    <w:p>
      <w:pPr>
        <w:pStyle w:val="BodyText"/>
        <w:bidi w:val="0"/>
        <w:jc w:val="start"/>
        <w:rPr/>
      </w:pPr>
      <w:r>
        <w:rPr/>
        <w:t>Michaela wird Dir dann die aufgewendete Summe erstatten und auf dein Konto überweisen.</w:t>
      </w:r>
    </w:p>
    <w:p>
      <w:pPr>
        <w:pStyle w:val="Heading2"/>
        <w:bidi w:val="0"/>
        <w:jc w:val="start"/>
        <w:rPr/>
      </w:pPr>
      <w:r>
        <w:rPr/>
        <w:t>Variante 2</w:t>
      </w:r>
    </w:p>
    <w:p>
      <w:pPr>
        <w:pStyle w:val="BodyText"/>
        <w:bidi w:val="0"/>
        <w:jc w:val="start"/>
        <w:rPr/>
      </w:pPr>
      <w:r>
        <w:rPr/>
        <w:t>Gibst du Michaela Bescheid und schickst Ihr die Tickets und Hotel welches du für deine Dienstreise ausgesucht hast und bittest sie die jeweiligen Buchungen vorzunehmen.</w:t>
      </w:r>
    </w:p>
    <w:p>
      <w:pPr>
        <w:pStyle w:val="DefaultDrawingStyle"/>
        <w:bidi w:val="0"/>
        <w:spacing w:lineRule="atLeast" w:line="200" w:before="238" w:after="198"/>
        <w:ind w:hanging="0" w:start="0" w:end="0"/>
        <w:jc w:val="start"/>
        <w:rPr>
          <w:b/>
          <w:sz w:val="44"/>
        </w:rPr>
      </w:pPr>
      <w:r>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Noto Sans Devanagari">
    <w:charset w:val="01" w:characterSet="utf-8"/>
    <w:family w:val="roman"/>
    <w:pitch w:val="variable"/>
  </w:font>
  <w:font w:name="Noto Sans">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2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DrawingStyle">
    <w:name w:val="Default Drawing Style"/>
    <w:qFormat/>
    <w:pPr>
      <w:widowControl/>
      <w:bidi w:val="0"/>
      <w:spacing w:lineRule="atLeast" w:line="200" w:before="0" w:after="0"/>
    </w:pPr>
    <w:rPr>
      <w:rFonts w:ascii="Noto Sans Devanagari" w:hAnsi="Noto Sans Devanagari" w:eastAsia="Noto Sans"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Noto Sans Devanagari" w:hAnsi="Noto Sans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Noto Sans Devanagari" w:hAnsi="Noto Sans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pPr>
    <w:rPr>
      <w:rFonts w:ascii="Liberation Sans" w:hAnsi="Liberation Sans" w:eastAsia="Noto Sans" w:cs="Liberation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bidi w:val="0"/>
      <w:spacing w:before="283" w:after="0"/>
    </w:pPr>
    <w:rPr>
      <w:rFonts w:ascii="Noto Sans Devanagari" w:hAnsi="Noto Sans Devanagari" w:eastAsia="Noto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DefaultLTGliederung2">
    <w:name w:val="Default~LT~Gliederung 2"/>
    <w:basedOn w:val="DefaultLTGliederung1"/>
    <w:qFormat/>
    <w:pPr>
      <w:spacing w:before="227"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DefaultLTGliederung3">
    <w:name w:val="Default~LT~Gliederung 3"/>
    <w:basedOn w:val="DefaultLTGliederung2"/>
    <w:qFormat/>
    <w:pPr>
      <w:spacing w:before="170"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DefaultLTGliederung4">
    <w:name w:val="Default~LT~Gliederung 4"/>
    <w:basedOn w:val="DefaultLTGliederung3"/>
    <w:qFormat/>
    <w:pPr>
      <w:spacing w:before="113"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DefaultLTGliederung5">
    <w:name w:val="Default~LT~Gliederung 5"/>
    <w:basedOn w:val="DefaultLTGliederung4"/>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DefaultLTGliederung6">
    <w:name w:val="Default~LT~Gliederung 6"/>
    <w:basedOn w:val="DefaultLTGliederung5"/>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DefaultLTGliederung7">
    <w:name w:val="Default~LT~Gliederung 7"/>
    <w:basedOn w:val="DefaultLTGliederung6"/>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DefaultLTGliederung8">
    <w:name w:val="Default~LT~Gliederung 8"/>
    <w:basedOn w:val="DefaultLTGliederung7"/>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DefaultLTGliederung9">
    <w:name w:val="Default~LT~Gliederung 9"/>
    <w:basedOn w:val="DefaultLTGliederung8"/>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DefaultLTTitel">
    <w:name w:val="Default~LT~Titel"/>
    <w:qFormat/>
    <w:pPr>
      <w:widowControl/>
      <w:bidi w:val="0"/>
      <w:jc w:val="center"/>
    </w:pPr>
    <w:rPr>
      <w:rFonts w:ascii="Noto Sans Devanagari" w:hAnsi="Noto Sans Devanagari" w:eastAsia="Noto Sans" w:cs="Liberation Sans"/>
      <w:b w:val="false"/>
      <w:i w:val="false"/>
      <w:strike w:val="false"/>
      <w:dstrike w:val="false"/>
      <w:outline w:val="false"/>
      <w:shadow w:val="false"/>
      <w:color w:val="auto"/>
      <w:kern w:val="2"/>
      <w:sz w:val="88"/>
      <w:szCs w:val="24"/>
      <w:u w:val="none"/>
      <w:em w:val="none"/>
      <w:lang w:val="en-US" w:eastAsia="zh-CN" w:bidi="hi-IN"/>
    </w:rPr>
  </w:style>
  <w:style w:type="paragraph" w:styleId="DefaultLTUntertitel">
    <w:name w:val="Default~LT~Untertitel"/>
    <w:qFormat/>
    <w:pPr>
      <w:widowControl/>
      <w:bidi w:val="0"/>
      <w:jc w:val="center"/>
    </w:pPr>
    <w:rPr>
      <w:rFonts w:ascii="Noto Sans Devanagari" w:hAnsi="Noto Sans Devanagari" w:eastAsia="Noto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DefaultLTNotizen">
    <w:name w:val="Default~LT~Notizen"/>
    <w:qFormat/>
    <w:pPr>
      <w:widowControl/>
      <w:bidi w:val="0"/>
      <w:ind w:hanging="340" w:start="340"/>
    </w:pPr>
    <w:rPr>
      <w:rFonts w:ascii="Noto Sans Devanagari" w:hAnsi="Noto Sans Devanagari" w:eastAsia="Noto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DefaultLTHintergrundobjekte">
    <w:name w:val="Default~LT~Hintergrundobjekte"/>
    <w:qFormat/>
    <w:pPr>
      <w:widowControl/>
      <w:bidi w:val="0"/>
    </w:pPr>
    <w:rPr>
      <w:rFonts w:ascii="Liberation Serif" w:hAnsi="Liberation Serif" w:eastAsia="Noto Sans" w:cs="Liberation Sans"/>
      <w:color w:val="auto"/>
      <w:kern w:val="2"/>
      <w:sz w:val="24"/>
      <w:szCs w:val="24"/>
      <w:lang w:val="en-US" w:eastAsia="zh-CN" w:bidi="hi-IN"/>
    </w:rPr>
  </w:style>
  <w:style w:type="paragraph" w:styleId="DefaultLTHintergrund">
    <w:name w:val="Default~LT~Hintergrund"/>
    <w:qFormat/>
    <w:pPr>
      <w:widowControl/>
      <w:bidi w:val="0"/>
    </w:pPr>
    <w:rPr>
      <w:rFonts w:ascii="Liberation Serif" w:hAnsi="Liberation Serif" w:eastAsia="Noto Sans" w:cs="Liberation Sans"/>
      <w:color w:val="auto"/>
      <w:kern w:val="2"/>
      <w:sz w:val="24"/>
      <w:szCs w:val="24"/>
      <w:lang w:val="en-US" w:eastAsia="zh-CN" w:bidi="hi-IN"/>
    </w:rPr>
  </w:style>
  <w:style w:type="paragraph" w:styleId="Default">
    <w:name w:val="default"/>
    <w:qFormat/>
    <w:pPr>
      <w:widowControl/>
      <w:bidi w:val="0"/>
    </w:pPr>
    <w:rPr>
      <w:rFonts w:ascii="Noto Sans Devanagari" w:hAnsi="Noto Sans Devanagari" w:eastAsia="Noto Sans" w:cs="Liberation Sans"/>
      <w:color w:val="auto"/>
      <w:kern w:val="2"/>
      <w:sz w:val="36"/>
      <w:szCs w:val="24"/>
      <w:lang w:val="en-US" w:eastAsia="zh-CN" w:bidi="hi-IN"/>
    </w:rPr>
  </w:style>
  <w:style w:type="paragraph" w:styleId="Bg-none">
    <w:name w:val="bg-none"/>
    <w:basedOn w:val="Default"/>
    <w:qFormat/>
    <w:pPr/>
    <w:rPr>
      <w:rFonts w:ascii="Noto Sans Devanagari" w:hAnsi="Noto Sans Devanagari"/>
      <w:color w:val="auto"/>
      <w:kern w:val="2"/>
      <w:sz w:val="36"/>
    </w:rPr>
  </w:style>
  <w:style w:type="paragraph" w:styleId="Gray">
    <w:name w:val="gray"/>
    <w:basedOn w:val="Default"/>
    <w:qFormat/>
    <w:pPr/>
    <w:rPr>
      <w:rFonts w:ascii="Noto Sans Devanagari" w:hAnsi="Noto Sans Devanagari"/>
      <w:color w:val="auto"/>
      <w:kern w:val="2"/>
      <w:sz w:val="36"/>
    </w:rPr>
  </w:style>
  <w:style w:type="paragraph" w:styleId="Dark-gray">
    <w:name w:val="dark-gray"/>
    <w:basedOn w:val="Default"/>
    <w:qFormat/>
    <w:pPr/>
    <w:rPr>
      <w:rFonts w:ascii="Noto Sans Devanagari" w:hAnsi="Noto Sans Devanagari"/>
      <w:color w:val="auto"/>
      <w:kern w:val="2"/>
      <w:sz w:val="36"/>
    </w:rPr>
  </w:style>
  <w:style w:type="paragraph" w:styleId="Black">
    <w:name w:val="black"/>
    <w:basedOn w:val="Default"/>
    <w:qFormat/>
    <w:pPr/>
    <w:rPr>
      <w:rFonts w:ascii="Noto Sans Devanagari" w:hAnsi="Noto Sans Devanagari"/>
      <w:color w:val="FFFFFF"/>
      <w:kern w:val="2"/>
      <w:sz w:val="36"/>
    </w:rPr>
  </w:style>
  <w:style w:type="paragraph" w:styleId="Black-with-border">
    <w:name w:val="black-with-border"/>
    <w:basedOn w:val="Default"/>
    <w:qFormat/>
    <w:pPr/>
    <w:rPr>
      <w:rFonts w:ascii="Noto Sans Devanagari" w:hAnsi="Noto Sans Devanagari"/>
      <w:color w:val="FFFFFF"/>
      <w:kern w:val="2"/>
      <w:sz w:val="36"/>
    </w:rPr>
  </w:style>
  <w:style w:type="paragraph" w:styleId="Gray-with-border">
    <w:name w:val="gray-with-border"/>
    <w:basedOn w:val="Default"/>
    <w:qFormat/>
    <w:pPr/>
    <w:rPr>
      <w:rFonts w:ascii="Noto Sans Devanagari" w:hAnsi="Noto Sans Devanagari"/>
      <w:color w:val="auto"/>
      <w:kern w:val="2"/>
      <w:sz w:val="36"/>
    </w:rPr>
  </w:style>
  <w:style w:type="paragraph" w:styleId="White">
    <w:name w:val="white"/>
    <w:basedOn w:val="Default"/>
    <w:qFormat/>
    <w:pPr/>
    <w:rPr>
      <w:rFonts w:ascii="Noto Sans Devanagari" w:hAnsi="Noto Sans Devanagari"/>
      <w:color w:val="auto"/>
      <w:kern w:val="2"/>
      <w:sz w:val="36"/>
    </w:rPr>
  </w:style>
  <w:style w:type="paragraph" w:styleId="White-with-border">
    <w:name w:val="white-with-border"/>
    <w:basedOn w:val="Default"/>
    <w:qFormat/>
    <w:pPr/>
    <w:rPr>
      <w:rFonts w:ascii="Noto Sans Devanagari" w:hAnsi="Noto Sans Devanagari"/>
      <w:color w:val="auto"/>
      <w:kern w:val="2"/>
      <w:sz w:val="36"/>
    </w:rPr>
  </w:style>
  <w:style w:type="paragraph" w:styleId="Blue-title">
    <w:name w:val="blue-title"/>
    <w:basedOn w:val="Default"/>
    <w:qFormat/>
    <w:pPr/>
    <w:rPr>
      <w:rFonts w:ascii="Noto Sans Devanagari" w:hAnsi="Noto Sans Devanagari"/>
      <w:color w:val="FFFFFF"/>
      <w:kern w:val="2"/>
      <w:sz w:val="36"/>
    </w:rPr>
  </w:style>
  <w:style w:type="paragraph" w:styleId="Blue-title-with-border">
    <w:name w:val="blue-title-with-border"/>
    <w:basedOn w:val="Default"/>
    <w:qFormat/>
    <w:pPr/>
    <w:rPr>
      <w:rFonts w:ascii="Noto Sans Devanagari" w:hAnsi="Noto Sans Devanagari"/>
      <w:color w:val="FFFFFF"/>
      <w:kern w:val="2"/>
      <w:sz w:val="36"/>
    </w:rPr>
  </w:style>
  <w:style w:type="paragraph" w:styleId="Blue-banded">
    <w:name w:val="blue-banded"/>
    <w:basedOn w:val="Default"/>
    <w:qFormat/>
    <w:pPr/>
    <w:rPr>
      <w:rFonts w:ascii="Noto Sans Devanagari" w:hAnsi="Noto Sans Devanagari"/>
      <w:color w:val="auto"/>
      <w:kern w:val="2"/>
      <w:sz w:val="36"/>
    </w:rPr>
  </w:style>
  <w:style w:type="paragraph" w:styleId="Blue-normal">
    <w:name w:val="blue-normal"/>
    <w:basedOn w:val="Default"/>
    <w:qFormat/>
    <w:pPr/>
    <w:rPr>
      <w:rFonts w:ascii="Noto Sans Devanagari" w:hAnsi="Noto Sans Devanagari"/>
      <w:color w:val="auto"/>
      <w:kern w:val="2"/>
      <w:sz w:val="36"/>
    </w:rPr>
  </w:style>
  <w:style w:type="paragraph" w:styleId="Orange-title">
    <w:name w:val="orange-title"/>
    <w:basedOn w:val="Default"/>
    <w:qFormat/>
    <w:pPr/>
    <w:rPr>
      <w:rFonts w:ascii="Noto Sans Devanagari" w:hAnsi="Noto Sans Devanagari"/>
      <w:color w:val="FFFFFF"/>
      <w:kern w:val="2"/>
      <w:sz w:val="36"/>
    </w:rPr>
  </w:style>
  <w:style w:type="paragraph" w:styleId="Orange-title-with-border">
    <w:name w:val="orange-title-with-border"/>
    <w:basedOn w:val="Default"/>
    <w:qFormat/>
    <w:pPr/>
    <w:rPr>
      <w:rFonts w:ascii="Noto Sans Devanagari" w:hAnsi="Noto Sans Devanagari"/>
      <w:color w:val="FFFFFF"/>
      <w:kern w:val="2"/>
      <w:sz w:val="36"/>
    </w:rPr>
  </w:style>
  <w:style w:type="paragraph" w:styleId="Orange-banded">
    <w:name w:val="orange-banded"/>
    <w:basedOn w:val="Default"/>
    <w:qFormat/>
    <w:pPr/>
    <w:rPr>
      <w:rFonts w:ascii="Noto Sans Devanagari" w:hAnsi="Noto Sans Devanagari"/>
      <w:color w:val="auto"/>
      <w:kern w:val="2"/>
      <w:sz w:val="36"/>
    </w:rPr>
  </w:style>
  <w:style w:type="paragraph" w:styleId="Orange-normal">
    <w:name w:val="orange-normal"/>
    <w:basedOn w:val="Default"/>
    <w:qFormat/>
    <w:pPr/>
    <w:rPr>
      <w:rFonts w:ascii="Noto Sans Devanagari" w:hAnsi="Noto Sans Devanagari"/>
      <w:color w:val="auto"/>
      <w:kern w:val="2"/>
      <w:sz w:val="36"/>
    </w:rPr>
  </w:style>
  <w:style w:type="paragraph" w:styleId="Teal-title">
    <w:name w:val="teal-title"/>
    <w:basedOn w:val="Default"/>
    <w:qFormat/>
    <w:pPr/>
    <w:rPr>
      <w:rFonts w:ascii="Noto Sans Devanagari" w:hAnsi="Noto Sans Devanagari"/>
      <w:color w:val="FFFFFF"/>
      <w:kern w:val="2"/>
      <w:sz w:val="36"/>
    </w:rPr>
  </w:style>
  <w:style w:type="paragraph" w:styleId="Teal-title-with-border">
    <w:name w:val="teal-title-with-border"/>
    <w:basedOn w:val="Default"/>
    <w:qFormat/>
    <w:pPr/>
    <w:rPr>
      <w:rFonts w:ascii="Noto Sans Devanagari" w:hAnsi="Noto Sans Devanagari"/>
      <w:color w:val="FFFFFF"/>
      <w:kern w:val="2"/>
      <w:sz w:val="36"/>
    </w:rPr>
  </w:style>
  <w:style w:type="paragraph" w:styleId="Teal-banded">
    <w:name w:val="teal-banded"/>
    <w:basedOn w:val="Default"/>
    <w:qFormat/>
    <w:pPr/>
    <w:rPr>
      <w:rFonts w:ascii="Noto Sans Devanagari" w:hAnsi="Noto Sans Devanagari"/>
      <w:color w:val="auto"/>
      <w:kern w:val="2"/>
      <w:sz w:val="36"/>
    </w:rPr>
  </w:style>
  <w:style w:type="paragraph" w:styleId="Teal-normal">
    <w:name w:val="teal-normal"/>
    <w:basedOn w:val="Default"/>
    <w:qFormat/>
    <w:pPr/>
    <w:rPr>
      <w:rFonts w:ascii="Noto Sans Devanagari" w:hAnsi="Noto Sans Devanagari"/>
      <w:color w:val="auto"/>
      <w:kern w:val="2"/>
      <w:sz w:val="36"/>
    </w:rPr>
  </w:style>
  <w:style w:type="paragraph" w:styleId="Magenta-title">
    <w:name w:val="magenta-title"/>
    <w:basedOn w:val="Default"/>
    <w:qFormat/>
    <w:pPr/>
    <w:rPr>
      <w:rFonts w:ascii="Noto Sans Devanagari" w:hAnsi="Noto Sans Devanagari"/>
      <w:color w:val="FFFFFF"/>
      <w:kern w:val="2"/>
      <w:sz w:val="36"/>
    </w:rPr>
  </w:style>
  <w:style w:type="paragraph" w:styleId="Magenta-title-with-border">
    <w:name w:val="magenta-title-with-border"/>
    <w:basedOn w:val="Default"/>
    <w:qFormat/>
    <w:pPr/>
    <w:rPr>
      <w:rFonts w:ascii="Noto Sans Devanagari" w:hAnsi="Noto Sans Devanagari"/>
      <w:color w:val="FFFFFF"/>
      <w:kern w:val="2"/>
      <w:sz w:val="36"/>
    </w:rPr>
  </w:style>
  <w:style w:type="paragraph" w:styleId="Magenta-banded">
    <w:name w:val="magenta-banded"/>
    <w:basedOn w:val="Default"/>
    <w:qFormat/>
    <w:pPr/>
    <w:rPr>
      <w:rFonts w:ascii="Noto Sans Devanagari" w:hAnsi="Noto Sans Devanagari"/>
      <w:color w:val="auto"/>
      <w:kern w:val="2"/>
      <w:sz w:val="36"/>
    </w:rPr>
  </w:style>
  <w:style w:type="paragraph" w:styleId="Magenta-normal">
    <w:name w:val="magenta-normal"/>
    <w:basedOn w:val="Default"/>
    <w:qFormat/>
    <w:pPr/>
    <w:rPr>
      <w:rFonts w:ascii="Noto Sans Devanagari" w:hAnsi="Noto Sans Devanagari"/>
      <w:color w:val="auto"/>
      <w:kern w:val="2"/>
      <w:sz w:val="36"/>
    </w:rPr>
  </w:style>
  <w:style w:type="paragraph" w:styleId="Backgroundobjects">
    <w:name w:val="Background objects"/>
    <w:qFormat/>
    <w:pPr>
      <w:widowControl/>
      <w:bidi w:val="0"/>
    </w:pPr>
    <w:rPr>
      <w:rFonts w:ascii="Liberation Serif" w:hAnsi="Liberation Serif" w:eastAsia="Noto Sans" w:cs="Liberation Sans"/>
      <w:color w:val="auto"/>
      <w:kern w:val="2"/>
      <w:sz w:val="24"/>
      <w:szCs w:val="24"/>
      <w:lang w:val="en-US" w:eastAsia="zh-CN" w:bidi="hi-IN"/>
    </w:rPr>
  </w:style>
  <w:style w:type="paragraph" w:styleId="Background">
    <w:name w:val="Background"/>
    <w:qFormat/>
    <w:pPr>
      <w:widowControl/>
      <w:bidi w:val="0"/>
    </w:pPr>
    <w:rPr>
      <w:rFonts w:ascii="Liberation Serif" w:hAnsi="Liberation Serif" w:eastAsia="Noto Sans" w:cs="Liberation Sans"/>
      <w:color w:val="auto"/>
      <w:kern w:val="2"/>
      <w:sz w:val="24"/>
      <w:szCs w:val="24"/>
      <w:lang w:val="en-US" w:eastAsia="zh-CN" w:bidi="hi-IN"/>
    </w:rPr>
  </w:style>
  <w:style w:type="paragraph" w:styleId="Notes">
    <w:name w:val="Notes"/>
    <w:qFormat/>
    <w:pPr>
      <w:widowControl/>
      <w:bidi w:val="0"/>
      <w:ind w:hanging="340" w:start="340"/>
    </w:pPr>
    <w:rPr>
      <w:rFonts w:ascii="Noto Sans Devanagari" w:hAnsi="Noto Sans Devanagari" w:eastAsia="Noto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before="283" w:after="0"/>
    </w:pPr>
    <w:rPr>
      <w:rFonts w:ascii="Noto Sans Devanagari" w:hAnsi="Noto Sans Devanagari" w:eastAsia="Noto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Outline2">
    <w:name w:val="Outline 2"/>
    <w:basedOn w:val="Outline1"/>
    <w:qFormat/>
    <w:pPr>
      <w:spacing w:before="227"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p.spendesk.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LibreOffice/7.6.7.2$Linux_X86_64 LibreOffice_project/60$Build-2</Application>
  <AppVersion>15.0000</AppVersion>
  <Pages>2</Pages>
  <Words>444</Words>
  <Characters>2552</Characters>
  <CharactersWithSpaces>2973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2024-09-23T13:01:34Z</dcterms:created>
  <dc:creator/>
  <dc:description/>
  <dc:language>en-US</dc:language>
  <cp:lastModifiedBy/>
  <dcterms:modified xsi:type="dcterms:W3CDTF">2024-09-23T13:05:38Z</dcterms:modified>
  <cp:revision>1</cp:revision>
  <dc:subject/>
  <dc:title/>
</cp:coreProperties>
</file>