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35" w:val="clear"/>
            <w:tcMar>
              <w:top w:type="dxa" w:w="800"/>
              <w:left w:type="dxa" w:w="240"/>
              <w:bottom w:type="dxa" w:w="800"/>
              <w:right w:type="dxa" w:w="24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SOFIAA</w:t>
            </w:r>
          </w:p>
          <w:p>
            <w:pPr>
              <w:spacing w:after="1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26"/>
                <w:szCs w:val="26"/>
              </w:rPr>
              <w:t xml:space="preserve">Intelligent Experience OS</w:t>
            </w:r>
          </w:p>
          <w:p>
            <w:pPr>
              <w:spacing w:after="1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━━━━━━━━━━━━━━━━━━━━━━━━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2"/>
                <w:szCs w:val="22"/>
              </w:rPr>
              <w:t xml:space="preserve">RESUMEN EJECUTIVO DE PLATAFORMA</w:t>
            </w:r>
          </w:p>
          <w:p>
            <w:pPr>
              <w:spacing w:after="20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SOFIAA Extension Ecosystem  ·  SEE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Versión 1.0  ·  Junio 2026  ·  Confidencial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6"/>
          <w:szCs w:val="26"/>
        </w:rPr>
        <w:t xml:space="preserve">Una plataforma. Extensiones ilimitadas. Inteligencia artificial aplicada a la operación real de cada organización.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Clasificación: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Versión: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1.0  ·  Junio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Elaborado por: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Abrahan Cruz Urrutia  ·  SOFIAA Lab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Plataforma: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sofiaa-os.vercel.app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Extensiones: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3 en producción (TEC BI · Marketing Sofia · JP Memorial)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Stack: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Next.js 16 · Firebase · Groq AI · Vercel</w:t>
            </w:r>
          </w:p>
        </w:tc>
      </w:tr>
    </w:tbl>
    <w:p>
      <w:r>
        <w:br w:type="page"/>
      </w:r>
    </w:p>
    <w:p>
      <w:pPr>
        <w:pBdr>
          <w:bottom w:val="single" w:color="4F7CFF" w:sz="16" w:space="6"/>
        </w:pBdr>
        <w:spacing w:after="1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5"/>
          <w:sz w:val="40"/>
          <w:szCs w:val="40"/>
        </w:rPr>
        <w:t xml:space="preserve">I.  SOFIAA COMO PLATAFORMA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SOFIAA — Sistema Operativo de Facilitación Inteligente para Interacción y Acompañamiento — es una plataforma modular de inteligencia artificial diseñada para transformar la manera en que las organizaciones operan, toman decisiones y se relacionan con sus equipos y clientes.</w:t>
      </w:r>
    </w:p>
    <w:p>
      <w:pPr>
        <w:spacing w:after="2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A diferencia del software convencional, SOFIAA no es un producto estático: es una infraestructura extensible sobre la que se construyen experiencias inteligentes personalizadas para cada organización, sector e industria — desplegadas en producción en semanas.</w:t>
      </w:r>
    </w:p>
    <w:p>
      <w:pPr>
        <w:pBdr>
          <w:bottom w:val="single" w:color="4F7CFF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7CFF"/>
          <w:sz w:val="16"/>
          <w:szCs w:val="16"/>
        </w:rPr>
        <w:t xml:space="preserve">SEE  —  SOFIAA EXTENSION ECOSYSTEM</w:t>
      </w:r>
    </w:p>
    <w:p>
      <w:pPr>
        <w:spacing w:after="2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El núcleo diferenciador de SOFIAA es el SEE: una arquitectura de extensiones modulares que permite construir, desplegar y operar espacios de trabajo especializados sin modificar el motor de inteligencia central. Cada Extensión es un entorno autónomo con identidad propia, base de datos independiente, módulos funcionales específicos e integraciones con herramientas de terceros — todo bajo un único sistema de IA conversacional contextualizada.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 arquitectónica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Núcleo 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SOFIAA Core + Groq + LLaMA 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Conversación, razonamiento, memoria y caché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Datos en tiempo real por workspace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Firebase Auth + RBAC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Roles y accesos por extensión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Extensiones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SEE — Módulos independientes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Funcionalidades por industria y caso de uso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Despliegue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Vercel Edge Network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Producción global, latencia mínima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APIs externas (Monday, etc.)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Sincronización bidireccional con sistemas existentes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4F7CFF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7CFF"/>
          <w:sz w:val="16"/>
          <w:szCs w:val="16"/>
        </w:rPr>
        <w:t xml:space="preserve">CAPACIDADES TRANSVERSALES DE PLATAFORMA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IA Conversacional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Respuestas en streaming con personalidad contextual por Extensión. Caché semántico y Memory Timeline persistente.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Voz e Interacción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Web Speech API para entrada por micrófono y síntesis de voz adaptativa en español mexicano.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Dark / Light Mode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Modo oscuro activable por comando de chat o preferencia guardada en localStorage.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Mobile-First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Diseño Liquid Glass responsivo. Hamburger nav con spring animation en móvil (&lt;640px).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SEO &amp; Metadata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Open Graph, Twitter Card, robots.txt y metadata estructurada para producción.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7CFF"/>
                <w:sz w:val="20"/>
                <w:szCs w:val="20"/>
              </w:rPr>
              <w:t xml:space="preserve">Seguridad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Guardrails engine, normalización de intención, sin exposición de claves en cliente.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4F7CFF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7CFF"/>
          <w:sz w:val="16"/>
          <w:szCs w:val="16"/>
        </w:rPr>
        <w:t xml:space="preserve">STACK TECNOLÓGICO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7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7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 / Detalle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Next.js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16 — App Router, React Server Components, TypeScript estricto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React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19 — Concurrent Mode, Suspense, Server Actions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Firebase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Firestore (tiempo real) + Authentication (RBAC por rol)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Groq API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LLaMA 3 — Streaming de respuestas con latencia &lt; 800ms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v4 — Design tokens, Liquid Glass morphism, CSS custom properties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Monday.com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GraphQL API — Sincronización bidireccional con webhook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Vercel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Edge Network — CD automático desde main branch</w:t>
            </w:r>
          </w:p>
        </w:tc>
      </w:tr>
    </w:tbl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32"/>
                <w:szCs w:val="32"/>
              </w:rPr>
              <w:t xml:space="preserve">🏛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B35"/>
                <w:sz w:val="32"/>
                <w:szCs w:val="32"/>
              </w:rPr>
              <w:t xml:space="preserve">TEC BI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A3AF"/>
                <w:sz w:val="20"/>
                <w:szCs w:val="20"/>
              </w:rPr>
              <w:t xml:space="preserve">Inteligencia Operacional Institucional  ·  Tecnológico de Monterrey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spacing w:after="1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TEC BI transforma la operación fragmentada de la División de Producción de Video del Tecnológico de Monterrey en un sistema centralizado de gestión de proyectos, talento, evaluaciones e impacto institucional. Diseñada para eliminar el costo oculto de los briefs deficientes, las rondas de reedición y la pérdida de conocimiento operativo.</w:t>
      </w:r>
    </w:p>
    <w:p>
      <w:pPr>
        <w:pBdr>
          <w:bottom w:val="single" w:color="0EA5E9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A5E9"/>
          <w:sz w:val="16"/>
          <w:szCs w:val="16"/>
        </w:rPr>
        <w:t xml:space="preserve">MÓDULOS Y CAPACIDADES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Brief Canvas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Sistema de captura estructurada en 4 etapas con Brief Score automático. Detecta y previene briefs deficientes antes de que generen costo.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Gestión de Proyectos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CRUD completo con sincronización bidireccional en tiempo real con Monday.com vía webhook. Estados de flujo: Pendiente → En proceso → Revisión → Completado.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Directorio Institucional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Gestión de empleados, proveedores y clientes internos con perfiles, roles y niveles de acceso diferenciados.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Sistema de Evaluaciones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Evaluaciones por proyecto y colaborador con scoring automatizado e historial de desempeño acumulado.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Análisis de Costos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Registro y análisis de costos por proyecto con cálculo de rentabilidad por área operativa.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Simulador de Impacto (ROI)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Modelado dinámico de variables operativas: solicitudes, % briefs malos, rondas de reedición, costo por reedición. Proyecta ahorro anual y ROI de la implementación.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RBAC con Firebase Auth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 de acceso basado en roles: Administrador, Manager y Operador. Vistas y permisos adaptados por rol.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A5E9"/>
                <w:sz w:val="20"/>
                <w:szCs w:val="20"/>
              </w:rPr>
              <w:t xml:space="preserve">Exportación de Reportes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PDF export de briefs y evaluaciones. Toast notifications de confirmación en operaciones críticas.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0EA5E9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A5E9"/>
          <w:sz w:val="16"/>
          <w:szCs w:val="16"/>
        </w:rPr>
        <w:t xml:space="preserve">SIMULADOR DE IMPACTO INSTITUCIONAL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El módulo de mayor impacto estratégico de TEC BI. Cuantifica el costo real de la fragmentación operativa y proyecta el ahorro generado por la adopción del sistema.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Rango configurable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medido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Solicitudes de video / mes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10 — 150 proyectos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Volumen operativo base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Briefs deficientes (%)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10% — 100%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Costo de reedición acumulado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Rondas de cambios (mal brief)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2 — 10 rondas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Horas perdidas por proyecto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Costo por ronda de reedición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$5,000 — $30,000 MXN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Pérdida económica directa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Horas por ronda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2 — 20 horas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Capacidad operativa comprometida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0EA5E9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A5E9"/>
          <w:sz w:val="16"/>
          <w:szCs w:val="16"/>
        </w:rPr>
        <w:t xml:space="preserve">INTEGRACIONES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75985"/>
          <w:sz w:val="20"/>
          <w:szCs w:val="20"/>
        </w:rPr>
        <w:t xml:space="preserve">Monday.com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0"/>
          <w:szCs w:val="20"/>
        </w:rPr>
        <w:t xml:space="preserve">Sincronización bidireccional en tiempo real vía webhook GraphQL. Los proyectos creados o actualizados en TEC BI se reflejan automáticamente en Monday.com y viceversa — sin intervención manual.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75985"/>
          <w:sz w:val="20"/>
          <w:szCs w:val="20"/>
        </w:rPr>
        <w:t xml:space="preserve">Firebase Firestore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0"/>
          <w:szCs w:val="20"/>
        </w:rPr>
        <w:t xml:space="preserve">Base de datos en tiempo real con listeners activos. Los dashboards se actualizan sin recargar la página.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75985"/>
          <w:sz w:val="20"/>
          <w:szCs w:val="20"/>
        </w:rPr>
        <w:t xml:space="preserve">Firebase Authentication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0"/>
          <w:szCs w:val="20"/>
        </w:rPr>
        <w:t xml:space="preserve">Autenticación segura con gestión de sesiones persistentes y control de acceso granular por módulo.</w:t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32"/>
                <w:szCs w:val="32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B35"/>
                <w:sz w:val="32"/>
                <w:szCs w:val="32"/>
              </w:rPr>
              <w:t xml:space="preserve">Marketing Sofia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A3AF"/>
                <w:sz w:val="20"/>
                <w:szCs w:val="20"/>
              </w:rPr>
              <w:t xml:space="preserve">Plataforma de Gestión para Agencias y Equipos SMM  ·  Multi-Workspace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spacing w:after="1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Marketing Sofia centraliza la operación completa de agencias y equipos de Social Media Marketing en un único workspace inteligente. Desde la gestión de clientes y métricas hasta la cotización de servicios, el banco de copy y las ideas de contenido — todo en tiempo real, con datos de Firestore y accesible desde cualquier dispositivo.</w:t>
      </w:r>
    </w:p>
    <w:p>
      <w:pPr>
        <w:pBdr>
          <w:bottom w:val="single" w:color="7C3AED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16"/>
          <w:szCs w:val="16"/>
        </w:rPr>
        <w:t xml:space="preserve">MÓDULOS Y CAPACIDADES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Dashboard Ejecutivo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KPIs en tiempo real: ROAS, CPL, Engagement Rate, Ingresos, Gastos, Margen Neto. Semáforo de metas por métrica y estado de cartera de clientes activos.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Gestión de Clientes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Perfiles completos por cliente: plataformas activas, inversión mensual, ROAS, estado (Activo / Pausa / Cancelado) y paquete contratado.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Métricas por Cuenta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KPIs desglosados por cliente y plataforma: alcance orgánico y pagado, engagement, seguidores, leads generados y CPL con historial mensual.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Calendario Editorial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Planificador multi-cliente con estados de flujo de contenido: Idea → En producción → Revisión → Publicado. Vista por fecha y cliente.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Finanzas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Registro de honorarios y gastos por cuenta. Inversión publicitaria, retorno generado y cálculo de margen neto por cliente.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Cotizador SMM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 servicios configurables con cálculo automático de honorarios, tarifa por hora, nivel de paquete (Starter / Estándar / Premium) y descuento por contrato largo.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Cotizador Audiovisual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27 servicios del catálogo 2026 (video, post-producción, fotografía). Utilidad 10% automática, costos de producción por día (combustible + catering), IVA desglosado y gráfica de composición del total.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Copy &amp; Hooks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 hooks de apertura con estructura y ejemplo real por industria. Frameworks AIDA, PAS, PASTOR y 4Ps con checklist. Banco de CTAs por objetivo para Feed, Story y Ads — copia con un clic.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Ideas Hub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35+ ideas de contenido con filtros combinables: industria, formato, objetivo y prioridad. Hook de apertura listo para copiar en cada idea.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Multi-Workspace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Cada agencia opera en un workspace aislado con datos completamente independientes en Firestore. Creación y cambio de workspace sin fricciones.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7C3AED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16"/>
          <w:szCs w:val="16"/>
        </w:rPr>
        <w:t xml:space="preserve">CATÁLOGO DE PRODUCCIÓN AUDIOVISUAL 2026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Servicios incluidos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Lógica de precio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Video &amp; Producción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Levantamiento 8hrs, Medio Día, Producción crew 4, Vuelo Drone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Base + 10% utilidad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Post-Producción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Edición Resumen, Ponencia, Básico, Bajada Digital, Pack x3, Motion Graphics, Color Grading, Subtitulaje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Base + 10% utilidad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Fotografía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Evento Social/Documental, Producción crew 3, Sesión, Boda, XV, Producto, Retrato, Publicitaria, Cobertura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Base + 10% utilidad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Adicionales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Hora Extra, Almacenamiento/Discos, Entrega Editables (Buyout)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Base + 10% utilidad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Costos de Producción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Combustible / Traslados: $1,500/día  ·  Catering: $200/día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Automático por día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IVA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16% sobre (servicios + costos de producción)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Desglosado, no incluido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7C3AED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16"/>
          <w:szCs w:val="16"/>
        </w:rPr>
        <w:t xml:space="preserve">KPIs MONITOREADOS EN TIEMPO REAL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Benchmark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ROAS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Retorno generado / Inversión publicitaria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≥ 3.0x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CPL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Inversión publicitaria / Leads generados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≤ $100 MXN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Interacciones / Alcance × 100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≥ 4% en Instagram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Margen Neto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Honorarios − Gastos operativos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≥ 50%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Ingresos del Mes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Suma de honorarios de cuentas activas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Meta configurable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Contenido Publicado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Piezas publicadas vs. planificadas en el mes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≥ 90% ejecución</w:t>
            </w:r>
          </w:p>
        </w:tc>
      </w:tr>
    </w:tbl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32"/>
                <w:szCs w:val="32"/>
              </w:rPr>
              <w:t xml:space="preserve">💙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B35"/>
                <w:sz w:val="32"/>
                <w:szCs w:val="32"/>
              </w:rPr>
              <w:t xml:space="preserve">JP Memorial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A3AF"/>
                <w:sz w:val="20"/>
                <w:szCs w:val="20"/>
              </w:rPr>
              <w:t xml:space="preserve">Inteligencia de Memoria Emocional  ·  Preservación de Legados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spacing w:after="1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JP Memorial es la extensión más humana del ecosistema SOFIAA. Diseñada para honrar y preservar la memoria de personas que ya no están, ofrece un espacio de conversación con inteligencia artificial profundamente contextualizada en la historia, valores, momentos y personalidad de quien se recuerda. No es un chatbot — es un santuario digital de memoria.</w:t>
      </w:r>
    </w:p>
    <w:p>
      <w:pPr>
        <w:pBdr>
          <w:bottom w:val="single" w:color="059669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16"/>
          <w:szCs w:val="16"/>
        </w:rPr>
        <w:t xml:space="preserve">PROPUESTA DE VALOR</w:t>
      </w:r>
    </w:p>
    <w:p>
      <w:pPr>
        <w:spacing w:after="1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En un mundo donde la presencia digital define la memoria colectiva, JP Memorial ofrece a familias, instituciones y comunidades una forma de mantener vivo el legado de quienes importaron. La inteligencia artificial no reemplaza — complementa, preserva y da continuidad.</w:t>
      </w:r>
    </w:p>
    <w:p>
      <w:pPr>
        <w:pBdr>
          <w:bottom w:val="single" w:color="059669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16"/>
          <w:szCs w:val="16"/>
        </w:rPr>
        <w:t xml:space="preserve">CAPACIDADES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IA Contextualizada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Motor de conversación entrenado en el contexto emocional, historia de vida, valores y anécdotas de la persona homenajeada.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Chat Flotante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Interfaz de conversación discreta e integrada en el memorial digital, accesible en cualquier momento desde cualquier dispositivo.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Diseño Contemplativo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Estética serena, cuidada y respetuosa. Tipografía, colores y espaciado diseñados para un contexto emocional sensible.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Memoria Persistente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Historial de conversaciones preservado para mantener coherencia y profundidad en cada interacción futura.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1FAE5"/>
                <w:sz w:val="20"/>
                <w:szCs w:val="20"/>
              </w:rPr>
              <w:t xml:space="preserve">JP Memorial demuestra que la arquitectura SEE de SOFIAA puede adaptarse no solo a los retos operativos y comerciales de las organizaciones, sino también a las necesidades más profundamente humanas. La inteligencia artificial al servicio de la memoria, el afecto y la continuidad.</w:t>
            </w:r>
          </w:p>
        </w:tc>
      </w:tr>
    </w:tbl>
    <w:p>
      <w:r>
        <w:br w:type="page"/>
      </w:r>
    </w:p>
    <w:p>
      <w:pPr>
        <w:pBdr>
          <w:bottom w:val="single" w:color="8A20FF" w:sz="16" w:space="6"/>
        </w:pBdr>
        <w:spacing w:after="1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B35"/>
          <w:sz w:val="40"/>
          <w:szCs w:val="40"/>
        </w:rPr>
        <w:t xml:space="preserve">V.  VISIÓN ESTRATÉGICA</w:t>
      </w:r>
    </w:p>
    <w:p>
      <w:pPr>
        <w:spacing w:after="1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SOFIAA fue concebida desde el día uno como una plataforma, no como una aplicación. El SEE garantiza que cada nueva organización que adopta SOFIAA recibe un entorno completamente personalizado — sin comprometer la estabilidad del núcleo ni el rendimiento de las extensiones existentes.</w:t>
      </w:r>
    </w:p>
    <w:p>
      <w:pPr>
        <w:pBdr>
          <w:bottom w:val="single" w:color="8A20FF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A20FF"/>
          <w:sz w:val="16"/>
          <w:szCs w:val="16"/>
        </w:rPr>
        <w:t xml:space="preserve">EL MODELO DE EXTENSIONES COMO PRODUCTO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Cada extensión SEE es un producto vertical independiente con potencial de monetización propio. El proceso de desarrollo de una nueva extensión sigue cuatro etapas: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 estimado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01 · Diagnóstico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Sesión de 60 min con el cliente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Mapa de módulos y requerimientos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02 · Diseño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Arquitectura de datos, flujos y UX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Wireframes y modelo de datos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1–2 semanas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03 · Desarrollo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Implementación iterativa con feedback continuo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Primera versión funcional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2–4 semanas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04 · Despliegue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Go-live en Vercel con soporte activo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Extensión en producción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&lt; 1 semana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pBdr>
          <w:bottom w:val="single" w:color="8A20FF" w:sz="4" w:space="4"/>
        </w:pBdr>
        <w:spacing w:after="8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A20FF"/>
          <w:sz w:val="16"/>
          <w:szCs w:val="16"/>
        </w:rPr>
        <w:t xml:space="preserve">INDUSTRIAS CON EXTENSIONES EN ROADMAP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Industria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de uso principal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2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Salud &amp; Clínicas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Gestión de expedientes, citas e inventarios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Oportunidad activa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Construcción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Proyectos, materiales y subcontratistas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Oportunidad activa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Retail &amp; E-commerce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Inventario, pedidos, clientes y métricas de venta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Oportunidad activa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Despachos Legales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Gestión de casos, clientes y facturación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Oportunidad activa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Educación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Alumnos, reportes de desempeño y comunicación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Oportunidad activa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Hospitalidad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Reservaciones, huéspedes, operación diaria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En evaluación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35" w:val="clear"/>
            <w:tcMar>
              <w:top w:type="dxa" w:w="400"/>
              <w:left w:type="dxa" w:w="240"/>
              <w:bottom w:type="dxa" w:w="400"/>
              <w:right w:type="dxa" w:w="24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"La inteligencia no debería ser un privilegio — debería ser infraestructura.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26"/>
                <w:szCs w:val="26"/>
              </w:rPr>
              <w:t xml:space="preserve">SOFIAA es el camino hacia organizaciones que piensan, deciden y crean mejor."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2"/>
                <w:szCs w:val="22"/>
              </w:rPr>
              <w:t xml:space="preserve"> 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SOFIAA Lab  ·  Abrahan Cruz Urrutia  ·  Monterrey, México  ·  2026</w:t>
            </w:r>
          </w:p>
        </w:tc>
      </w:tr>
    </w:tbl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22"/>
          <w:szCs w:val="22"/>
        </w:rPr>
        <w:t xml:space="preserve"> 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8"/>
          <w:szCs w:val="18"/>
        </w:rPr>
        <w:t xml:space="preserve">Para agendar una sesión de diagnóstico o solicitar información sobre el programa de extensiones SEE, contacá al equipo de SOFIAA Lab directamente a través de la plataforma en sofiaa-os.vercel.app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8640"/>
      </w:tabs>
      <w:spacing w:after="0" w:before="80"/>
    </w:pPr>
    <w:r>
      <w:rPr>
        <w:rFonts w:ascii="Arial" w:cs="Arial" w:eastAsia="Arial" w:hAnsi="Arial"/>
        <w:color w:val="9CA3AF"/>
        <w:sz w:val="14"/>
        <w:szCs w:val="14"/>
      </w:rPr>
      <w:t xml:space="preserve">sofiaa-os.vercel.app  ·  SOFIAA Lab  ·  Monterrey, México  · 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CA3AF"/>
        <w:sz w:val="14"/>
        <w:szCs w:val="14"/>
      </w:rPr>
      <w:t xml:space="preserve">Pág.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8640"/>
      </w:tabs>
      <w:spacing w:after="80" w:before="0"/>
    </w:pPr>
    <w:r>
      <w:rPr>
        <w:rFonts w:ascii="Arial" w:cs="Arial" w:eastAsia="Arial" w:hAnsi="Arial"/>
        <w:color w:val="9CA3AF"/>
        <w:sz w:val="16"/>
        <w:szCs w:val="16"/>
      </w:rPr>
      <w:t xml:space="preserve">SOFIAA  —  Resumen Ejecutivo de Plataforma 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3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B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2026-06-24T21:20:22.529Z</dcterms:created>
  <dcterms:modified xsi:type="dcterms:W3CDTF">2026-06-24T21:20:22.529Z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