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GMAIL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_.r("iframes.setBootstrapHint", _.Sa.n_);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a.bootstrap(o, b, p === "async-post")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"bootstrapWebSession", ["WebSession",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TIK TOK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_[_.TikTok_DataAML_Reckon_DesignerBootstrap = 1719] = "TikTok_DataAML_Reckon_DesignerBootstrap",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