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MedArchive API — Документация</w:t>
      </w:r>
    </w:p>
    <w:p>
      <w:pPr>
        <w:pStyle w:val="Subtitle"/>
      </w:pPr>
      <w:r>
        <w:t xml:space="preserve">Хакатон 2025 · Med Partners · Кейс 2 (MedArchive)</w:t>
      </w:r>
    </w:p>
    <w:p>
      <w:pPr>
        <w:pStyle w:val="Date"/>
      </w:pPr>
      <w:r>
        <w:t xml:space="preserve">Версия 1.0.0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назначение"/>
    <w:p>
      <w:pPr>
        <w:pStyle w:val="Heading1"/>
      </w:pPr>
      <w:r>
        <w:t xml:space="preserve">1. Назначение</w:t>
      </w:r>
    </w:p>
    <w:p>
      <w:pPr>
        <w:pStyle w:val="FirstParagraph"/>
      </w:pPr>
      <w:r>
        <w:rPr>
          <w:b/>
          <w:bCs/>
        </w:rPr>
        <w:t xml:space="preserve">MedArchive API</w:t>
      </w:r>
      <w:r>
        <w:t xml:space="preserve"> </w:t>
      </w:r>
      <w:r>
        <w:t xml:space="preserve">— серверная часть системы автоматической обработки архива</w:t>
      </w:r>
      <w:r>
        <w:t xml:space="preserve"> </w:t>
      </w:r>
      <w:r>
        <w:t xml:space="preserve">прайс-листов клиник-партнёров. Система:</w:t>
      </w:r>
    </w:p>
    <w:p>
      <w:pPr>
        <w:pStyle w:val="Compact"/>
        <w:numPr>
          <w:ilvl w:val="0"/>
          <w:numId w:val="1001"/>
        </w:numPr>
      </w:pPr>
      <w:r>
        <w:t xml:space="preserve">принимает входящие документы разных форматов (PDF, DOCX, XLSX, сканы);</w:t>
      </w:r>
    </w:p>
    <w:p>
      <w:pPr>
        <w:pStyle w:val="Compact"/>
        <w:numPr>
          <w:ilvl w:val="0"/>
          <w:numId w:val="1001"/>
        </w:numPr>
      </w:pPr>
      <w:r>
        <w:t xml:space="preserve">извлекает структурированные данные: клиника, услуга, цена (тарифы резидент/нерезидент);</w:t>
      </w:r>
    </w:p>
    <w:p>
      <w:pPr>
        <w:pStyle w:val="Compact"/>
        <w:numPr>
          <w:ilvl w:val="0"/>
          <w:numId w:val="1001"/>
        </w:numPr>
      </w:pPr>
      <w:r>
        <w:t xml:space="preserve">нормализует названия услуг к единому</w:t>
      </w:r>
      <w:r>
        <w:t xml:space="preserve"> </w:t>
      </w:r>
      <w:r>
        <w:rPr>
          <w:b/>
          <w:bCs/>
        </w:rPr>
        <w:t xml:space="preserve">целевому справочнику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формирует верифицированную базу партнёров, услуг и цен с историей изменений;</w:t>
      </w:r>
    </w:p>
    <w:p>
      <w:pPr>
        <w:pStyle w:val="Compact"/>
        <w:numPr>
          <w:ilvl w:val="0"/>
          <w:numId w:val="1001"/>
        </w:numPr>
      </w:pPr>
      <w:r>
        <w:t xml:space="preserve">предоставляет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для поиска «кто оказывает услугу и по какой цене»,</w:t>
      </w:r>
      <w:r>
        <w:t xml:space="preserve"> </w:t>
      </w:r>
      <w:r>
        <w:t xml:space="preserve">а также очереди ручной верификации для операторов.</w:t>
      </w:r>
    </w:p>
    <w:p>
      <w:pPr>
        <w:pStyle w:val="FirstParagraph"/>
      </w:pPr>
      <w:r>
        <w:t xml:space="preserve">Документ описывает REST API: базовый URL, аутентификацию, модель данных, конвейер</w:t>
      </w:r>
      <w:r>
        <w:t xml:space="preserve"> </w:t>
      </w:r>
      <w:r>
        <w:t xml:space="preserve">обработки, полный перечень эндпоинтов с примерами запросов/ответов, правила</w:t>
      </w:r>
      <w:r>
        <w:t xml:space="preserve"> </w:t>
      </w:r>
      <w:r>
        <w:t xml:space="preserve">нормализации и валидации, а также инструкции по запуску.</w:t>
      </w:r>
    </w:p>
    <w:p>
      <w:pPr>
        <w:pStyle w:val="BlockText"/>
      </w:pPr>
      <w:r>
        <w:rPr>
          <w:b/>
          <w:bCs/>
        </w:rPr>
        <w:t xml:space="preserve">Интерактивная версия (Swagger UI):</w:t>
      </w:r>
      <w:r>
        <w:t xml:space="preserve"> </w:t>
      </w:r>
      <w:r>
        <w:rPr>
          <w:rStyle w:val="VerbatimChar"/>
        </w:rPr>
        <w:t xml:space="preserve">GET /api/docs</w:t>
      </w:r>
      <w:r>
        <w:t xml:space="preserve"> </w:t>
      </w:r>
      <w:r>
        <w:rPr>
          <w:b/>
          <w:bCs/>
        </w:rPr>
        <w:t xml:space="preserve">Машиночитаемая спецификация (OpenAPI 3.0.3):</w:t>
      </w:r>
      <w:r>
        <w:t xml:space="preserve"> </w:t>
      </w:r>
      <w:r>
        <w:rPr>
          <w:rStyle w:val="VerbatimChar"/>
        </w:rPr>
        <w:t xml:space="preserve">GET /api/openapi.json</w:t>
      </w:r>
    </w:p>
    <w:p>
      <w:r>
        <w:pict>
          <v:rect style="width:0;height:1.5pt" o:hralign="center" o:hrstd="t" o:hr="t"/>
        </w:pict>
      </w:r>
    </w:p>
    <w:bookmarkEnd w:id="9"/>
    <w:bookmarkStart w:id="10" w:name="архитектура-и-технологический-стек"/>
    <w:p>
      <w:pPr>
        <w:pStyle w:val="Heading1"/>
      </w:pPr>
      <w:r>
        <w:t xml:space="preserve">2. Архитектура и технологический стек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Технологии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Веб-фреймворк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Flask</w:t>
            </w:r>
            <w:r>
              <w:t xml:space="preserve"> </w:t>
            </w:r>
            <w:r>
              <w:t xml:space="preserve">+ Flask-SQLAlchemy + Flask-Migrate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Flask-JWT-Extended</w:t>
            </w:r>
            <w:r>
              <w:t xml:space="preserve"> </w:t>
            </w:r>
            <w:r>
              <w:t xml:space="preserve">(JWT для операторов/админа)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  <w:r>
              <w:t xml:space="preserve"> </w:t>
            </w:r>
            <w:r>
              <w:t xml:space="preserve">(JSONB, полнотекстовый поиск); SQLite — fallback для быстрого старта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 обработки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Celery + Redis</w:t>
            </w:r>
            <w:r>
              <w:t xml:space="preserve"> </w:t>
            </w:r>
            <w:r>
              <w:t xml:space="preserve">(синхронный режим —</w:t>
            </w:r>
            <w:r>
              <w:t xml:space="preserve"> </w:t>
            </w:r>
            <w:r>
              <w:rPr>
                <w:rStyle w:val="VerbatimChar"/>
              </w:rPr>
              <w:t xml:space="preserve">?sync=1</w:t>
            </w:r>
            <w:r>
              <w:t xml:space="preserve"> </w:t>
            </w:r>
            <w:r>
              <w:t xml:space="preserve">для демо)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Извлечение 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pdfplumber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PyMuPDF</w:t>
            </w:r>
            <w:r>
              <w:t xml:space="preserve"> </w:t>
            </w:r>
            <w:r>
              <w:t xml:space="preserve">(PDF-текст),</w:t>
            </w:r>
            <w:r>
              <w:t xml:space="preserve"> </w:t>
            </w:r>
            <w:r>
              <w:rPr>
                <w:rStyle w:val="VerbatimChar"/>
              </w:rPr>
              <w:t xml:space="preserve">pytesseract</w:t>
            </w:r>
            <w:r>
              <w:t xml:space="preserve"> </w:t>
            </w:r>
            <w:r>
              <w:t xml:space="preserve">+ Tesseract (OCR сканов),</w:t>
            </w:r>
            <w:r>
              <w:t xml:space="preserve"> </w:t>
            </w:r>
            <w:r>
              <w:rPr>
                <w:rStyle w:val="VerbatimChar"/>
              </w:rPr>
              <w:t xml:space="preserve">python-docx</w:t>
            </w:r>
            <w:r>
              <w:t xml:space="preserve"> </w:t>
            </w:r>
            <w:r>
              <w:t xml:space="preserve">(DOCX),</w:t>
            </w:r>
            <w:r>
              <w:t xml:space="preserve"> </w:t>
            </w:r>
            <w:r>
              <w:rPr>
                <w:rStyle w:val="VerbatimChar"/>
              </w:rPr>
              <w:t xml:space="preserve">openpyxl</w:t>
            </w:r>
            <w:r>
              <w:t xml:space="preserve"> </w:t>
            </w:r>
            <w:r>
              <w:t xml:space="preserve">(XLSX)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Нормализация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rapidfuzz</w:t>
            </w:r>
            <w:r>
              <w:t xml:space="preserve"> </w:t>
            </w:r>
            <w:r>
              <w:t xml:space="preserve">(нечёткое сопоставление); 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sentence-transformers</w:t>
            </w:r>
            <w:r>
              <w:t xml:space="preserve"> </w:t>
            </w:r>
            <w:r>
              <w:t xml:space="preserve">(семантика)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разрешены</w:t>
            </w:r>
            <w:r>
              <w:t xml:space="preserve"> </w:t>
            </w:r>
            <w:r>
              <w:rPr>
                <w:rStyle w:val="VerbatimChar"/>
              </w:rPr>
              <w:t xml:space="preserve">localhost:3000</w:t>
            </w:r>
            <w:r>
              <w:t xml:space="preserve"> </w:t>
            </w:r>
            <w:r>
              <w:t xml:space="preserve">(фронтенд CRA),</w:t>
            </w:r>
            <w:r>
              <w:t xml:space="preserve"> </w:t>
            </w:r>
            <w:r>
              <w:rPr>
                <w:rStyle w:val="VerbatimChar"/>
              </w:rPr>
              <w:t xml:space="preserve">5173</w:t>
            </w:r>
            <w:r>
              <w:t xml:space="preserve"> </w:t>
            </w:r>
            <w:r>
              <w:t xml:space="preserve">(Vite)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добавление нового источника/формата не требует изменений ядра —</w:t>
      </w:r>
      <w:r>
        <w:t xml:space="preserve"> </w:t>
      </w:r>
      <w:r>
        <w:t xml:space="preserve">достаточно добавить экстрактор в</w:t>
      </w:r>
      <w:r>
        <w:t xml:space="preserve"> </w:t>
      </w:r>
      <w:r>
        <w:rPr>
          <w:rStyle w:val="VerbatimChar"/>
        </w:rPr>
        <w:t xml:space="preserve">services/extractors/</w:t>
      </w:r>
      <w:r>
        <w:t xml:space="preserve"> </w:t>
      </w:r>
      <w:r>
        <w:t xml:space="preserve">(см. §4).</w:t>
      </w:r>
    </w:p>
    <w:p>
      <w:pPr>
        <w:pStyle w:val="BlockText"/>
      </w:pPr>
      <w:r>
        <w:rPr>
          <w:i/>
          <w:iCs/>
        </w:rPr>
        <w:t xml:space="preserve">Схема для иллюстрации: «Диаграмма архитектуры» (см. Приложение А).</w:t>
      </w:r>
    </w:p>
    <w:p>
      <w:r>
        <w:pict>
          <v:rect style="width:0;height:1.5pt" o:hralign="center" o:hrstd="t" o:hr="t"/>
        </w:pict>
      </w:r>
    </w:p>
    <w:bookmarkEnd w:id="10"/>
    <w:bookmarkStart w:id="11" w:name="базовый-url-форматы-и-обработка-ошибок"/>
    <w:p>
      <w:pPr>
        <w:pStyle w:val="Heading1"/>
      </w:pPr>
      <w:r>
        <w:t xml:space="preserve">3. Базовый URL, форматы и обработка ошибок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Базовый URL: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(в dev —</w:t>
      </w:r>
      <w:r>
        <w:t xml:space="preserve"> </w:t>
      </w:r>
      <w:r>
        <w:rPr>
          <w:rStyle w:val="VerbatimChar"/>
        </w:rPr>
        <w:t xml:space="preserve">http://localhost:5252/api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Формат обмена: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(UTF-8); загрузка файлов —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Денежные значения:</w:t>
      </w:r>
      <w:r>
        <w:t xml:space="preserve"> </w:t>
      </w:r>
      <w:r>
        <w:t xml:space="preserve">число (</w:t>
      </w:r>
      <w:r>
        <w:rPr>
          <w:rStyle w:val="VerbatimChar"/>
        </w:rPr>
        <w:t xml:space="preserve">number</w:t>
      </w:r>
      <w:r>
        <w:t xml:space="preserve">), валюта приведена к</w:t>
      </w:r>
      <w:r>
        <w:t xml:space="preserve"> </w:t>
      </w:r>
      <w:r>
        <w:rPr>
          <w:b/>
          <w:bCs/>
        </w:rPr>
        <w:t xml:space="preserve">KZT (₸)</w:t>
      </w:r>
      <w:r>
        <w:t xml:space="preserve">; оригинал</w:t>
      </w:r>
      <w:r>
        <w:t xml:space="preserve"> </w:t>
      </w:r>
      <w:r>
        <w:t xml:space="preserve">цены и исходная валюта сохраняются отдельно.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Идентификаторы:</w:t>
      </w:r>
      <w:r>
        <w:t xml:space="preserve"> </w:t>
      </w:r>
      <w:r>
        <w:t xml:space="preserve">строковые UUID (</w:t>
      </w:r>
      <w:r>
        <w:rPr>
          <w:rStyle w:val="VerbatimChar"/>
        </w:rPr>
        <w:t xml:space="preserve">service_id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Даты:</w:t>
      </w:r>
      <w:r>
        <w:t xml:space="preserve"> </w:t>
      </w:r>
      <w:r>
        <w:t xml:space="preserve">ISO-8601 (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для дат,</w:t>
      </w:r>
      <w:r>
        <w:t xml:space="preserve"> </w:t>
      </w:r>
      <w:r>
        <w:rPr>
          <w:rStyle w:val="VerbatimChar"/>
        </w:rPr>
        <w:t xml:space="preserve">...Z</w:t>
      </w:r>
      <w:r>
        <w:t xml:space="preserve"> </w:t>
      </w:r>
      <w:r>
        <w:t xml:space="preserve">для меток времени).</w:t>
      </w:r>
    </w:p>
    <w:p>
      <w:pPr>
        <w:pStyle w:val="FirstParagraph"/>
      </w:pPr>
      <w:r>
        <w:rPr>
          <w:b/>
          <w:bCs/>
        </w:rPr>
        <w:t xml:space="preserve">Проверка доступности:</w:t>
      </w:r>
      <w:r>
        <w:t xml:space="preserve"> </w:t>
      </w:r>
      <w:r>
        <w:rPr>
          <w:rStyle w:val="VerbatimChar"/>
        </w:rPr>
        <w:t xml:space="preserve">GET /api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{"service": "MedArchive API", "status": "ok"}</w:t>
      </w:r>
    </w:p>
    <w:p>
      <w:pPr>
        <w:pStyle w:val="BodyText"/>
      </w:pPr>
      <w:r>
        <w:rPr>
          <w:b/>
          <w:bCs/>
        </w:rPr>
        <w:t xml:space="preserve">Коды ответов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Успешный запрос (чтение/действие)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t xml:space="preserve">Документы приняты в обработку (</w:t>
            </w:r>
            <w:r>
              <w:rPr>
                <w:rStyle w:val="VerbatimChar"/>
              </w:rPr>
              <w:t xml:space="preserve">POST /archives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Некорректное тело/параметры запроса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Неверный логин/пароль (</w:t>
            </w:r>
            <w:r>
              <w:rPr>
                <w:rStyle w:val="VerbatimChar"/>
              </w:rPr>
              <w:t xml:space="preserve">/admin/login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Недостаточно прав (требуется роль)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t xml:space="preserve">Сущность не найдена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Внутренняя ошибка</w:t>
            </w:r>
          </w:p>
        </w:tc>
      </w:tr>
    </w:tbl>
    <w:p>
      <w:pPr>
        <w:pStyle w:val="BodyText"/>
      </w:pPr>
      <w:r>
        <w:t xml:space="preserve">Тело ошибки единообразно:</w:t>
      </w:r>
      <w:r>
        <w:t xml:space="preserve"> </w:t>
      </w:r>
      <w:r>
        <w:rPr>
          <w:rStyle w:val="VerbatimChar"/>
        </w:rPr>
        <w:t xml:space="preserve">{ "error": "Текст сообщения"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конвейер-обработки-документа"/>
    <w:p>
      <w:pPr>
        <w:pStyle w:val="Heading1"/>
      </w:pPr>
      <w:r>
        <w:t xml:space="preserve">4. Конвейер обработки документа</w:t>
      </w:r>
    </w:p>
    <w:p>
      <w:pPr>
        <w:pStyle w:val="FirstParagraph"/>
      </w:pPr>
      <w:r>
        <w:t xml:space="preserve">Каждый загруженный файл проходит конвейер (</w:t>
      </w:r>
      <w:r>
        <w:rPr>
          <w:rStyle w:val="VerbatimChar"/>
        </w:rPr>
        <w:t xml:space="preserve">services/pipeline_service.py</w:t>
      </w:r>
      <w:r>
        <w:t xml:space="preserve">).</w:t>
      </w:r>
      <w:r>
        <w:t xml:space="preserve"> </w:t>
      </w:r>
      <w:r>
        <w:t xml:space="preserve">Статусы документа:</w:t>
      </w:r>
      <w:r>
        <w:t xml:space="preserve"> </w:t>
      </w:r>
      <w:r>
        <w:rPr>
          <w:rStyle w:val="VerbatimChar"/>
        </w:rPr>
        <w:t xml:space="preserve">pending → processing → done | needs_review | error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Приём (ingest).</w:t>
      </w:r>
      <w:r>
        <w:t xml:space="preserve"> </w:t>
      </w:r>
      <w:r>
        <w:t xml:space="preserve">ZIP распаковывается, для каждого файла создаётся</w:t>
      </w:r>
      <w:r>
        <w:t xml:space="preserve"> </w:t>
      </w:r>
      <w:r>
        <w:rPr>
          <w:rStyle w:val="VerbatimChar"/>
        </w:rPr>
        <w:t xml:space="preserve">PriceDocument</w:t>
      </w:r>
      <w:r>
        <w:t xml:space="preserve"> </w:t>
      </w:r>
      <w:r>
        <w:t xml:space="preserve">(оригинал сохраняется в хранилище и не удаляется — ТЗ 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Извлечение (extract).</w:t>
      </w:r>
      <w:r>
        <w:t xml:space="preserve"> </w:t>
      </w:r>
      <w:r>
        <w:t xml:space="preserve">По формату выбирается экстрактор:</w:t>
      </w:r>
    </w:p>
    <w:p>
      <w:pPr>
        <w:pStyle w:val="Compact"/>
        <w:numPr>
          <w:ilvl w:val="1"/>
          <w:numId w:val="1004"/>
        </w:numPr>
      </w:pPr>
      <w:r>
        <w:t xml:space="preserve">PDF-текст —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/</w:t>
      </w:r>
      <w:r>
        <w:rPr>
          <w:rStyle w:val="VerbatimChar"/>
        </w:rPr>
        <w:t xml:space="preserve">PyMuPDF</w:t>
      </w:r>
      <w:r>
        <w:t xml:space="preserve">; если текста нет —</w:t>
      </w:r>
      <w:r>
        <w:t xml:space="preserve"> </w:t>
      </w:r>
      <w:r>
        <w:rPr>
          <w:b/>
          <w:bCs/>
        </w:rPr>
        <w:t xml:space="preserve">автоматический</w:t>
      </w:r>
      <w:r>
        <w:rPr>
          <w:b/>
          <w:bCs/>
        </w:rPr>
        <w:t xml:space="preserve"> </w:t>
      </w:r>
      <w:r>
        <w:rPr>
          <w:b/>
          <w:bCs/>
        </w:rPr>
        <w:t xml:space="preserve">fallback на OCR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scan_pdf</w:t>
      </w:r>
      <w:r>
        <w:t xml:space="preserve">, Tesseract, языки</w:t>
      </w:r>
      <w:r>
        <w:t xml:space="preserve"> </w:t>
      </w:r>
      <w:r>
        <w:rPr>
          <w:rStyle w:val="VerbatimChar"/>
        </w:rPr>
        <w:t xml:space="preserve">rus+eng+kaz</w:t>
      </w:r>
      <w:r>
        <w:t xml:space="preserve">);</w:t>
      </w:r>
    </w:p>
    <w:p>
      <w:pPr>
        <w:pStyle w:val="Compact"/>
        <w:numPr>
          <w:ilvl w:val="1"/>
          <w:numId w:val="1004"/>
        </w:numPr>
      </w:pPr>
      <w:r>
        <w:t xml:space="preserve">XLSX — обход листов, поиск строки заголовков, колонок «услуга»/«цена»;</w:t>
      </w:r>
    </w:p>
    <w:p>
      <w:pPr>
        <w:pStyle w:val="Compact"/>
        <w:numPr>
          <w:ilvl w:val="1"/>
          <w:numId w:val="1004"/>
        </w:numPr>
      </w:pPr>
      <w:r>
        <w:t xml:space="preserve">DOCX — извлечение таблиц (с принятием правок), текста.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Валидация строки (validate).</w:t>
      </w:r>
      <w:r>
        <w:t xml:space="preserve"> </w:t>
      </w:r>
      <w:r>
        <w:t xml:space="preserve">Пустое название — строка пропускается;</w:t>
      </w:r>
      <w:r>
        <w:t xml:space="preserve"> </w:t>
      </w:r>
      <w:r>
        <w:t xml:space="preserve">цена ≤ 0 — обнуляется и помечается на ревью; нерезидент &lt; резидента — предупреждение.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Конвертация валют.</w:t>
      </w:r>
      <w:r>
        <w:t xml:space="preserve"> </w:t>
      </w:r>
      <w:r>
        <w:t xml:space="preserve">Не-KZT приводятся к KZT по курсу на дату прайса</w:t>
      </w:r>
      <w:r>
        <w:t xml:space="preserve"> </w:t>
      </w:r>
      <w:r>
        <w:t xml:space="preserve">(оригинал сохраняется).</w:t>
      </w:r>
      <w:r>
        <w:t xml:space="preserve"> </w:t>
      </w:r>
      <w:r>
        <w:rPr>
          <w:i/>
          <w:iCs/>
        </w:rPr>
        <w:t xml:space="preserve">Курсы — заглушка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FX_RATES</w:t>
      </w:r>
      <w:r>
        <w:rPr>
          <w:i/>
          <w:iCs/>
        </w:rPr>
        <w:t xml:space="preserve">; в проде — API НБ РК.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Дедупликация / версионирование.</w:t>
      </w:r>
      <w:r>
        <w:t xml:space="preserve"> </w:t>
      </w:r>
      <w:r>
        <w:t xml:space="preserve">Если у этой клиники уже есть активная</w:t>
      </w:r>
      <w:r>
        <w:t xml:space="preserve"> </w:t>
      </w:r>
      <w:r>
        <w:t xml:space="preserve">позиция с таким же названием — старая</w:t>
      </w:r>
      <w:r>
        <w:t xml:space="preserve"> </w:t>
      </w:r>
      <w:r>
        <w:rPr>
          <w:b/>
          <w:bCs/>
        </w:rPr>
        <w:t xml:space="preserve">архивируется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PriceItemHistory</w:t>
      </w:r>
      <w:r>
        <w:t xml:space="preserve"> </w:t>
      </w:r>
      <w:r>
        <w:t xml:space="preserve">(хранится бессрочно), новая становится активной.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Проверка аномалий.</w:t>
      </w:r>
      <w:r>
        <w:t xml:space="preserve"> </w:t>
      </w:r>
      <w:r>
        <w:t xml:space="preserve">Отклонение цены от предыдущей версии &gt;</w:t>
      </w:r>
      <w:r>
        <w:t xml:space="preserve"> </w:t>
      </w:r>
      <w:r>
        <w:rPr>
          <w:b/>
          <w:bCs/>
        </w:rPr>
        <w:t xml:space="preserve">50 %</w:t>
      </w:r>
      <w:r>
        <w:t xml:space="preserve"> </w:t>
      </w:r>
      <w:r>
        <w:t xml:space="preserve">(</w:t>
      </w:r>
      <w:r>
        <w:rPr>
          <w:rStyle w:val="VerbatimChar"/>
        </w:rPr>
        <w:t xml:space="preserve">PRICE_ANOMALY_PCT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has_anomaly = true</w:t>
      </w:r>
      <w:r>
        <w:t xml:space="preserve">, позиция уходит в очередь ревью.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Нормализация (normalize).</w:t>
      </w:r>
      <w:r>
        <w:t xml:space="preserve"> </w:t>
      </w:r>
      <w:r>
        <w:t xml:space="preserve">Название сопоставляется со справочником (§7).</w:t>
      </w:r>
      <w:r>
        <w:t xml:space="preserve"> </w:t>
      </w:r>
      <w:r>
        <w:t xml:space="preserve">При уверенности ≥</w:t>
      </w:r>
      <w:r>
        <w:t xml:space="preserve"> </w:t>
      </w:r>
      <w:r>
        <w:rPr>
          <w:b/>
          <w:bCs/>
        </w:rPr>
        <w:t xml:space="preserve">0.85</w:t>
      </w:r>
      <w:r>
        <w:t xml:space="preserve"> </w:t>
      </w:r>
      <w:r>
        <w:t xml:space="preserve">— авто-привязка; иначе — очередь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Итог.</w:t>
      </w:r>
      <w:r>
        <w:t xml:space="preserve"> </w:t>
      </w:r>
      <w:r>
        <w:t xml:space="preserve">Если всё нормализовано и нет предупреждений —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; при отсутствии распознаваемых данных —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Схемы для иллюстрации: «Блок-схема конвейера обработки» и «Схема решения</w:t>
      </w:r>
      <w:r>
        <w:rPr>
          <w:i/>
          <w:iCs/>
        </w:rPr>
        <w:t xml:space="preserve"> </w:t>
      </w:r>
      <w:r>
        <w:rPr>
          <w:i/>
          <w:iCs/>
        </w:rPr>
        <w:t xml:space="preserve">по нормализации» (см. Приложение А).</w:t>
      </w:r>
    </w:p>
    <w:p>
      <w:r>
        <w:pict>
          <v:rect style="width:0;height:1.5pt" o:hralign="center" o:hrstd="t" o:hr="t"/>
        </w:pict>
      </w:r>
    </w:p>
    <w:bookmarkEnd w:id="12"/>
    <w:bookmarkStart w:id="19" w:name="модель-данных"/>
    <w:p>
      <w:pPr>
        <w:pStyle w:val="Heading1"/>
      </w:pPr>
      <w:r>
        <w:t xml:space="preserve">5. Модель данных</w:t>
      </w:r>
    </w:p>
    <w:p>
      <w:pPr>
        <w:pStyle w:val="FirstParagraph"/>
      </w:pPr>
      <w:r>
        <w:t xml:space="preserve">UUID хранятся строкой (совместимость SQLite/PostgreSQL).</w:t>
      </w:r>
    </w:p>
    <w:bookmarkStart w:id="13" w:name="service-целевой-справочник-услуг"/>
    <w:p>
      <w:pPr>
        <w:pStyle w:val="Heading2"/>
      </w:pPr>
      <w:r>
        <w:t xml:space="preserve">5.1 Service — целевой справочник услуг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Официальное название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synonyms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Синонимы для нормализации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Категория (лаборатория, диагностика,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Код по МКБ (опционально)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Активность записи</w:t>
            </w:r>
          </w:p>
        </w:tc>
      </w:tr>
    </w:tbl>
    <w:bookmarkEnd w:id="13"/>
    <w:bookmarkStart w:id="14" w:name="partner-клиника-партнёр"/>
    <w:p>
      <w:pPr>
        <w:pStyle w:val="Heading2"/>
      </w:pPr>
      <w:r>
        <w:t xml:space="preserve">5.2 Partner — клиника-партнёр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Название клиники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</w:t>
            </w:r>
          </w:p>
        </w:tc>
        <w:tc>
          <w:tcPr/>
          <w:p>
            <w:pPr>
              <w:pStyle w:val="Compact"/>
            </w:pPr>
            <w:r>
              <w:t xml:space="preserve">string(12)</w:t>
            </w:r>
          </w:p>
        </w:tc>
        <w:tc>
          <w:tcPr/>
          <w:p>
            <w:pPr>
              <w:pStyle w:val="Compact"/>
            </w:pPr>
            <w:r>
              <w:t xml:space="preserve">БИН (для дедупликации)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contact_phone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Контакты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Активность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Метки времени</w:t>
            </w:r>
          </w:p>
        </w:tc>
      </w:tr>
    </w:tbl>
    <w:bookmarkEnd w:id="14"/>
    <w:bookmarkStart w:id="15" w:name="pricedocument-исходный-прайс-документ"/>
    <w:p>
      <w:pPr>
        <w:pStyle w:val="Heading2"/>
      </w:pPr>
      <w:r>
        <w:t xml:space="preserve">5.3 PriceDocument — исходный прайс-документ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partner_id</w:t>
            </w:r>
          </w:p>
        </w:tc>
        <w:tc>
          <w:tcPr/>
          <w:p>
            <w:pPr>
              <w:pStyle w:val="Compact"/>
            </w:pPr>
            <w:r>
              <w:t xml:space="preserve">uuid → Partner</w:t>
            </w:r>
          </w:p>
        </w:tc>
        <w:tc>
          <w:tcPr/>
          <w:p>
            <w:pPr>
              <w:pStyle w:val="Compact"/>
            </w:pPr>
            <w:r>
              <w:t xml:space="preserve">Клиника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Имя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file_format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scan_pdf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вступления прайса в силу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Время обработки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processing</w:t>
            </w:r>
            <w:r>
              <w:t xml:space="preserve">/</w:t>
            </w:r>
            <w:r>
              <w:rPr>
                <w:rStyle w:val="VerbatimChar"/>
              </w:rPr>
              <w:t xml:space="preserve">done</w:t>
            </w:r>
            <w:r>
              <w:t xml:space="preserve">/</w:t>
            </w:r>
            <w:r>
              <w:rPr>
                <w:rStyle w:val="VerbatimChar"/>
              </w:rPr>
              <w:t xml:space="preserve">error</w:t>
            </w:r>
            <w:r>
              <w:t xml:space="preserve">/</w:t>
            </w:r>
            <w:r>
              <w:rPr>
                <w:rStyle w:val="VerbatimChar"/>
              </w:rPr>
              <w:t xml:space="preserve">needs_review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parse_log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Лог ошибок/предупреждений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Сырой извлечённый текст (аудит, по</w:t>
            </w:r>
            <w:r>
              <w:t xml:space="preserve"> </w:t>
            </w:r>
            <w:r>
              <w:rPr>
                <w:rStyle w:val="VerbatimChar"/>
              </w:rPr>
              <w:t xml:space="preserve">?raw=1</w:t>
            </w:r>
            <w:r>
              <w:t xml:space="preserve">)</w:t>
            </w:r>
          </w:p>
        </w:tc>
      </w:tr>
    </w:tbl>
    <w:bookmarkEnd w:id="15"/>
    <w:bookmarkStart w:id="16" w:name="priceitem-позиция-прайса"/>
    <w:p>
      <w:pPr>
        <w:pStyle w:val="Heading2"/>
      </w:pPr>
      <w:r>
        <w:t xml:space="preserve">5.4 PriceItem — позиция прайса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doc_id</w:t>
            </w:r>
          </w:p>
        </w:tc>
        <w:tc>
          <w:tcPr/>
          <w:p>
            <w:pPr>
              <w:pStyle w:val="Compact"/>
            </w:pPr>
            <w:r>
              <w:t xml:space="preserve">uuid → PriceDocument</w:t>
            </w:r>
          </w:p>
        </w:tc>
        <w:tc>
          <w:tcPr/>
          <w:p>
            <w:pPr>
              <w:pStyle w:val="Compact"/>
            </w:pPr>
            <w:r>
              <w:t xml:space="preserve">Исходный документ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partner_id</w:t>
            </w:r>
          </w:p>
        </w:tc>
        <w:tc>
          <w:tcPr/>
          <w:p>
            <w:pPr>
              <w:pStyle w:val="Compact"/>
            </w:pPr>
            <w:r>
              <w:t xml:space="preserve">uuid → Partner</w:t>
            </w:r>
          </w:p>
        </w:tc>
        <w:tc>
          <w:tcPr/>
          <w:p>
            <w:pPr>
              <w:pStyle w:val="Compact"/>
            </w:pPr>
            <w:r>
              <w:t xml:space="preserve">Клиника (денормализовано)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service_id</w:t>
            </w:r>
          </w:p>
        </w:tc>
        <w:tc>
          <w:tcPr/>
          <w:p>
            <w:pPr>
              <w:pStyle w:val="Compact"/>
            </w:pPr>
            <w:r>
              <w:t xml:space="preserve">uuid → Service | null</w:t>
            </w:r>
          </w:p>
        </w:tc>
        <w:tc>
          <w:tcPr/>
          <w:p>
            <w:pPr>
              <w:pStyle w:val="Compact"/>
            </w:pPr>
            <w:r>
              <w:t xml:space="preserve">Нормализованная услуга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service_name_raw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Название как в документе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service_code_source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Код услуги из источника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price_resident_kzt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Цена резидента, KZT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price_nonresident_kzt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Цена нерезидента, KZT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price_original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Цена в исходной валюте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currency_original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KZT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Уверенность автосопоставления (0..1)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is_verified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Подтверждено оператором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has_anomaly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Флаг аномалии цены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Актуальная версия позиции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актуальности</w:t>
            </w:r>
          </w:p>
        </w:tc>
      </w:tr>
    </w:tbl>
    <w:bookmarkEnd w:id="16"/>
    <w:bookmarkStart w:id="17" w:name="Xa018d0ce8c457ac35dd7a372951dc718fd284f8"/>
    <w:p>
      <w:pPr>
        <w:pStyle w:val="Heading2"/>
      </w:pPr>
      <w:r>
        <w:t xml:space="preserve">5.5 PriceItemHistory — версии цен (хранятся бессрочно)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item_id</w:t>
            </w:r>
          </w:p>
        </w:tc>
        <w:tc>
          <w:tcPr/>
          <w:p>
            <w:pPr>
              <w:pStyle w:val="Compact"/>
            </w:pPr>
            <w:r>
              <w:t xml:space="preserve">uuid → PriceItem</w:t>
            </w:r>
          </w:p>
        </w:tc>
        <w:tc>
          <w:tcPr/>
          <w:p>
            <w:pPr>
              <w:pStyle w:val="Compact"/>
            </w:pPr>
            <w:r>
              <w:t xml:space="preserve">Позиция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price_resident_kzt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price_nonresident_kzt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Архивные цены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актуальности на момент архивации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Когда заархивировано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Причина (новая версия / дедуп / правка)</w:t>
            </w:r>
          </w:p>
        </w:tc>
      </w:tr>
    </w:tbl>
    <w:bookmarkEnd w:id="17"/>
    <w:bookmarkStart w:id="18" w:name="user-учётная-запись-роли"/>
    <w:p>
      <w:pPr>
        <w:pStyle w:val="Heading2"/>
      </w:pPr>
      <w:r>
        <w:t xml:space="preserve">5.6 User — учётная запись (роли)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Логин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Активность</w:t>
            </w:r>
          </w:p>
        </w:tc>
      </w:tr>
    </w:tbl>
    <w:p>
      <w:pPr>
        <w:pStyle w:val="BlockText"/>
      </w:pPr>
      <w:r>
        <w:rPr>
          <w:i/>
          <w:iCs/>
        </w:rPr>
        <w:t xml:space="preserve">Схема для иллюстрации: «ER-диаграмма базы данных» (см. Приложение А).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аутентификация-и-роли"/>
    <w:p>
      <w:pPr>
        <w:pStyle w:val="Heading1"/>
      </w:pPr>
      <w:r>
        <w:t xml:space="preserve">6. Аутентификация и роли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Роли: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поиск;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— работа с очередями верификации;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полный доступ и аналитика.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Вход:</w:t>
      </w:r>
      <w:r>
        <w:t xml:space="preserve"> </w:t>
      </w:r>
      <w:r>
        <w:rPr>
          <w:rStyle w:val="VerbatimChar"/>
        </w:rPr>
        <w:t xml:space="preserve">POST /api/admin/login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access_token</w:t>
      </w:r>
      <w:r>
        <w:t xml:space="preserve">, срок 24 ч).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Передача токена:</w:t>
      </w:r>
      <w:r>
        <w:t xml:space="preserve"> </w:t>
      </w:r>
      <w:r>
        <w:t xml:space="preserve">заголовок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(фронтенд добавляет автоматически).</w:t>
      </w:r>
    </w:p>
    <w:p>
      <w:pPr>
        <w:pStyle w:val="Compact"/>
        <w:numPr>
          <w:ilvl w:val="0"/>
          <w:numId w:val="1005"/>
        </w:numPr>
      </w:pPr>
      <w:r>
        <w:t xml:space="preserve">Публичные эндпоинты (поиск, справочник, прайсы партнёров) доступны без токена.</w:t>
      </w:r>
      <w:r>
        <w:t xml:space="preserve"> </w:t>
      </w:r>
      <w:r>
        <w:t xml:space="preserve">Операторские действия (</w:t>
      </w:r>
      <w:r>
        <w:rPr>
          <w:rStyle w:val="VerbatimChar"/>
        </w:rPr>
        <w:t xml:space="preserve">/match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, очереди) предназначены для ролей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; в ядре доступен декоратор</w:t>
      </w:r>
      <w:r>
        <w:t xml:space="preserve"> </w:t>
      </w:r>
      <w:r>
        <w:rPr>
          <w:rStyle w:val="VerbatimChar"/>
        </w:rPr>
        <w:t xml:space="preserve">admin_required</w:t>
      </w:r>
      <w:r>
        <w:t xml:space="preserve"> </w:t>
      </w:r>
      <w:r>
        <w:t xml:space="preserve">для их защиты.</w:t>
      </w:r>
    </w:p>
    <w:p>
      <w:pPr>
        <w:pStyle w:val="FirstParagraph"/>
      </w:pPr>
      <w:r>
        <w:rPr>
          <w:b/>
          <w:bCs/>
        </w:rPr>
        <w:t xml:space="preserve">Демо-учётные записи (из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seed_data.py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Логин</w:t>
            </w:r>
          </w:p>
        </w:tc>
        <w:tc>
          <w:tcPr/>
          <w:p>
            <w:pPr>
              <w:pStyle w:val="Compact"/>
            </w:pPr>
            <w:r>
              <w:t xml:space="preserve">Пароль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admin@medarchive.kz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operator@medarchive.kz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user@medarchive.kz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user123</w:t>
            </w:r>
          </w:p>
        </w:tc>
      </w:tr>
    </w:tbl>
    <w:p>
      <w:pPr>
        <w:pStyle w:val="BlockText"/>
      </w:pPr>
      <w:r>
        <w:rPr>
          <w:i/>
          <w:iCs/>
        </w:rPr>
        <w:t xml:space="preserve">Схема для иллюстрации: «Sequence-диаграмма аутентификации оператора»</w:t>
      </w:r>
      <w:r>
        <w:rPr>
          <w:i/>
          <w:iCs/>
        </w:rPr>
        <w:t xml:space="preserve"> </w:t>
      </w:r>
      <w:r>
        <w:rPr>
          <w:i/>
          <w:iCs/>
        </w:rPr>
        <w:t xml:space="preserve">(см. Приложение А).</w:t>
      </w:r>
    </w:p>
    <w:p>
      <w:r>
        <w:pict>
          <v:rect style="width:0;height:1.5pt" o:hralign="center" o:hrstd="t" o:hr="t"/>
        </w:pict>
      </w:r>
    </w:p>
    <w:bookmarkEnd w:id="20"/>
    <w:bookmarkStart w:id="21" w:name="нормализация-и-валидация-параметры"/>
    <w:p>
      <w:pPr>
        <w:pStyle w:val="Heading1"/>
      </w:pPr>
      <w:r>
        <w:t xml:space="preserve">7. Нормализация и валидация (параметры)</w:t>
      </w:r>
    </w:p>
    <w:p>
      <w:pPr>
        <w:pStyle w:val="FirstParagraph"/>
      </w:pPr>
      <w:r>
        <w:rPr>
          <w:b/>
          <w:bCs/>
        </w:rPr>
        <w:t xml:space="preserve">Сопоставление со справочником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normalization_service.py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Точное совпадение по</w:t>
      </w:r>
      <w:r>
        <w:t xml:space="preserve"> </w:t>
      </w:r>
      <w:r>
        <w:rPr>
          <w:rStyle w:val="VerbatimChar"/>
        </w:rPr>
        <w:t xml:space="preserve">service_name</w:t>
      </w:r>
      <w:r>
        <w:t xml:space="preserve">/синонимам → score = 1.0.</w:t>
      </w:r>
    </w:p>
    <w:p>
      <w:pPr>
        <w:pStyle w:val="Compact"/>
        <w:numPr>
          <w:ilvl w:val="0"/>
          <w:numId w:val="1006"/>
        </w:numPr>
      </w:pPr>
      <w:r>
        <w:t xml:space="preserve">Нечёткий поиск (</w:t>
      </w:r>
      <w:r>
        <w:rPr>
          <w:rStyle w:val="VerbatimChar"/>
        </w:rPr>
        <w:t xml:space="preserve">rapidfuzz</w:t>
      </w:r>
      <w:r>
        <w:t xml:space="preserve">, token_sort_ratio) → score 0..1.</w:t>
      </w:r>
    </w:p>
    <w:p>
      <w:pPr>
        <w:pStyle w:val="Compact"/>
        <w:numPr>
          <w:ilvl w:val="0"/>
          <w:numId w:val="1006"/>
        </w:numPr>
      </w:pPr>
      <w:r>
        <w:t xml:space="preserve">(Опц.) семантический поиск по эмбеддингам.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446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 по умолчанию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MATCH_AUTO_THRESHOLD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≥ — авто-привязка к услуге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MATCH_SUGGEST_THRESHOLD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≥ — показывать как подсказку оператору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PRICE_ANOMALY_PCT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отклонение цены &gt; 50 % → аномалия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MAX_CONTENT_LENGTH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MB</w:t>
            </w:r>
          </w:p>
        </w:tc>
        <w:tc>
          <w:tcPr/>
          <w:p>
            <w:pPr>
              <w:pStyle w:val="Compact"/>
            </w:pPr>
            <w:r>
              <w:t xml:space="preserve">макс. размер загрузки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OCR_LANGS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rus+eng+kaz</w:t>
            </w:r>
          </w:p>
        </w:tc>
        <w:tc>
          <w:tcPr/>
          <w:p>
            <w:pPr>
              <w:pStyle w:val="Compact"/>
            </w:pPr>
            <w:r>
              <w:t xml:space="preserve">языки распознавания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Автоматические проверки при парсинге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validation_service.py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Действие при нарушении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услуги не пустое</w:t>
            </w:r>
          </w:p>
        </w:tc>
        <w:tc>
          <w:tcPr/>
          <w:p>
            <w:pPr>
              <w:pStyle w:val="Compact"/>
            </w:pPr>
            <w:r>
              <w:t xml:space="preserve">Строка пропускается, запись в 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&gt; 0 и число</w:t>
            </w:r>
          </w:p>
        </w:tc>
        <w:tc>
          <w:tcPr/>
          <w:p>
            <w:pPr>
              <w:pStyle w:val="Compact"/>
            </w:pPr>
            <w:r>
              <w:t xml:space="preserve">Цена обнуляется, статус needs_review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нерезидента ≥ резидента</w:t>
            </w:r>
          </w:p>
        </w:tc>
        <w:tc>
          <w:tcPr/>
          <w:p>
            <w:pPr>
              <w:pStyle w:val="Compact"/>
            </w:pPr>
            <w:r>
              <w:t xml:space="preserve">Предупреждение, флаг ревью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прайса не в будущем</w:t>
            </w:r>
          </w:p>
        </w:tc>
        <w:tc>
          <w:tcPr/>
          <w:p>
            <w:pPr>
              <w:pStyle w:val="Compact"/>
            </w:pPr>
            <w:r>
              <w:t xml:space="preserve">Предупреждение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Дублирование (клиника+услуга)</w:t>
            </w:r>
          </w:p>
        </w:tc>
        <w:tc>
          <w:tcPr/>
          <w:p>
            <w:pPr>
              <w:pStyle w:val="Compact"/>
            </w:pPr>
            <w:r>
              <w:t xml:space="preserve">Старая версия архивируется (versioning)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Отклонение цены &gt; 50 %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has_anomaly</w:t>
            </w:r>
            <w:r>
              <w:t xml:space="preserve">, требует подтверждения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Валюта ≠ KZT</w:t>
            </w:r>
          </w:p>
        </w:tc>
        <w:tc>
          <w:tcPr/>
          <w:p>
            <w:pPr>
              <w:pStyle w:val="Compact"/>
            </w:pPr>
            <w:r>
              <w:t xml:space="preserve">Конвертация по курсу на дату, оригинал сохраняется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справочник-эндпоинтов"/>
    <w:p>
      <w:pPr>
        <w:pStyle w:val="Heading1"/>
      </w:pPr>
      <w:r>
        <w:t xml:space="preserve">8. Справочник эндпоинтов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788"/>
        <w:gridCol w:w="1277"/>
        <w:gridCol w:w="1277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Тег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/api/catalog/import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Импорт справочника услуг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/api/archives</w:t>
            </w:r>
          </w:p>
        </w:tc>
        <w:tc>
          <w:tcPr/>
          <w:p>
            <w:pPr>
              <w:pStyle w:val="Compact"/>
            </w:pPr>
            <w:r>
              <w:t xml:space="preserve">archives</w:t>
            </w:r>
          </w:p>
        </w:tc>
        <w:tc>
          <w:tcPr/>
          <w:p>
            <w:pPr>
              <w:pStyle w:val="Compact"/>
            </w:pPr>
            <w:r>
              <w:t xml:space="preserve">Загрузка ZIP / файлов прайсов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/api/archives</w:t>
            </w:r>
          </w:p>
        </w:tc>
        <w:tc>
          <w:tcPr/>
          <w:p>
            <w:pPr>
              <w:pStyle w:val="Compact"/>
            </w:pPr>
            <w:r>
              <w:t xml:space="preserve">archives</w:t>
            </w:r>
          </w:p>
        </w:tc>
        <w:tc>
          <w:tcPr/>
          <w:p>
            <w:pPr>
              <w:pStyle w:val="Compact"/>
            </w:pPr>
            <w:r>
              <w:t xml:space="preserve">Список документов (фильтр по статусу)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/api/archives/{doc_id}</w:t>
            </w:r>
          </w:p>
        </w:tc>
        <w:tc>
          <w:tcPr/>
          <w:p>
            <w:pPr>
              <w:pStyle w:val="Compact"/>
            </w:pPr>
            <w:r>
              <w:t xml:space="preserve">archives</w:t>
            </w:r>
          </w:p>
        </w:tc>
        <w:tc>
          <w:tcPr/>
          <w:p>
            <w:pPr>
              <w:pStyle w:val="Compact"/>
            </w:pPr>
            <w:r>
              <w:t xml:space="preserve">Статус обработки документа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/api/services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Справочник услуг (фильтр по категории)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/api/services/{id}/partners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Кто оказывает услугу и по какой цене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/api/partners</w:t>
            </w:r>
          </w:p>
        </w:tc>
        <w:tc>
          <w:tcPr/>
          <w:p>
            <w:pPr>
              <w:pStyle w:val="Compact"/>
            </w:pPr>
            <w:r>
              <w:t xml:space="preserve">partners</w:t>
            </w:r>
          </w:p>
        </w:tc>
        <w:tc>
          <w:tcPr/>
          <w:p>
            <w:pPr>
              <w:pStyle w:val="Compact"/>
            </w:pPr>
            <w:r>
              <w:t xml:space="preserve">Список партнёров (фильтр город/статус)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/api/partners/{id}</w:t>
            </w:r>
          </w:p>
        </w:tc>
        <w:tc>
          <w:tcPr/>
          <w:p>
            <w:pPr>
              <w:pStyle w:val="Compact"/>
            </w:pPr>
            <w:r>
              <w:t xml:space="preserve">partners</w:t>
            </w:r>
          </w:p>
        </w:tc>
        <w:tc>
          <w:tcPr/>
          <w:p>
            <w:pPr>
              <w:pStyle w:val="Compact"/>
            </w:pPr>
            <w:r>
              <w:t xml:space="preserve">Карточка партнёра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/api/partners/{id}/services</w:t>
            </w:r>
          </w:p>
        </w:tc>
        <w:tc>
          <w:tcPr/>
          <w:p>
            <w:pPr>
              <w:pStyle w:val="Compact"/>
            </w:pPr>
            <w:r>
              <w:t xml:space="preserve">partners</w:t>
            </w:r>
          </w:p>
        </w:tc>
        <w:tc>
          <w:tcPr/>
          <w:p>
            <w:pPr>
              <w:pStyle w:val="Compact"/>
            </w:pPr>
            <w:r>
              <w:t xml:space="preserve">Полный прайс партнёра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/api/search?q=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Полнотекстовый поиск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/api/unmatched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Несопоставленные позиции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/api/needs-review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Позиции с аномалиями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/api/match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Ручное сопоставление позиции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/api/verify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Подтвердить/отклонить/исправить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/api/dashboard/stats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Метрики обработки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Вход оператора/админа (JWT)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9" w:name="эндпоинты-детально"/>
    <w:p>
      <w:pPr>
        <w:pStyle w:val="Heading1"/>
      </w:pPr>
      <w:r>
        <w:t xml:space="preserve">9. Эндпоинты — детально</w:t>
      </w:r>
    </w:p>
    <w:bookmarkStart w:id="23" w:name="post-apicatalogimport-импорт-справочника"/>
    <w:p>
      <w:pPr>
        <w:pStyle w:val="Heading2"/>
      </w:pPr>
      <w:r>
        <w:t xml:space="preserve">9.1 POST /api/catalog/import — импорт справочника</w:t>
      </w:r>
    </w:p>
    <w:p>
      <w:pPr>
        <w:pStyle w:val="FirstParagraph"/>
      </w:pPr>
      <w:r>
        <w:t xml:space="preserve">Загрузка целевого справочника услуг. Принимает</w:t>
      </w:r>
      <w:r>
        <w:t xml:space="preserve"> </w:t>
      </w:r>
      <w:r>
        <w:rPr>
          <w:b/>
          <w:bCs/>
        </w:rPr>
        <w:t xml:space="preserve">JSON-массив</w:t>
      </w:r>
      <w:r>
        <w:t xml:space="preserve"> </w:t>
      </w:r>
      <w:r>
        <w:t xml:space="preserve">услуг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XLSX-файл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multipart/form-data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file</w:t>
      </w:r>
      <w:r>
        <w:t xml:space="preserve">; колонки</w:t>
      </w:r>
      <w:r>
        <w:t xml:space="preserve"> </w:t>
      </w:r>
      <w:r>
        <w:rPr>
          <w:rStyle w:val="VerbatimChar"/>
        </w:rPr>
        <w:t xml:space="preserve">service_name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synonyms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icd_code</w:t>
      </w:r>
      <w:r>
        <w:t xml:space="preserve">). Выполняется upsert.</w:t>
      </w:r>
    </w:p>
    <w:p>
      <w:pPr>
        <w:pStyle w:val="BodyText"/>
      </w:pPr>
      <w:r>
        <w:rPr>
          <w:b/>
          <w:bCs/>
        </w:rPr>
        <w:t xml:space="preserve">Запрос (JSON):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http://localhost:5252/api/catalog/import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'[{"service_name":"МРТ головного мозга","synonyms":["магнитно-резонансная томография головы"],"category":"диагностика","icd_code":""}]'</w:t>
      </w:r>
    </w:p>
    <w:p>
      <w:pPr>
        <w:pStyle w:val="FirstParagraph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post-apiarchives-загрузка-прайсов"/>
    <w:p>
      <w:pPr>
        <w:pStyle w:val="Heading2"/>
      </w:pPr>
      <w:r>
        <w:t xml:space="preserve">9.2 POST /api/archives — загрузка прайсов</w:t>
      </w:r>
    </w:p>
    <w:p>
      <w:pPr>
        <w:pStyle w:val="FirstParagraph"/>
      </w:pPr>
      <w:r>
        <w:t xml:space="preserve">Принимает</w:t>
      </w:r>
      <w:r>
        <w:t xml:space="preserve"> </w:t>
      </w:r>
      <w:r>
        <w:rPr>
          <w:b/>
          <w:bCs/>
        </w:rPr>
        <w:t xml:space="preserve">ZIP-архив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file</w:t>
      </w:r>
      <w:r>
        <w:t xml:space="preserve">) либо</w:t>
      </w:r>
      <w:r>
        <w:t xml:space="preserve"> </w:t>
      </w:r>
      <w:r>
        <w:rPr>
          <w:b/>
          <w:bCs/>
        </w:rPr>
        <w:t xml:space="preserve">отдельные файлы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).</w:t>
      </w:r>
      <w:r>
        <w:t xml:space="preserve"> </w:t>
      </w:r>
      <w:r>
        <w:t xml:space="preserve">Документы ставятся в очередь обработки. Параметр</w:t>
      </w:r>
      <w:r>
        <w:t xml:space="preserve"> </w:t>
      </w:r>
      <w:r>
        <w:rPr>
          <w:rStyle w:val="VerbatimChar"/>
        </w:rPr>
        <w:t xml:space="preserve">?sync=1</w:t>
      </w:r>
      <w:r>
        <w:t xml:space="preserve"> </w:t>
      </w:r>
      <w:r>
        <w:t xml:space="preserve">— синхронная</w:t>
      </w:r>
      <w:r>
        <w:t xml:space="preserve"> </w:t>
      </w:r>
      <w:r>
        <w:t xml:space="preserve">обработка без Celery/Redis (удобно для демо).</w:t>
      </w:r>
    </w:p>
    <w:p>
      <w:pPr>
        <w:pStyle w:val="BodyText"/>
      </w:pPr>
      <w:r>
        <w:rPr>
          <w:b/>
          <w:bCs/>
        </w:rPr>
        <w:t xml:space="preserve">Запрос:</w:t>
      </w:r>
    </w:p>
    <w:p>
      <w:pPr>
        <w:pStyle w:val="SourceCode"/>
      </w:pPr>
      <w:r>
        <w:rPr>
          <w:rStyle w:val="CommentTok"/>
        </w:rPr>
        <w:t xml:space="preserve"># ZIP-архив, синхронная обработка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"http://localhost:5252/api/archives?sync=1"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"file=@prices_archive.zip"</w:t>
      </w:r>
      <w:r>
        <w:br/>
      </w:r>
      <w:r>
        <w:br/>
      </w:r>
      <w:r>
        <w:rPr>
          <w:rStyle w:val="CommentTok"/>
        </w:rPr>
        <w:t xml:space="preserve"># Отдельные файлы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http://localhost:5252/api/archives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"files=@Клиника1_прайс.pdf"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"files=@Клиника2.xlsx"</w:t>
      </w:r>
    </w:p>
    <w:p>
      <w:pPr>
        <w:pStyle w:val="FirstParagraph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201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"20260626_143000_prices_archive.zip"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"7b1f..."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"9c2a..."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Ошибка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400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{ "error": "Ожидается ZIP в поле 'file' или файлы в поле 'files'" }</w:t>
      </w:r>
    </w:p>
    <w:bookmarkEnd w:id="24"/>
    <w:bookmarkStart w:id="25" w:name="get-apiarchives-список-документов"/>
    <w:p>
      <w:pPr>
        <w:pStyle w:val="Heading2"/>
      </w:pPr>
      <w:r>
        <w:t xml:space="preserve">9.3 GET /api/archives — список документов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processing</w:t>
      </w:r>
      <w:r>
        <w:t xml:space="preserve">/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/</w:t>
      </w:r>
      <w:r>
        <w:rPr>
          <w:rStyle w:val="VerbatimChar"/>
        </w:rPr>
        <w:t xml:space="preserve">needs_review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"http://localhost:5252/api/archives?status=done"</w:t>
      </w:r>
    </w:p>
    <w:p>
      <w:pPr>
        <w:pStyle w:val="FirstParagraph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  <w:r>
        <w:t xml:space="preserve"> </w:t>
      </w:r>
      <w:r>
        <w:t xml:space="preserve">массив</w:t>
      </w:r>
      <w:r>
        <w:t xml:space="preserve"> </w:t>
      </w:r>
      <w:r>
        <w:rPr>
          <w:rStyle w:val="VerbatimChar"/>
        </w:rPr>
        <w:t xml:space="preserve">PriceDocument</w:t>
      </w:r>
      <w:r>
        <w:t xml:space="preserve"> </w:t>
      </w:r>
      <w:r>
        <w:t xml:space="preserve">(до 500, сортировка по дате убыв.).</w:t>
      </w:r>
    </w:p>
    <w:bookmarkEnd w:id="25"/>
    <w:bookmarkStart w:id="26" w:name="get-apiarchivesdoc_id-статус-документа"/>
    <w:p>
      <w:pPr>
        <w:pStyle w:val="Heading2"/>
      </w:pPr>
      <w:r>
        <w:t xml:space="preserve">9.4 GET /api/archives/{doc_id} — статус документа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?raw=1</w:t>
      </w:r>
      <w:r>
        <w:t xml:space="preserve"> </w:t>
      </w:r>
      <w:r>
        <w:t xml:space="preserve">добавляет сырой извлечённый текст.</w:t>
      </w:r>
    </w:p>
    <w:p>
      <w:pPr>
        <w:pStyle w:val="BodyText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"7b1f..."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"Клиника1_прайс.pdf"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"effective_date"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"2026-06-26T14:30:12Z"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"parse_log"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"Извлечено 312, автосопоставлено 281</w:t>
      </w:r>
      <w:r>
        <w:rPr>
          <w:rStyle w:val="CharTok"/>
        </w:rPr>
        <w:t xml:space="preserve">\n</w:t>
      </w:r>
      <w:r>
        <w:rPr>
          <w:rStyle w:val="StringTok"/>
        </w:rPr>
        <w:t xml:space="preserve">Аномалия цены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Ошибка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404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{ "error": "Документ не найден" }</w:t>
      </w:r>
    </w:p>
    <w:bookmarkEnd w:id="26"/>
    <w:bookmarkStart w:id="27" w:name="get-apiservices-справочник-услуг"/>
    <w:p>
      <w:pPr>
        <w:pStyle w:val="Heading2"/>
      </w:pPr>
      <w:r>
        <w:t xml:space="preserve">9.5 GET /api/services — справочник услуг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.</w:t>
      </w:r>
      <w:r>
        <w:t xml:space="preserve"> </w:t>
      </w: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  <w:r>
        <w:t xml:space="preserve"> </w:t>
      </w:r>
      <w:r>
        <w:t xml:space="preserve">массив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(активные, до 1000).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"c0a..."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"Общий анализ крови"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"synonyms"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"ОАК"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"лаборатория"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</w:p>
    <w:bookmarkEnd w:id="27"/>
    <w:bookmarkStart w:id="28" w:name="Xa66d0415cdb8cd059386631045ccd006346b116"/>
    <w:p>
      <w:pPr>
        <w:pStyle w:val="Heading2"/>
      </w:pPr>
      <w:r>
        <w:t xml:space="preserve">9.6 GET /api/services/{service_id}/partners — цены по услуге</w:t>
      </w:r>
    </w:p>
    <w:p>
      <w:pPr>
        <w:pStyle w:val="FirstParagraph"/>
      </w:pPr>
      <w:r>
        <w:t xml:space="preserve">Список клиник, оказывающих услугу,</w:t>
      </w:r>
      <w:r>
        <w:t xml:space="preserve"> </w:t>
      </w:r>
      <w:r>
        <w:rPr>
          <w:b/>
          <w:bCs/>
        </w:rPr>
        <w:t xml:space="preserve">отсортированный по цене резидента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"c0a..."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"МРТ головного мозга"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"диагностика"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"partner_name"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"Клиника «Альфа»"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"Алматы"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"price_resident_kzt"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14900.0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"price_nonresident_kzt"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"effective_date"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Ошибка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404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{ "error": "Услуга не найдена" }</w:t>
      </w:r>
    </w:p>
    <w:bookmarkEnd w:id="28"/>
    <w:bookmarkStart w:id="29" w:name="get-apipartners-список-партнёров"/>
    <w:p>
      <w:pPr>
        <w:pStyle w:val="Heading2"/>
      </w:pPr>
      <w:r>
        <w:t xml:space="preserve">9.7 GET /api/partners — список партнёров</w:t>
      </w:r>
    </w:p>
    <w:p>
      <w:pPr>
        <w:pStyle w:val="FirstParagraph"/>
      </w:pPr>
      <w:r>
        <w:t xml:space="preserve">Параметры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true</w:t>
      </w:r>
      <w:r>
        <w:t xml:space="preserve">).</w:t>
      </w:r>
      <w:r>
        <w:t xml:space="preserve"> </w:t>
      </w: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  <w:r>
        <w:t xml:space="preserve"> </w:t>
      </w:r>
      <w:r>
        <w:t xml:space="preserve">массив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.</w:t>
      </w:r>
    </w:p>
    <w:bookmarkEnd w:id="29"/>
    <w:bookmarkStart w:id="30" w:name="Xc085da22dc27c72954f622d1b12c2dc04ab3a0d"/>
    <w:p>
      <w:pPr>
        <w:pStyle w:val="Heading2"/>
      </w:pPr>
      <w:r>
        <w:t xml:space="preserve">9.8 GET /api/partners/{partner_id} — карточка партнёра</w:t>
      </w:r>
    </w:p>
    <w:p>
      <w:pPr>
        <w:pStyle w:val="FirstParagraph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  <w:r>
        <w:t xml:space="preserve"> </w:t>
      </w:r>
      <w:r>
        <w:t xml:space="preserve">объект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.</w:t>
      </w:r>
      <w:r>
        <w:t xml:space="preserve"> </w:t>
      </w:r>
      <w:r>
        <w:rPr>
          <w:b/>
          <w:bCs/>
        </w:rPr>
        <w:t xml:space="preserve">Ошибка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404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{ "error": "Партнёр не найден" }</w:t>
      </w:r>
    </w:p>
    <w:bookmarkEnd w:id="30"/>
    <w:bookmarkStart w:id="31" w:name="X77aa9af2264481198335ddbdfde3ecadebbb279"/>
    <w:p>
      <w:pPr>
        <w:pStyle w:val="Heading2"/>
      </w:pPr>
      <w:r>
        <w:t xml:space="preserve">9.9 GET /api/partners/{partner_id}/services — прайс партнёра</w:t>
      </w:r>
    </w:p>
    <w:p>
      <w:pPr>
        <w:pStyle w:val="FirstParagraph"/>
      </w:pPr>
      <w:r>
        <w:t xml:space="preserve">Все активные позиции клиники с нормализованным именем услуги и категорией.</w:t>
      </w:r>
    </w:p>
    <w:p>
      <w:pPr>
        <w:pStyle w:val="BodyText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"Клиника «Альфа»"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"Алматы"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"f31..."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"service_name_raw"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"МРТ головн. мозга"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"МРТ головного мозга"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"диагностика"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"price_resident_kzt"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14900.0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"price_nonresident_kzt"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"currency_original"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"KZT"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"effective_date"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"has_anomaly"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1"/>
    <w:bookmarkStart w:id="32" w:name="get-apisearchq-полнотекстовый-поиск"/>
    <w:p>
      <w:pPr>
        <w:pStyle w:val="Heading2"/>
      </w:pPr>
      <w:r>
        <w:t xml:space="preserve">9.10 GET /api/search?q= — полнотекстовый поиск</w:t>
      </w:r>
    </w:p>
    <w:p>
      <w:pPr>
        <w:pStyle w:val="FirstParagraph"/>
      </w:pPr>
      <w:r>
        <w:t xml:space="preserve">Поиск по названиям услуг и партнёров (MVP —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"http://localhost:5252/api/search?q=мрт"</w:t>
      </w:r>
    </w:p>
    <w:p>
      <w:pPr>
        <w:pStyle w:val="FirstParagraph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{ "query": "мрт", "services": [Service...], "partners": [Partner...] }</w:t>
      </w:r>
    </w:p>
    <w:bookmarkEnd w:id="32"/>
    <w:bookmarkStart w:id="33" w:name="Xfe51c3bbd35b432443740e7776fce2be5f69181"/>
    <w:p>
      <w:pPr>
        <w:pStyle w:val="Heading2"/>
      </w:pPr>
      <w:r>
        <w:t xml:space="preserve">9.11 GET /api/unmatched — несопоставленные позиции</w:t>
      </w:r>
    </w:p>
    <w:p>
      <w:pPr>
        <w:pStyle w:val="FirstParagraph"/>
      </w:pPr>
      <w:r>
        <w:t xml:space="preserve">Позиции без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 </w:t>
      </w:r>
      <w:r>
        <w:t xml:space="preserve">+ топ-подсказка из движка нормализации.</w:t>
      </w:r>
    </w:p>
    <w:p>
      <w:pPr>
        <w:pStyle w:val="BodyText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"d77..."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"service_name_raw"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"Консульт. кардиолога"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"price_resident_kzt"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"e90..."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"Консультация кардиолога"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</w:p>
    <w:bookmarkEnd w:id="33"/>
    <w:bookmarkStart w:id="34" w:name="get-apineeds-review-аномалии"/>
    <w:p>
      <w:pPr>
        <w:pStyle w:val="Heading2"/>
      </w:pPr>
      <w:r>
        <w:t xml:space="preserve">9.12 GET /api/needs-review — аномалии</w:t>
      </w:r>
    </w:p>
    <w:p>
      <w:pPr>
        <w:pStyle w:val="FirstParagraph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  <w:r>
        <w:t xml:space="preserve"> </w:t>
      </w:r>
      <w:r>
        <w:t xml:space="preserve">массив</w:t>
      </w:r>
      <w:r>
        <w:t xml:space="preserve"> </w:t>
      </w:r>
      <w:r>
        <w:rPr>
          <w:rStyle w:val="VerbatimChar"/>
        </w:rPr>
        <w:t xml:space="preserve">PriceItem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has_anomaly = true</w:t>
      </w:r>
      <w:r>
        <w:t xml:space="preserve">.</w:t>
      </w:r>
    </w:p>
    <w:bookmarkEnd w:id="34"/>
    <w:bookmarkStart w:id="35" w:name="post-apimatch-ручное-сопоставление"/>
    <w:p>
      <w:pPr>
        <w:pStyle w:val="Heading2"/>
      </w:pPr>
      <w:r>
        <w:t xml:space="preserve">9.13 POST /api/match — ручное сопоставление</w:t>
      </w:r>
    </w:p>
    <w:p>
      <w:pPr>
        <w:pStyle w:val="FirstParagraph"/>
      </w:pPr>
      <w:r>
        <w:t xml:space="preserve">Привязать позицию к существующей услуге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создать новую.</w:t>
      </w:r>
    </w:p>
    <w:p>
      <w:pPr>
        <w:pStyle w:val="BodyText"/>
      </w:pPr>
      <w:r>
        <w:rPr>
          <w:b/>
          <w:bCs/>
        </w:rPr>
        <w:t xml:space="preserve">Тело:</w:t>
      </w:r>
      <w:r>
        <w:t xml:space="preserve"> </w:t>
      </w:r>
      <w:r>
        <w:rPr>
          <w:rStyle w:val="VerbatimChar"/>
        </w:rPr>
        <w:t xml:space="preserve">{ "item_id": "d77...", "service_id": "e90...", "note": "проверено" }</w:t>
      </w:r>
      <w:r>
        <w:t xml:space="preserve"> </w:t>
      </w:r>
      <w:r>
        <w:t xml:space="preserve">либо</w:t>
      </w:r>
      <w:r>
        <w:t xml:space="preserve"> </w:t>
      </w:r>
      <w:r>
        <w:rPr>
          <w:rStyle w:val="VerbatimChar"/>
        </w:rPr>
        <w:t xml:space="preserve">{ "item_id": "d77...", "new_service_name": "Новая услуга", "category": "процедура" }</w:t>
      </w:r>
    </w:p>
    <w:p>
      <w:pPr>
        <w:pStyle w:val="BodyText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  <w:r>
        <w:t xml:space="preserve"> </w:t>
      </w:r>
      <w:r>
        <w:t xml:space="preserve">обновлённый</w:t>
      </w:r>
      <w:r>
        <w:t xml:space="preserve"> </w:t>
      </w:r>
      <w:r>
        <w:rPr>
          <w:rStyle w:val="VerbatimChar"/>
        </w:rPr>
        <w:t xml:space="preserve">PriceItem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is_verified=true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match_score=1.0</w:t>
      </w:r>
      <w:r>
        <w:t xml:space="preserve">).</w:t>
      </w:r>
      <w:r>
        <w:t xml:space="preserve"> </w:t>
      </w:r>
      <w:r>
        <w:rPr>
          <w:b/>
          <w:bCs/>
        </w:rPr>
        <w:t xml:space="preserve">Ошибки: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позиция не найдена;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не указан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/</w:t>
      </w:r>
      <w:r>
        <w:rPr>
          <w:rStyle w:val="VerbatimChar"/>
        </w:rPr>
        <w:t xml:space="preserve">new_service_name</w:t>
      </w:r>
      <w:r>
        <w:t xml:space="preserve">.</w:t>
      </w:r>
    </w:p>
    <w:bookmarkEnd w:id="35"/>
    <w:bookmarkStart w:id="36" w:name="post-apiverify-верификация-позиции"/>
    <w:p>
      <w:pPr>
        <w:pStyle w:val="Heading2"/>
      </w:pPr>
      <w:r>
        <w:t xml:space="preserve">9.14 POST /api/verify — верификация позиции</w:t>
      </w:r>
    </w:p>
    <w:p>
      <w:pPr>
        <w:pStyle w:val="FirstParagraph"/>
      </w:pPr>
      <w:r>
        <w:rPr>
          <w:b/>
          <w:bCs/>
        </w:rPr>
        <w:t xml:space="preserve">Тело:</w:t>
      </w:r>
      <w:r>
        <w:t xml:space="preserve"> </w:t>
      </w:r>
      <w:r>
        <w:rPr>
          <w:rStyle w:val="VerbatimChar"/>
        </w:rPr>
        <w:t xml:space="preserve">{ "item_id": "f31...", "action": "confirm" | "reject" | "correct", "price_resident": 15000, "price_nonresident": 17200, "note": "..." }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confirm</w:t>
      </w:r>
      <w:r>
        <w:t xml:space="preserve"> </w:t>
      </w:r>
      <w:r>
        <w:t xml:space="preserve">— подтвердить (снять аномалию,</w:t>
      </w:r>
      <w:r>
        <w:t xml:space="preserve"> </w:t>
      </w:r>
      <w:r>
        <w:rPr>
          <w:rStyle w:val="VerbatimChar"/>
        </w:rPr>
        <w:t xml:space="preserve">is_verified=true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reject</w:t>
      </w:r>
      <w:r>
        <w:t xml:space="preserve"> </w:t>
      </w:r>
      <w:r>
        <w:t xml:space="preserve">— отклонить (</w:t>
      </w:r>
      <w:r>
        <w:rPr>
          <w:rStyle w:val="VerbatimChar"/>
        </w:rPr>
        <w:t xml:space="preserve">is_active=false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correct</w:t>
      </w:r>
      <w:r>
        <w:t xml:space="preserve"> </w:t>
      </w:r>
      <w:r>
        <w:t xml:space="preserve">— исправить цены и подтвердить.</w:t>
      </w:r>
    </w:p>
    <w:p>
      <w:pPr>
        <w:pStyle w:val="FirstParagraph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  <w:r>
        <w:t xml:space="preserve"> </w:t>
      </w:r>
      <w:r>
        <w:t xml:space="preserve">обновлённый</w:t>
      </w:r>
      <w:r>
        <w:t xml:space="preserve"> </w:t>
      </w:r>
      <w:r>
        <w:rPr>
          <w:rStyle w:val="VerbatimChar"/>
        </w:rPr>
        <w:t xml:space="preserve">PriceItem</w:t>
      </w:r>
      <w:r>
        <w:t xml:space="preserve">.</w:t>
      </w:r>
      <w:r>
        <w:t xml:space="preserve"> </w:t>
      </w:r>
      <w:r>
        <w:rPr>
          <w:b/>
          <w:bCs/>
        </w:rPr>
        <w:t xml:space="preserve">Ошибки:</w:t>
      </w:r>
      <w:r>
        <w:t xml:space="preserve"> </w:t>
      </w:r>
      <w:r>
        <w:rPr>
          <w:rStyle w:val="VerbatimChar"/>
        </w:rPr>
        <w:t xml:space="preserve">404</w:t>
      </w:r>
      <w:r>
        <w:t xml:space="preserve">,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(неизвестный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).</w:t>
      </w:r>
    </w:p>
    <w:bookmarkEnd w:id="36"/>
    <w:bookmarkStart w:id="37" w:name="get-apidashboardstats-метрики"/>
    <w:p>
      <w:pPr>
        <w:pStyle w:val="Heading2"/>
      </w:pPr>
      <w:r>
        <w:t xml:space="preserve">9.15 GET /api/dashboard/stats — метрики</w:t>
      </w:r>
    </w:p>
    <w:p>
      <w:pPr>
        <w:pStyle w:val="FirstParagraph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"needs_review"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"needs_review"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"anomalies"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"normalization_rate_pct"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83.7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normalization_rate_pct</w:t>
      </w:r>
      <w:r>
        <w:t xml:space="preserve"> </w:t>
      </w:r>
      <w:r>
        <w:t xml:space="preserve">— доля автонормализованных позиций (цель MVP ≥ 70 %).</w:t>
      </w:r>
    </w:p>
    <w:bookmarkEnd w:id="37"/>
    <w:bookmarkStart w:id="38" w:name="post-apiadminlogin-вход-оператора"/>
    <w:p>
      <w:pPr>
        <w:pStyle w:val="Heading2"/>
      </w:pPr>
      <w:r>
        <w:t xml:space="preserve">9.16 POST /api/admin/login — вход оператора</w:t>
      </w:r>
    </w:p>
    <w:p>
      <w:pPr>
        <w:pStyle w:val="FirstParagraph"/>
      </w:pPr>
      <w:r>
        <w:rPr>
          <w:b/>
          <w:bCs/>
        </w:rPr>
        <w:t xml:space="preserve">Тело:</w:t>
      </w:r>
      <w:r>
        <w:t xml:space="preserve"> </w:t>
      </w:r>
      <w:r>
        <w:rPr>
          <w:rStyle w:val="VerbatimChar"/>
        </w:rPr>
        <w:t xml:space="preserve">{ "username": "operator@medarchive.kz", "password": "operator123" }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— синоним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"operator@medarchive.kz"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"Оператор верификации"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Ошибка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401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{ "error": "Неверный логин или пароль" 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запуск-и-переменные-окружения"/>
    <w:p>
      <w:pPr>
        <w:pStyle w:val="Heading1"/>
      </w:pPr>
      <w:r>
        <w:t xml:space="preserve">10. Запуск и переменные окружения</w:t>
      </w:r>
    </w:p>
    <w:p>
      <w:pPr>
        <w:pStyle w:val="FirstParagraph"/>
      </w:pPr>
      <w:r>
        <w:rPr>
          <w:b/>
          <w:bCs/>
        </w:rPr>
        <w:t xml:space="preserve">Docker (рекомендуется):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postgres + redis + backend + celery worker</w:t>
      </w:r>
    </w:p>
    <w:p>
      <w:pPr>
        <w:pStyle w:val="FirstParagraph"/>
      </w:pPr>
      <w:r>
        <w:rPr>
          <w:b/>
          <w:bCs/>
        </w:rPr>
        <w:t xml:space="preserve">Локально (быстрый старт, SQLite-fallback):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seed_data.py          </w:t>
      </w:r>
      <w:r>
        <w:rPr>
          <w:rStyle w:val="CommentTok"/>
        </w:rPr>
        <w:t xml:space="preserve"># демо-справочник и учётки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                </w:t>
      </w:r>
      <w:r>
        <w:rPr>
          <w:rStyle w:val="CommentTok"/>
        </w:rPr>
        <w:t xml:space="preserve"># http://localhost:5252/api</w:t>
      </w:r>
    </w:p>
    <w:p>
      <w:pPr>
        <w:pStyle w:val="BlockText"/>
      </w:pPr>
      <w:r>
        <w:t xml:space="preserve">Без Redis обрабатывайте загрузку синхронно:</w:t>
      </w:r>
      <w:r>
        <w:t xml:space="preserve"> </w:t>
      </w:r>
      <w:r>
        <w:rPr>
          <w:rStyle w:val="VerbatimChar"/>
        </w:rPr>
        <w:t xml:space="preserve">POST /api/archives?sync=1</w:t>
      </w:r>
      <w:r>
        <w:t xml:space="preserve">.</w:t>
      </w:r>
      <w:r>
        <w:t xml:space="preserve"> </w:t>
      </w:r>
      <w:r>
        <w:t xml:space="preserve">Для OCR нужны системные Tesseract (языки rus/kaz) и poppler (в Docker включены).</w:t>
      </w:r>
    </w:p>
    <w:p>
      <w:pPr>
        <w:pStyle w:val="FirstParagraph"/>
      </w:pPr>
      <w:r>
        <w:rPr>
          <w:b/>
          <w:bCs/>
        </w:rPr>
        <w:t xml:space="preserve">Ключевые переменные окружения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</w:t>
      </w:r>
      <w:r>
        <w:t xml:space="preserve">):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MATCH_AUTO_THRESHOLD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PRICE_ANOMALY_PCT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OCR_LANGS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MAX_CONTENT_LENGTH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соответствие-тз"/>
    <w:p>
      <w:pPr>
        <w:pStyle w:val="Heading1"/>
      </w:pPr>
      <w:r>
        <w:t xml:space="preserve">11. Соответствие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9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ТЗ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Загрузка и первичная обработка архива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/api/archives</w:t>
            </w:r>
            <w:r>
              <w:t xml:space="preserve">, очередь, сохранение оригиналов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 Извлечение по форматам (PDF/скан/XLSX/DOCX)</w:t>
            </w:r>
          </w:p>
        </w:tc>
        <w:tc>
          <w:tcPr/>
          <w:p>
            <w:pPr>
              <w:pStyle w:val="Compact"/>
            </w:pPr>
            <w:r>
              <w:t xml:space="preserve">экстракторы + OCR-fallback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 Нормализация и сопоставление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normalization_service</w:t>
            </w:r>
            <w:r>
              <w:t xml:space="preserve">, порог 0.85, очередь</w:t>
            </w:r>
            <w:r>
              <w:t xml:space="preserve"> </w:t>
            </w:r>
            <w:r>
              <w:rPr>
                <w:rStyle w:val="VerbatimChar"/>
              </w:rPr>
              <w:t xml:space="preserve">unmatched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 Валидация и верификация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validation_service</w:t>
            </w:r>
            <w:r>
              <w:t xml:space="preserve">, аномалии, версионирование,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 API поиска (OpenAPI)</w:t>
            </w:r>
          </w:p>
        </w:tc>
        <w:tc>
          <w:tcPr/>
          <w:p>
            <w:pPr>
              <w:pStyle w:val="Compact"/>
            </w:pPr>
            <w:r>
              <w:t xml:space="preserve">эндпоинты §8–9, Swagger</w:t>
            </w:r>
            <w:r>
              <w:t xml:space="preserve"> </w:t>
            </w:r>
            <w:r>
              <w:rPr>
                <w:rStyle w:val="VerbatimChar"/>
              </w:rPr>
              <w:t xml:space="preserve">/api/docs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 UX оператора / дашборд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/unmatched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/needs-review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/dashboard/stats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Сохранность и версионирование</w:t>
            </w:r>
          </w:p>
        </w:tc>
        <w:tc>
          <w:tcPr/>
          <w:p>
            <w:pPr>
              <w:pStyle w:val="Compact"/>
            </w:pPr>
            <w:r>
              <w:t xml:space="preserve">оригиналы не удаляются,</w:t>
            </w:r>
            <w:r>
              <w:t xml:space="preserve"> </w:t>
            </w:r>
            <w:r>
              <w:rPr>
                <w:rStyle w:val="VerbatimChar"/>
              </w:rPr>
              <w:t xml:space="preserve">PriceItemHistory</w:t>
            </w:r>
            <w:r>
              <w:t xml:space="preserve"> </w:t>
            </w:r>
            <w:r>
              <w:t xml:space="preserve">бессрочно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8fb610d73c6f8944a8a4448e15cb735dec03980"/>
    <w:p>
      <w:pPr>
        <w:pStyle w:val="Heading1"/>
      </w:pPr>
      <w:r>
        <w:t xml:space="preserve">Приложение А. Перечень схем для иллюстраций</w:t>
      </w:r>
    </w:p>
    <w:p>
      <w:pPr>
        <w:pStyle w:val="FirstParagraph"/>
      </w:pPr>
      <w:r>
        <w:t xml:space="preserve">Следующие схемы рекомендуется добавить как рисунки (генерируются отдельно):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Диаграмма архитектуры</w:t>
      </w:r>
      <w:r>
        <w:t xml:space="preserve"> </w:t>
      </w:r>
      <w:r>
        <w:t xml:space="preserve">— клиент (React) → Flask API → (Celery/Redis,</w:t>
      </w:r>
      <w:r>
        <w:t xml:space="preserve"> </w:t>
      </w:r>
      <w:r>
        <w:t xml:space="preserve">экстракторы, нормализация) → PostgreSQL + файловое хранилище.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Блок-схема конвейера обработки</w:t>
      </w:r>
      <w:r>
        <w:t xml:space="preserve"> </w:t>
      </w:r>
      <w:r>
        <w:t xml:space="preserve">— extract → validate → конвертация валют →</w:t>
      </w:r>
      <w:r>
        <w:t xml:space="preserve"> </w:t>
      </w:r>
      <w:r>
        <w:t xml:space="preserve">дедуп/версионирование → нормализация → статус (done/needs_review/error).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Схема решения по нормализации</w:t>
      </w:r>
      <w:r>
        <w:t xml:space="preserve"> </w:t>
      </w:r>
      <w:r>
        <w:t xml:space="preserve">— точное совпадение → fuzzy → пороги</w:t>
      </w:r>
      <w:r>
        <w:t xml:space="preserve"> </w:t>
      </w:r>
      <w:r>
        <w:t xml:space="preserve">0.85 (авто) / 0.60 (подсказка) → авто-привязка либо очередь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ER-диаграмма БД</w:t>
      </w:r>
      <w:r>
        <w:t xml:space="preserve"> </w:t>
      </w:r>
      <w:r>
        <w:t xml:space="preserve">— Service · Partner · PriceDocument · PriceItem ·</w:t>
      </w:r>
      <w:r>
        <w:t xml:space="preserve"> </w:t>
      </w:r>
      <w:r>
        <w:t xml:space="preserve">PriceItemHistory · User со связями.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Sequence-диаграмма аутентификации</w:t>
      </w:r>
      <w:r>
        <w:t xml:space="preserve"> </w:t>
      </w:r>
      <w:r>
        <w:t xml:space="preserve">— оператор →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 </w:t>
      </w:r>
      <w:r>
        <w:t xml:space="preserve">→ JWT →</w:t>
      </w:r>
      <w:r>
        <w:t xml:space="preserve"> </w:t>
      </w:r>
      <w:r>
        <w:t xml:space="preserve">защищённые операторские действия (</w:t>
      </w:r>
      <w:r>
        <w:rPr>
          <w:rStyle w:val="VerbatimChar"/>
        </w:rPr>
        <w:t xml:space="preserve">/match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).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MedArchive API — Документация</dc:title>
  <dc:creator/>
  <dc:language>ru</dc:language>
  <cp:keywords/>
  <dcterms:created xsi:type="dcterms:W3CDTF">2026-06-26T12:46:02Z</dcterms:created>
  <dcterms:modified xsi:type="dcterms:W3CDTF">2026-06-26T12:46:02Z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Версия 1.0.0</vt:lpwstr>
  </property>
  <property fmtid="{D5CDD505-2E9C-101B-9397-08002B2CF9AE}" pid="3" name="subtitle">
    <vt:lpwstr>Хакатон 2025 · Med Partners · Кейс 2 (MedArchive)</vt:lpwstr>
  </property>
</Properties>
</file>