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9F4"/>
  <w:body>
    <w:p>
      <w:pPr>
        <w:pStyle w:val="Heading1"/>
        <w:jc w:val="left"/>
      </w:pPr>
      <w:r>
        <w:t>Project Workflow: How the System Works</w:t>
      </w:r>
    </w:p>
    <w:p/>
    <w:p>
      <w:pPr>
        <w:pStyle w:val="Normal_Body"/>
        <w:jc w:val="both"/>
      </w:pPr>
      <w:r>
        <w:rPr>
          <w:color w:val="374151"/>
        </w:rPr>
        <w:t>This section outlines the operational flow of the Guarded AI Agent system, from user interaction to policy enforcement and human-in-the-loop resolution.</w:t>
      </w:r>
    </w:p>
    <w:p/>
    <w:p>
      <w:pPr>
        <w:pStyle w:val="Heading2"/>
      </w:pPr>
      <w:r>
        <w:t>1. User Input &amp; Agent Loop Initiation</w:t>
      </w:r>
    </w:p>
    <w:p>
      <w:pPr>
        <w:pStyle w:val="Normal_Body"/>
        <w:jc w:val="both"/>
      </w:pPr>
      <w:r>
        <w:rPr>
          <w:color w:val="374151"/>
        </w:rPr>
        <w:t xml:space="preserve">1. </w:t>
      </w:r>
      <w:r>
        <w:rPr>
          <w:b/>
          <w:color w:val="EA580C"/>
        </w:rPr>
        <w:t>Input:</w:t>
      </w:r>
      <w:r>
        <w:rPr>
          <w:color w:val="374151"/>
        </w:rPr>
        <w:t xml:space="preserve"> The user types a message in the React frontend chat interface.</w:t>
      </w:r>
    </w:p>
    <w:p>
      <w:pPr>
        <w:pStyle w:val="Normal_Body"/>
        <w:jc w:val="both"/>
      </w:pPr>
      <w:r>
        <w:rPr>
          <w:color w:val="374151"/>
        </w:rPr>
        <w:t xml:space="preserve">2. </w:t>
      </w:r>
      <w:r>
        <w:rPr>
          <w:b/>
          <w:color w:val="EA580C"/>
        </w:rPr>
        <w:t>Transmission:</w:t>
      </w:r>
      <w:r>
        <w:rPr>
          <w:color w:val="374151"/>
        </w:rPr>
        <w:t xml:space="preserve"> The message is sent to the backend via a REST API call (`/api/chat/message`).</w:t>
      </w:r>
    </w:p>
    <w:p>
      <w:pPr>
        <w:pStyle w:val="Normal_Body"/>
        <w:jc w:val="both"/>
      </w:pPr>
      <w:r>
        <w:rPr>
          <w:color w:val="374151"/>
        </w:rPr>
        <w:t xml:space="preserve">3. </w:t>
      </w:r>
      <w:r>
        <w:rPr>
          <w:b/>
          <w:color w:val="EA580C"/>
        </w:rPr>
        <w:t>Storage &amp; Trigger:</w:t>
      </w:r>
      <w:r>
        <w:rPr>
          <w:color w:val="374151"/>
        </w:rPr>
        <w:t xml:space="preserve"> The backend saves the message to the PostgreSQL database and initiates the `Agent.run()` execution loop.</w:t>
      </w:r>
    </w:p>
    <w:p/>
    <w:p>
      <w:pPr>
        <w:pStyle w:val="Heading2"/>
      </w:pPr>
      <w:r>
        <w:t>2. LLM Evaluation &amp; Tool Selection</w:t>
      </w:r>
    </w:p>
    <w:p>
      <w:pPr>
        <w:pStyle w:val="Normal_Body"/>
        <w:jc w:val="both"/>
      </w:pPr>
      <w:r>
        <w:rPr>
          <w:color w:val="374151"/>
        </w:rPr>
        <w:t xml:space="preserve">1. </w:t>
      </w:r>
      <w:r>
        <w:rPr>
          <w:b/>
          <w:color w:val="EA580C"/>
        </w:rPr>
        <w:t>Context Gathering:</w:t>
      </w:r>
      <w:r>
        <w:rPr>
          <w:color w:val="374151"/>
        </w:rPr>
        <w:t xml:space="preserve"> The Agent retrieves the full conversation history from the database.</w:t>
      </w:r>
    </w:p>
    <w:p>
      <w:pPr>
        <w:pStyle w:val="Normal_Body"/>
        <w:jc w:val="both"/>
      </w:pPr>
      <w:r>
        <w:rPr>
          <w:color w:val="374151"/>
        </w:rPr>
        <w:t xml:space="preserve">2. </w:t>
      </w:r>
      <w:r>
        <w:rPr>
          <w:b/>
          <w:color w:val="EA580C"/>
        </w:rPr>
        <w:t>Prompting:</w:t>
      </w:r>
      <w:r>
        <w:rPr>
          <w:color w:val="374151"/>
        </w:rPr>
        <w:t xml:space="preserve"> The Agent sends the history, system prompt, and a dynamically generated list of available tools (from the connected MCP servers) to the LLM via OpenRouter.</w:t>
      </w:r>
    </w:p>
    <w:p>
      <w:pPr>
        <w:pStyle w:val="Normal_Body"/>
        <w:jc w:val="both"/>
      </w:pPr>
      <w:r>
        <w:rPr>
          <w:color w:val="374151"/>
        </w:rPr>
        <w:t xml:space="preserve">3. </w:t>
      </w:r>
      <w:r>
        <w:rPr>
          <w:b/>
          <w:color w:val="EA580C"/>
        </w:rPr>
        <w:t>Decision:</w:t>
      </w:r>
      <w:r>
        <w:rPr>
          <w:color w:val="374151"/>
        </w:rPr>
        <w:t xml:space="preserve"> The LLM decides whether to reply with conversational text or to request the execution of a specific tool.</w:t>
      </w:r>
    </w:p>
    <w:p/>
    <w:p>
      <w:pPr>
        <w:pStyle w:val="Heading2"/>
      </w:pPr>
      <w:r>
        <w:t>3. The Guardrail Interception (Policy Engine)</w:t>
      </w:r>
    </w:p>
    <w:p>
      <w:pPr>
        <w:pStyle w:val="Normal_Body"/>
        <w:jc w:val="both"/>
      </w:pPr>
      <w:r>
        <w:rPr>
          <w:color w:val="374151"/>
        </w:rPr>
        <w:t xml:space="preserve">If the LLM attempts to call a tool (e.g., `register_runner_for_marathon` with arguments like `{ age: 17 }`), the request is </w:t>
      </w:r>
      <w:r>
        <w:rPr>
          <w:b/>
          <w:color w:val="EA580C"/>
        </w:rPr>
        <w:t>intercepted</w:t>
      </w:r>
      <w:r>
        <w:rPr>
          <w:color w:val="374151"/>
        </w:rPr>
        <w:t xml:space="preserve"> by the Policy Engine. It does not go straight to the tool.</w:t>
      </w:r>
    </w:p>
    <w:p/>
    <w:p>
      <w:pPr>
        <w:pStyle w:val="Normal_Body"/>
        <w:jc w:val="both"/>
      </w:pPr>
      <w:r>
        <w:rPr>
          <w:color w:val="374151"/>
        </w:rPr>
        <w:t>The Policy Engine evaluates the raw structured arguments against active rules in the database:</w:t>
      </w:r>
    </w:p>
    <w:p>
      <w:pPr>
        <w:pStyle w:val="Normal_Body"/>
        <w:jc w:val="both"/>
      </w:pPr>
      <w:r>
        <w:rPr>
          <w:color w:val="374151"/>
        </w:rPr>
        <w:t xml:space="preserve">- </w:t>
      </w:r>
      <w:r>
        <w:rPr>
          <w:b/>
          <w:color w:val="EA580C"/>
        </w:rPr>
        <w:t>Validate:</w:t>
      </w:r>
      <w:r>
        <w:rPr>
          <w:color w:val="374151"/>
        </w:rPr>
        <w:t xml:space="preserve"> Does the input pass specific conditions (e.g., `runner_age &gt;= 18`)?</w:t>
      </w:r>
    </w:p>
    <w:p>
      <w:pPr>
        <w:pStyle w:val="Normal_Body"/>
        <w:jc w:val="both"/>
      </w:pPr>
      <w:r>
        <w:rPr>
          <w:color w:val="374151"/>
        </w:rPr>
        <w:t xml:space="preserve">- </w:t>
      </w:r>
      <w:r>
        <w:rPr>
          <w:b/>
          <w:color w:val="EA580C"/>
        </w:rPr>
        <w:t>Block:</w:t>
      </w:r>
      <w:r>
        <w:rPr>
          <w:color w:val="374151"/>
        </w:rPr>
        <w:t xml:space="preserve"> Is this tool disabled entirely for current users?</w:t>
      </w:r>
    </w:p>
    <w:p>
      <w:pPr>
        <w:pStyle w:val="Normal_Body"/>
        <w:jc w:val="both"/>
      </w:pPr>
      <w:r>
        <w:rPr>
          <w:color w:val="374151"/>
        </w:rPr>
        <w:t xml:space="preserve">- </w:t>
      </w:r>
      <w:r>
        <w:rPr>
          <w:b/>
          <w:color w:val="EA580C"/>
        </w:rPr>
        <w:t>Require Approval:</w:t>
      </w:r>
      <w:r>
        <w:rPr>
          <w:color w:val="374151"/>
        </w:rPr>
        <w:t xml:space="preserve"> Does this specific data pattern trigger a manual review flag?</w:t>
      </w:r>
    </w:p>
    <w:p/>
    <w:p>
      <w:pPr>
        <w:pStyle w:val="Heading2"/>
      </w:pPr>
      <w:r>
        <w:t>4. Execution or Pausing</w:t>
      </w:r>
    </w:p>
    <w:p>
      <w:pPr>
        <w:pStyle w:val="Normal_Body"/>
        <w:jc w:val="both"/>
      </w:pPr>
      <w:r>
        <w:rPr>
          <w:color w:val="374151"/>
        </w:rPr>
        <w:t>Based on the deterministic decision of the Policy Engine, the flow branches:</w:t>
      </w:r>
    </w:p>
    <w:p/>
    <w:p>
      <w:pPr>
        <w:pStyle w:val="Normal_Body"/>
        <w:jc w:val="both"/>
      </w:pPr>
      <w:r>
        <w:rPr>
          <w:color w:val="374151"/>
        </w:rPr>
        <w:t xml:space="preserve">- 🟢 </w:t>
      </w:r>
      <w:r>
        <w:rPr>
          <w:b/>
          <w:color w:val="EA580C"/>
        </w:rPr>
        <w:t>Allowed:</w:t>
      </w:r>
      <w:r>
        <w:rPr>
          <w:color w:val="374151"/>
        </w:rPr>
        <w:t xml:space="preserve"> The backend forwards the request to the MCP server. The tool executes and returns the data. The Agent feeds this data back to the LLM, which generates a final summary for the user.</w:t>
      </w:r>
    </w:p>
    <w:p>
      <w:pPr>
        <w:pStyle w:val="Normal_Body"/>
        <w:jc w:val="both"/>
      </w:pPr>
      <w:r>
        <w:rPr>
          <w:color w:val="374151"/>
        </w:rPr>
        <w:t xml:space="preserve">- 🔴 </w:t>
      </w:r>
      <w:r>
        <w:rPr>
          <w:b/>
          <w:color w:val="EA580C"/>
        </w:rPr>
        <w:t>Blocked:</w:t>
      </w:r>
      <w:r>
        <w:rPr>
          <w:color w:val="374151"/>
        </w:rPr>
        <w:t xml:space="preserve"> The Agent receives a deterministic "Blocked" error. It feeds this error back to the LLM. The LLM then apologizes to the user, explaining that security policies prevented the action.</w:t>
      </w:r>
    </w:p>
    <w:p>
      <w:pPr>
        <w:pStyle w:val="Normal_Body"/>
        <w:jc w:val="both"/>
      </w:pPr>
      <w:r>
        <w:rPr>
          <w:color w:val="374151"/>
        </w:rPr>
        <w:t xml:space="preserve">- 🟡 </w:t>
      </w:r>
      <w:r>
        <w:rPr>
          <w:b/>
          <w:color w:val="EA580C"/>
        </w:rPr>
        <w:t>Requires Approval:</w:t>
      </w:r>
      <w:r>
        <w:rPr>
          <w:color w:val="374151"/>
        </w:rPr>
      </w:r>
    </w:p>
    <w:p>
      <w:pPr>
        <w:pStyle w:val="Normal_Body"/>
        <w:jc w:val="both"/>
      </w:pPr>
      <w:r>
        <w:rPr>
          <w:color w:val="374151"/>
        </w:rPr>
        <w:t>1. The backend pauses the agent loop.</w:t>
      </w:r>
    </w:p>
    <w:p>
      <w:pPr>
        <w:pStyle w:val="Normal_Body"/>
        <w:jc w:val="both"/>
      </w:pPr>
      <w:r>
        <w:rPr>
          <w:color w:val="374151"/>
        </w:rPr>
        <w:t>2. A `pending_approval` record is created in the database.</w:t>
      </w:r>
    </w:p>
    <w:p>
      <w:pPr>
        <w:pStyle w:val="Normal_Body"/>
        <w:jc w:val="both"/>
      </w:pPr>
      <w:r>
        <w:rPr>
          <w:color w:val="374151"/>
        </w:rPr>
        <w:t>3. A WebSocket event is broadcast to the Admin Dashboard in real-time.</w:t>
      </w:r>
    </w:p>
    <w:p>
      <w:pPr>
        <w:pStyle w:val="Normal_Body"/>
        <w:jc w:val="both"/>
      </w:pPr>
      <w:r>
        <w:rPr>
          <w:color w:val="374151"/>
        </w:rPr>
        <w:t>4. The LLM informs the user that the request is awaiting human oversight.</w:t>
      </w:r>
    </w:p>
    <w:p/>
    <w:p>
      <w:pPr>
        <w:pStyle w:val="Heading2"/>
      </w:pPr>
      <w:r>
        <w:t>5. Human-in-the-Loop Resolution</w:t>
      </w:r>
    </w:p>
    <w:p>
      <w:pPr>
        <w:pStyle w:val="Normal_Body"/>
        <w:jc w:val="both"/>
      </w:pPr>
      <w:r>
        <w:rPr>
          <w:color w:val="374151"/>
        </w:rPr>
        <w:t>When an admin reviews the pending request on the dashboard and clicks "Approve":</w:t>
      </w:r>
    </w:p>
    <w:p>
      <w:pPr>
        <w:pStyle w:val="Normal_Body"/>
        <w:jc w:val="both"/>
      </w:pPr>
      <w:r>
        <w:rPr>
          <w:color w:val="374151"/>
        </w:rPr>
        <w:t>1. The frontend hits the `/api/approvals/:id/approve` endpoint.</w:t>
      </w:r>
    </w:p>
    <w:p>
      <w:pPr>
        <w:pStyle w:val="Normal_Body"/>
        <w:jc w:val="both"/>
      </w:pPr>
      <w:r>
        <w:rPr>
          <w:color w:val="374151"/>
        </w:rPr>
        <w:t>2. The backend updates the database status to `approved`.</w:t>
      </w:r>
    </w:p>
    <w:p>
      <w:pPr>
        <w:pStyle w:val="Normal_Body"/>
        <w:jc w:val="both"/>
      </w:pPr>
      <w:r>
        <w:rPr>
          <w:color w:val="374151"/>
        </w:rPr>
        <w:t xml:space="preserve">3. </w:t>
      </w:r>
      <w:r>
        <w:rPr>
          <w:b/>
          <w:color w:val="EA580C"/>
        </w:rPr>
        <w:t>Auto-Resume:</w:t>
      </w:r>
      <w:r>
        <w:rPr>
          <w:color w:val="374151"/>
        </w:rPr>
        <w:t xml:space="preserve"> The backend automatically re-triggers the agent loop for that specific conversation.</w:t>
      </w:r>
    </w:p>
    <w:p>
      <w:pPr>
        <w:pStyle w:val="Normal_Body"/>
        <w:jc w:val="both"/>
      </w:pPr>
      <w:r>
        <w:rPr>
          <w:color w:val="374151"/>
        </w:rPr>
        <w:t xml:space="preserve">4. </w:t>
      </w:r>
      <w:r>
        <w:rPr>
          <w:b/>
          <w:color w:val="EA580C"/>
        </w:rPr>
        <w:t>Execution:</w:t>
      </w:r>
      <w:r>
        <w:rPr>
          <w:color w:val="374151"/>
        </w:rPr>
        <w:t xml:space="preserve"> The Policy Engine sees the approval record, allows the tool call to pass, the MCP server executes it, and the final result is seamlessly streamed back to the user's active chat window via WebSockets.</w:t>
      </w:r>
    </w:p>
    <w:p/>
    <w:p/>
    <w:p>
      <w:pPr>
        <w:pStyle w:val="Heading1"/>
        <w:jc w:val="left"/>
      </w:pPr>
      <w:r>
        <w:t>Edge Case Analysis: Guarded AI Agent</w:t>
      </w:r>
    </w:p>
    <w:p/>
    <w:p>
      <w:pPr>
        <w:pStyle w:val="Normal_Body"/>
        <w:jc w:val="both"/>
      </w:pPr>
      <w:r>
        <w:rPr>
          <w:color w:val="374151"/>
        </w:rPr>
        <w:t>This document outlines how the ArmorIQ guarded AI agent system handles critical edge cases, detailing the expected outcomes and the current system behavior.</w:t>
      </w:r>
    </w:p>
    <w:p/>
    <w:p>
      <w:pPr>
        <w:pStyle w:val="Heading2"/>
      </w:pPr>
      <w:r>
        <w:t>1. What Happens When an MCP Server Crashes Mid-Tool-Call?</w:t>
      </w:r>
    </w:p>
    <w:p/>
    <w:p>
      <w:pPr>
        <w:pStyle w:val="Heading3"/>
      </w:pPr>
      <w:r>
        <w:t>Expected Outcome</w:t>
      </w:r>
    </w:p>
    <w:p>
      <w:pPr>
        <w:pStyle w:val="Normal_Body"/>
        <w:jc w:val="both"/>
      </w:pPr>
      <w:r>
        <w:rPr>
          <w:color w:val="374151"/>
        </w:rPr>
        <w:t>The system should handle the failure gracefully without crashing the main application, ensuring the user is informed of the issue.</w:t>
      </w:r>
    </w:p>
    <w:p/>
    <w:p>
      <w:pPr>
        <w:pStyle w:val="Heading3"/>
      </w:pPr>
      <w:r>
        <w:t>Current System Behavior</w:t>
      </w:r>
    </w:p>
    <w:p>
      <w:pPr>
        <w:pStyle w:val="Normal_Body"/>
        <w:jc w:val="both"/>
      </w:pPr>
      <w:r>
        <w:rPr>
          <w:color w:val="374151"/>
        </w:rPr>
        <w:t>If an MCP server crashes or throws an error during a tool call, the `agent` gracefully catches the connection error. The failure is logged securely to the database as a tool execution error, and this error state is fed back into the conversation history. The LLM then interprets the failure and informs the user that the tool could not be completed. The main backend process remains stable, and the agent prevents infinite retry loops by adhering to a strict maximum iteration limit.</w:t>
      </w:r>
    </w:p>
    <w:p/>
    <w:p>
      <w:pPr>
        <w:pStyle w:val="Heading2"/>
      </w:pPr>
      <w:r>
        <w:t>2. What Happens When the Agent Tries to Bypass a Guardrail via Prompt Injection?</w:t>
      </w:r>
    </w:p>
    <w:p/>
    <w:p>
      <w:pPr>
        <w:pStyle w:val="Heading3"/>
      </w:pPr>
      <w:r>
        <w:t>Expected Outcome</w:t>
      </w:r>
    </w:p>
    <w:p>
      <w:pPr>
        <w:pStyle w:val="Normal_Body"/>
        <w:jc w:val="both"/>
      </w:pPr>
      <w:r>
        <w:rPr>
          <w:color w:val="374151"/>
        </w:rPr>
        <w:t>The guardrails must act as an impenetrable enforcement layer, overriding the LLM's internal reasoning or any manipulative prompts provided by the user.</w:t>
      </w:r>
    </w:p>
    <w:p/>
    <w:p>
      <w:pPr>
        <w:pStyle w:val="Heading3"/>
      </w:pPr>
      <w:r>
        <w:t>Current System Behavior</w:t>
      </w:r>
    </w:p>
    <w:p>
      <w:pPr>
        <w:pStyle w:val="Normal_Body"/>
        <w:jc w:val="both"/>
      </w:pPr>
      <w:r>
        <w:rPr>
          <w:color w:val="374151"/>
        </w:rPr>
        <w:t>The system defends against prompt injection by separating the policy enforcement from the LLM. The policy engine enforces rules on the raw, structured data (the JSON tool arguments) *before* the tool is permitted to execute. Even if a user successfully uses a prompt injection to convince the LLM to ignore its system prompt and attempt an unauthorized action, the policy engine independently evaluates the proposed tool arguments. If the arguments violate a rule (such as an underage registration), the tool call is blocked deterministically, regardless of the LLM's intent.</w:t>
      </w:r>
    </w:p>
    <w:p/>
    <w:p>
      <w:pPr>
        <w:pStyle w:val="Heading2"/>
      </w:pPr>
      <w:r>
        <w:t>3. What Happens When Two Guardrail Rules Conflict?</w:t>
      </w:r>
    </w:p>
    <w:p/>
    <w:p>
      <w:pPr>
        <w:pStyle w:val="Heading3"/>
      </w:pPr>
      <w:r>
        <w:t>Expected Outcome</w:t>
      </w:r>
    </w:p>
    <w:p>
      <w:pPr>
        <w:pStyle w:val="Normal_Body"/>
        <w:jc w:val="both"/>
      </w:pPr>
      <w:r>
        <w:rPr>
          <w:color w:val="374151"/>
        </w:rPr>
        <w:t>The system must have a predictable and deterministic mechanism for resolving conflicts between rules (for example, if one rule blocks an action while another requires approval for the same action).</w:t>
      </w:r>
    </w:p>
    <w:p/>
    <w:p>
      <w:pPr>
        <w:pStyle w:val="Heading3"/>
      </w:pPr>
      <w:r>
        <w:t>Current System Behavior</w:t>
      </w:r>
    </w:p>
    <w:p>
      <w:pPr>
        <w:pStyle w:val="Normal_Body"/>
        <w:jc w:val="both"/>
      </w:pPr>
      <w:r>
        <w:rPr>
          <w:color w:val="374151"/>
        </w:rPr>
        <w:t xml:space="preserve">The policy engine resolves conflicts using a strict </w:t>
      </w:r>
      <w:r>
        <w:rPr>
          <w:b/>
          <w:color w:val="EA580C"/>
        </w:rPr>
        <w:t>priority-based system</w:t>
      </w:r>
      <w:r>
        <w:rPr>
          <w:color w:val="374151"/>
        </w:rPr>
        <w:t>. Every guardrail rule is assigned a priority number. The engine evaluates the rules sequentially, starting with the highest priority (the lowest number). The first rule that conclusively applies to the tool call—whether it dictates a `BLOCK`, a `VALIDATE` failure, or a `REQUIRE_APPROVAL`—takes absolute precedence. The evaluation process returns immediately upon this first match, ensuring predictable and configurable conflict resolution.</w:t>
      </w:r>
    </w:p>
    <w:p/>
    <w:p>
      <w:pPr>
        <w:pStyle w:val="Heading2"/>
      </w:pPr>
      <w:r>
        <w:t>4. What Happens When a Tool Needs Human Approval but the Approver Is Offline?</w:t>
      </w:r>
    </w:p>
    <w:p/>
    <w:p>
      <w:pPr>
        <w:pStyle w:val="Heading3"/>
      </w:pPr>
      <w:r>
        <w:t>Expected Outcome</w:t>
      </w:r>
    </w:p>
    <w:p>
      <w:pPr>
        <w:pStyle w:val="Normal_Body"/>
        <w:jc w:val="both"/>
      </w:pPr>
      <w:r>
        <w:rPr>
          <w:color w:val="374151"/>
        </w:rPr>
        <w:t>The system should securely pause the workflow, log the request, and wait safely for human intervention without losing context.</w:t>
      </w:r>
    </w:p>
    <w:p/>
    <w:p>
      <w:pPr>
        <w:pStyle w:val="Heading3"/>
      </w:pPr>
      <w:r>
        <w:t>Current System Behavior</w:t>
      </w:r>
    </w:p>
    <w:p>
      <w:pPr>
        <w:pStyle w:val="Normal_Body"/>
        <w:jc w:val="both"/>
      </w:pPr>
      <w:r>
        <w:rPr>
          <w:color w:val="374151"/>
        </w:rPr>
        <w:t>When a tool call triggers a `REQUIRE_APPROVAL` rule, the agent immediately halts execution. It creates a secure `pending_approval` record in the database and broadcasts the request to any connected admin dashboards in real time. The conversation is then paused, and the LLM informs the user that admin approval is required to proceed. The system safely waits in this state. When an admin logs in later and approves the request from the dashboard, the agent automatically resumes the conversation with full context and executes the previously paused tool.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Georgia" w:hAnsi="Georgia"/>
      <w:b/>
      <w:bCs/>
      <w:color w:val="374151"/>
      <w:sz w:val="4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Georgia" w:hAnsi="Georgia"/>
      <w:b/>
      <w:bCs/>
      <w:color w:val="374151"/>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_Body">
    <w:name w:val="Normal_Body"/>
    <w:pPr>
      <w:spacing w:after="120"/>
    </w:pPr>
    <w:rPr>
      <w:rFonts w:ascii="Calibri" w:hAnsi="Calibri"/>
      <w:color w:val="374151"/>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