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i w:val="0"/>
          <w:color w:val="003366"/>
          <w:sz w:val="40"/>
        </w:rPr>
        <w:t>BRAIN TUMOR DETECTION MODEL</w:t>
        <w:br/>
        <w:br/>
      </w:r>
      <w:r>
        <w:rPr>
          <w:rFonts w:ascii="Times New Roman" w:hAnsi="Times New Roman"/>
          <w:b/>
          <w:i w:val="0"/>
          <w:color w:val="000000"/>
          <w:sz w:val="28"/>
        </w:rPr>
        <w:t>A PROJECT REPORT</w:t>
        <w:br/>
      </w:r>
    </w:p>
    <w:p>
      <w:pPr>
        <w:spacing w:before="360" w:after="480"/>
        <w:jc w:val="center"/>
      </w:pPr>
      <w:r>
        <w:rPr>
          <w:rFonts w:ascii="Times New Roman" w:hAnsi="Times New Roman"/>
          <w:b w:val="0"/>
          <w:i/>
          <w:color w:val="000000"/>
          <w:sz w:val="22"/>
        </w:rPr>
        <w:t>SUBMITTED IN PARTIAL FULFILLMENT OF THE REQUIREMENT FOR THE AWARD OF THE DEGREE OF</w:t>
        <w:br/>
        <w:br/>
      </w:r>
      <w:r>
        <w:rPr>
          <w:rFonts w:ascii="Times New Roman" w:hAnsi="Times New Roman"/>
          <w:b/>
          <w:i w:val="0"/>
          <w:color w:val="000000"/>
          <w:sz w:val="26"/>
        </w:rPr>
        <w:t>B.TECH. (COMPUTER ENGINEERING) TO</w:t>
        <w:br/>
      </w:r>
      <w:r>
        <w:rPr>
          <w:rFonts w:ascii="Times New Roman" w:hAnsi="Times New Roman"/>
          <w:b/>
          <w:i w:val="0"/>
          <w:color w:val="000000"/>
          <w:sz w:val="26"/>
        </w:rPr>
        <w:t>RK UNIVERSITY, RAJKOT</w:t>
        <w:br/>
      </w:r>
    </w:p>
    <w:p>
      <w:pPr>
        <w:spacing w:before="480" w:after="480"/>
        <w:jc w:val="center"/>
      </w:pPr>
      <w:r>
        <w:rPr>
          <w:rFonts w:ascii="Times New Roman" w:hAnsi="Times New Roman"/>
          <w:b/>
          <w:i w:val="0"/>
          <w:color w:val="000000"/>
          <w:sz w:val="24"/>
        </w:rPr>
        <w:t>SUBMITTED BY</w:t>
        <w:br/>
        <w:br/>
      </w:r>
      <w:r>
        <w:rPr>
          <w:rFonts w:ascii="Times New Roman" w:hAnsi="Times New Roman"/>
          <w:b w:val="0"/>
          <w:i w:val="0"/>
          <w:color w:val="000000"/>
          <w:sz w:val="24"/>
        </w:rPr>
        <w:t>Name of Student</w:t>
        <w:tab/>
        <w:tab/>
        <w:t>Enrollment No.</w:t>
        <w:br/>
        <w:t>Soham Thummar (23SOECE11081)</w:t>
        <w:br/>
        <w:t>Tannu Waghmare (23SOECE11084)</w:t>
        <w:br/>
        <w:br/>
      </w:r>
      <w:r>
        <w:rPr>
          <w:rFonts w:ascii="Times New Roman" w:hAnsi="Times New Roman"/>
          <w:b/>
          <w:i w:val="0"/>
          <w:color w:val="000000"/>
          <w:sz w:val="24"/>
        </w:rPr>
        <w:t>UNDER THE GUIDANCE OF</w:t>
        <w:br/>
        <w:br/>
      </w:r>
      <w:r>
        <w:rPr>
          <w:rFonts w:ascii="Times New Roman" w:hAnsi="Times New Roman"/>
          <w:b w:val="0"/>
          <w:i w:val="0"/>
          <w:color w:val="000000"/>
          <w:sz w:val="24"/>
        </w:rPr>
        <w:t>Internal Guide: Prof. Neha Chauhan</w:t>
        <w:br/>
        <w:t>School of Engineering, RK University, Rajkot</w:t>
        <w:br/>
        <w:br/>
      </w:r>
      <w:r>
        <w:rPr>
          <w:rFonts w:ascii="Times New Roman" w:hAnsi="Times New Roman"/>
          <w:b/>
          <w:i w:val="0"/>
          <w:color w:val="000000"/>
          <w:sz w:val="24"/>
        </w:rPr>
        <w:t>August 2026</w:t>
        <w:br/>
        <w:br/>
        <w:t>SCHOOL OF ENGINEERING, RK UNIVERSITY, RAJKOT</w:t>
        <w:br/>
      </w:r>
    </w:p>
    <w:p>
      <w:r>
        <w:br w:type="page"/>
      </w:r>
    </w:p>
    <w:p>
      <w:pPr>
        <w:spacing w:before="720"/>
        <w:jc w:val="center"/>
      </w:pPr>
      <w:r>
        <w:rPr>
          <w:rFonts w:ascii="Times New Roman" w:hAnsi="Times New Roman"/>
          <w:b/>
          <w:i w:val="0"/>
          <w:color w:val="000000"/>
          <w:sz w:val="32"/>
        </w:rPr>
        <w:t>BRAIN TUMOR DETECTION MODEL</w:t>
        <w:br/>
        <w:br/>
      </w:r>
      <w:r>
        <w:rPr>
          <w:rFonts w:ascii="Times New Roman" w:hAnsi="Times New Roman"/>
          <w:b w:val="0"/>
          <w:i/>
          <w:color w:val="000000"/>
          <w:sz w:val="28"/>
        </w:rPr>
        <w:t>B.Tech Project Report</w:t>
        <w:br/>
      </w:r>
    </w:p>
    <w:p>
      <w:pPr>
        <w:spacing w:line="360" w:lineRule="auto" w:after="120"/>
        <w:jc w:val="both"/>
      </w:pPr>
      <w:r>
        <w:rPr>
          <w:rFonts w:ascii="Times New Roman" w:hAnsi="Times New Roman"/>
          <w:b w:val="0"/>
          <w:i w:val="0"/>
          <w:color w:val="000000"/>
          <w:sz w:val="24"/>
        </w:rPr>
        <w:t>Project Title: BRAIN TUMOR DETECTION AND CLASSIFICATION SYSTEM USING DEEP CONVOLUTIONAL NEURAL NETWORKS AND GRAD-CAM VISUALIZATION</w:t>
      </w:r>
    </w:p>
    <w:p>
      <w:pPr>
        <w:spacing w:line="360" w:lineRule="auto" w:after="120"/>
        <w:jc w:val="both"/>
      </w:pPr>
      <w:r>
        <w:rPr>
          <w:rFonts w:ascii="Times New Roman" w:hAnsi="Times New Roman"/>
          <w:b w:val="0"/>
          <w:i w:val="0"/>
          <w:color w:val="000000"/>
          <w:sz w:val="24"/>
        </w:rPr>
        <w:t>Submitted By: Soham Thummar (23SOECE11081), Tannu Waghmare (23SOECE11084)</w:t>
      </w:r>
    </w:p>
    <w:p>
      <w:pPr>
        <w:spacing w:line="360" w:lineRule="auto" w:after="120"/>
        <w:jc w:val="both"/>
      </w:pPr>
      <w:r>
        <w:rPr>
          <w:rFonts w:ascii="Times New Roman" w:hAnsi="Times New Roman"/>
          <w:b w:val="0"/>
          <w:i w:val="0"/>
          <w:color w:val="000000"/>
          <w:sz w:val="24"/>
        </w:rPr>
        <w:t>Branch / Department: Computer Engineering</w:t>
      </w:r>
    </w:p>
    <w:p>
      <w:pPr>
        <w:spacing w:line="360" w:lineRule="auto" w:after="120"/>
        <w:jc w:val="both"/>
      </w:pPr>
      <w:r>
        <w:rPr>
          <w:rFonts w:ascii="Times New Roman" w:hAnsi="Times New Roman"/>
          <w:b w:val="0"/>
          <w:i w:val="0"/>
          <w:color w:val="000000"/>
          <w:sz w:val="24"/>
        </w:rPr>
        <w:t>Internal Guide: Prof. Neha Chauhan</w:t>
      </w:r>
    </w:p>
    <w:p>
      <w:pPr>
        <w:spacing w:line="360" w:lineRule="auto" w:after="120"/>
        <w:jc w:val="both"/>
      </w:pPr>
      <w:r>
        <w:rPr>
          <w:rFonts w:ascii="Times New Roman" w:hAnsi="Times New Roman"/>
          <w:b w:val="0"/>
          <w:i w:val="0"/>
          <w:color w:val="000000"/>
          <w:sz w:val="24"/>
        </w:rPr>
        <w:t>Head of Department: Dr. Chetan Shingadiya</w:t>
      </w:r>
    </w:p>
    <w:p>
      <w:pPr>
        <w:spacing w:line="360" w:lineRule="auto" w:after="120"/>
        <w:jc w:val="both"/>
      </w:pPr>
      <w:r>
        <w:rPr>
          <w:rFonts w:ascii="Times New Roman" w:hAnsi="Times New Roman"/>
          <w:b w:val="0"/>
          <w:i w:val="0"/>
          <w:color w:val="000000"/>
          <w:sz w:val="24"/>
        </w:rPr>
        <w:t>Institution: School of Engineering, RK University, Rajkot</w:t>
      </w:r>
    </w:p>
    <w:p>
      <w:pPr>
        <w:spacing w:line="360" w:lineRule="auto" w:after="120"/>
        <w:jc w:val="both"/>
      </w:pPr>
      <w:r>
        <w:rPr>
          <w:rFonts w:ascii="Times New Roman" w:hAnsi="Times New Roman"/>
          <w:b w:val="0"/>
          <w:i w:val="0"/>
          <w:color w:val="000000"/>
          <w:sz w:val="24"/>
        </w:rPr>
        <w:t>Date of Submission: August 2026</w:t>
      </w:r>
    </w:p>
    <w:p>
      <w:r>
        <w:br w:type="page"/>
      </w:r>
    </w:p>
    <w:p>
      <w:pPr>
        <w:keepNext/>
        <w:spacing w:before="240" w:after="120"/>
        <w:jc w:val="left"/>
      </w:pPr>
      <w:r>
        <w:rPr>
          <w:rFonts w:ascii="Times New Roman" w:hAnsi="Times New Roman"/>
          <w:b/>
          <w:i w:val="0"/>
          <w:color w:val="000000"/>
          <w:sz w:val="32"/>
        </w:rPr>
        <w:t>DECLARATION</w:t>
      </w:r>
    </w:p>
    <w:p>
      <w:pPr>
        <w:spacing w:line="360" w:lineRule="auto" w:after="120"/>
        <w:jc w:val="both"/>
      </w:pPr>
      <w:r>
        <w:rPr>
          <w:rFonts w:ascii="Times New Roman" w:hAnsi="Times New Roman"/>
          <w:b w:val="0"/>
          <w:i w:val="0"/>
          <w:color w:val="000000"/>
          <w:sz w:val="24"/>
        </w:rPr>
        <w:t>We hereby certify that We are the sole authors of this project work and that neither any part of this project work nor the whole of the project work has been submitted for a degree to any other University or Institution. We certify that, to the best of our knowledge, our project work does not infringe upon anyone’s copyright nor violate any proprietary rights and that any ideas, techniques, quotations, or any other material from the work of other people included in my/our project document, published or otherwise, are fully acknowledged in accordance with the standard referencing practices. We declare that this is a true copy of our project work, including any final revisions, as approved by my/our project review committee.</w:t>
      </w:r>
    </w:p>
    <w:p>
      <w:pPr>
        <w:spacing w:before="960"/>
      </w:pPr>
      <w:r>
        <w:rPr>
          <w:rFonts w:ascii="Times New Roman" w:hAnsi="Times New Roman"/>
          <w:b/>
          <w:i w:val="0"/>
          <w:color w:val="000000"/>
          <w:sz w:val="22"/>
        </w:rPr>
        <w:t>Signature of Student (S)</w:t>
        <w:br/>
        <w:br/>
        <w:t>Soham Thummar (23SOECE11081)</w:t>
        <w:tab/>
        <w:tab/>
        <w:t>Tannu Waghmare (23SOECE11084)</w:t>
        <w:br/>
        <w:t>Date: August 2026</w:t>
        <w:tab/>
        <w:tab/>
        <w:t>Date: August 2026</w:t>
        <w:br/>
        <w:t>Place: Rajkot, Gujarat</w:t>
        <w:tab/>
        <w:tab/>
        <w:t>Place: Rajkot, Gujarat</w:t>
      </w:r>
    </w:p>
    <w:p>
      <w:r>
        <w:br w:type="page"/>
      </w:r>
    </w:p>
    <w:p>
      <w:pPr>
        <w:keepNext/>
        <w:spacing w:before="240" w:after="120"/>
        <w:jc w:val="left"/>
      </w:pPr>
      <w:r>
        <w:rPr>
          <w:rFonts w:ascii="Times New Roman" w:hAnsi="Times New Roman"/>
          <w:b/>
          <w:i w:val="0"/>
          <w:color w:val="000000"/>
          <w:sz w:val="32"/>
        </w:rPr>
        <w:t>CERTIFICATE</w:t>
      </w:r>
    </w:p>
    <w:p>
      <w:pPr>
        <w:spacing w:line="360" w:lineRule="auto" w:after="120"/>
        <w:jc w:val="both"/>
      </w:pPr>
      <w:r>
        <w:rPr>
          <w:rFonts w:ascii="Times New Roman" w:hAnsi="Times New Roman"/>
          <w:b w:val="0"/>
          <w:i w:val="0"/>
          <w:color w:val="000000"/>
          <w:sz w:val="24"/>
        </w:rPr>
        <w:t>This is to certify that the work which is being presented in the Project Report entitled "BRAIN TUMOR DETECTION MODEL", in partial fulfillment of the requirement for the award of the degree of B.Tech. (Computer Engineering) and submitted to the School of Engineering, RK University, Rajkot, is an authentic record of our own work carried out during a period from June 2026 to December 2026.</w:t>
      </w:r>
    </w:p>
    <w:p>
      <w:pPr>
        <w:spacing w:line="360" w:lineRule="auto" w:after="120"/>
        <w:jc w:val="both"/>
      </w:pPr>
      <w:r>
        <w:rPr>
          <w:rFonts w:ascii="Times New Roman" w:hAnsi="Times New Roman"/>
          <w:b w:val="0"/>
          <w:i w:val="0"/>
          <w:color w:val="000000"/>
          <w:sz w:val="24"/>
        </w:rPr>
        <w:t>The matter presented in this Project Report has not been submitted by us for the award of any other degree elsewhere.</w:t>
      </w:r>
    </w:p>
    <w:p>
      <w:pPr>
        <w:spacing w:before="960"/>
      </w:pPr>
      <w:r>
        <w:rPr>
          <w:rFonts w:ascii="Times New Roman" w:hAnsi="Times New Roman"/>
          <w:b/>
          <w:i w:val="0"/>
          <w:color w:val="000000"/>
          <w:sz w:val="22"/>
        </w:rPr>
        <w:t>Signature of Student (S)</w:t>
        <w:br/>
        <w:br/>
        <w:t>Soham Thummar (23SOECE11081), Tannu Waghmare (23SOECE11084)</w:t>
        <w:br/>
        <w:br/>
        <w:br/>
        <w:t>This is to certify that the above statement made by the students is correct to the best of my knowledge.</w:t>
        <w:br/>
        <w:br/>
        <w:br/>
        <w:t>Internal Guide:</w:t>
        <w:tab/>
        <w:tab/>
        <w:tab/>
        <w:tab/>
        <w:t>Head of Department:</w:t>
        <w:br/>
        <w:t>Prof. Neha Chauhan</w:t>
        <w:tab/>
        <w:tab/>
        <w:tab/>
        <w:tab/>
        <w:t>Dr. Chetan Shingadiya</w:t>
        <w:br/>
        <w:t>Assistant Professor, CE / IT</w:t>
        <w:tab/>
        <w:tab/>
        <w:tab/>
        <w:tab/>
        <w:t>CE / IT, School of Engineering, RK University, Rajkot</w:t>
        <w:br/>
        <w:t>RK University, Rajkot</w:t>
        <w:tab/>
        <w:tab/>
        <w:tab/>
        <w:tab/>
        <w:t>RK University, Rajkot</w:t>
        <w:br/>
        <w:br/>
        <w:t>August 2026</w:t>
      </w:r>
    </w:p>
    <w:p>
      <w:r>
        <w:br w:type="page"/>
      </w:r>
    </w:p>
    <w:p>
      <w:pPr>
        <w:keepNext/>
        <w:spacing w:before="240" w:after="120"/>
        <w:jc w:val="left"/>
      </w:pPr>
      <w:r>
        <w:rPr>
          <w:rFonts w:ascii="Times New Roman" w:hAnsi="Times New Roman"/>
          <w:b/>
          <w:i w:val="0"/>
          <w:color w:val="000000"/>
          <w:sz w:val="32"/>
        </w:rPr>
        <w:t>ACKNOWLEDGEMENT</w:t>
      </w:r>
    </w:p>
    <w:p>
      <w:pPr>
        <w:spacing w:line="360" w:lineRule="auto" w:after="120"/>
        <w:jc w:val="both"/>
      </w:pPr>
      <w:r>
        <w:rPr>
          <w:rFonts w:ascii="Times New Roman" w:hAnsi="Times New Roman"/>
          <w:b w:val="0"/>
          <w:i w:val="0"/>
          <w:color w:val="000000"/>
          <w:sz w:val="24"/>
        </w:rPr>
        <w:t>We express our sincere gratitude and appreciation to our project guide, Prof. Neha Chauhan, for providing valuable guidance, continuous support, and constructive suggestions throughout the development of this project. Her technical expertise and encouragement greatly contributed to the successful implementation of the Brain Tumor Detection System, including the CNN model, model evaluation, Grad-CAM visualization, and web application.</w:t>
      </w:r>
    </w:p>
    <w:p>
      <w:pPr>
        <w:spacing w:line="360" w:lineRule="auto" w:after="120"/>
        <w:jc w:val="both"/>
      </w:pPr>
      <w:r>
        <w:rPr>
          <w:rFonts w:ascii="Times New Roman" w:hAnsi="Times New Roman"/>
          <w:b w:val="0"/>
          <w:i w:val="0"/>
          <w:color w:val="000000"/>
          <w:sz w:val="24"/>
        </w:rPr>
        <w:t>We would also like to express our sincere thanks to the Head of Department, Dr. Chetan Shingadiya, for providing the necessary academic guidance, computational resources, and facilities required for carrying out the project.</w:t>
      </w:r>
    </w:p>
    <w:p>
      <w:pPr>
        <w:spacing w:line="360" w:lineRule="auto" w:after="120"/>
        <w:jc w:val="both"/>
      </w:pPr>
      <w:r>
        <w:rPr>
          <w:rFonts w:ascii="Times New Roman" w:hAnsi="Times New Roman"/>
          <w:b w:val="0"/>
          <w:i w:val="0"/>
          <w:color w:val="000000"/>
          <w:sz w:val="24"/>
        </w:rPr>
        <w:t>We are grateful to all faculty members of the Department of Computer Engineering / IT for their valuable suggestions, technical guidance, and support throughout the project work.</w:t>
      </w:r>
    </w:p>
    <w:p>
      <w:pPr>
        <w:spacing w:line="360" w:lineRule="auto" w:after="120"/>
        <w:jc w:val="both"/>
      </w:pPr>
      <w:r>
        <w:rPr>
          <w:rFonts w:ascii="Times New Roman" w:hAnsi="Times New Roman"/>
          <w:b w:val="0"/>
          <w:i w:val="0"/>
          <w:color w:val="000000"/>
          <w:sz w:val="24"/>
        </w:rPr>
        <w:t>Finally, We extend our sincere appreciation to everyone in the department who provided their valuable assistance and cooperation during the course of this project.</w:t>
      </w:r>
    </w:p>
    <w:p>
      <w:r>
        <w:br w:type="page"/>
      </w:r>
    </w:p>
    <w:p>
      <w:pPr>
        <w:keepNext/>
        <w:spacing w:before="240" w:after="120"/>
        <w:jc w:val="left"/>
      </w:pPr>
      <w:r>
        <w:rPr>
          <w:rFonts w:ascii="Times New Roman" w:hAnsi="Times New Roman"/>
          <w:b/>
          <w:i w:val="0"/>
          <w:color w:val="000000"/>
          <w:sz w:val="32"/>
        </w:rPr>
        <w:t>ABSTRACT</w:t>
      </w:r>
    </w:p>
    <w:p>
      <w:pPr>
        <w:spacing w:line="360" w:lineRule="auto" w:after="120"/>
        <w:jc w:val="both"/>
      </w:pPr>
      <w:r>
        <w:rPr>
          <w:rFonts w:ascii="Times New Roman" w:hAnsi="Times New Roman"/>
          <w:b w:val="0"/>
          <w:i w:val="0"/>
          <w:color w:val="000000"/>
          <w:sz w:val="24"/>
        </w:rPr>
        <w:t>Brain tumors represent one of the most critical and life-threatening neurological conditions. Early detection and precise localization of brain neoplasms from Magnetic Resonance Imaging (MRI) scans are vital for effective surgical planning and treatment outcomes. Manual evaluation of brain MRI slices by radiologists is time-consuming and subject to inter-observer variability. In this work, an end-to-end automated computer-aided diagnosis system is developed using custom Deep Convolutional Neural Networks (CNN) implemented in TensorFlow/Keras, integrated with a clinical-ready Python Flask web interface.</w:t>
      </w:r>
    </w:p>
    <w:p>
      <w:pPr>
        <w:spacing w:line="360" w:lineRule="auto" w:after="120"/>
        <w:jc w:val="both"/>
      </w:pPr>
      <w:r>
        <w:rPr>
          <w:rFonts w:ascii="Times New Roman" w:hAnsi="Times New Roman"/>
          <w:b w:val="0"/>
          <w:i w:val="0"/>
          <w:color w:val="000000"/>
          <w:sz w:val="24"/>
        </w:rPr>
        <w:t>The proposed deep CNN model consists of four sequential convolutional blocks with ReLU activations, max-pooling, dropout regularization, and a sigmoid classification head optimized via binary crossentropy loss. To eliminate false-negative diagnosis in screening scenarios, class-weighted training and decision threshold tuning (0.3 threshold) were employed. On a comprehensive test dataset of 666 MRI slices (458 tumor, 208 non-tumor), the model achieved 98% overall accuracy, 100% tumor recall (zero missed tumor cases), and an Area Under ROC Curve (AUC) of 1.000.</w:t>
      </w:r>
    </w:p>
    <w:p>
      <w:pPr>
        <w:spacing w:line="360" w:lineRule="auto" w:after="120"/>
        <w:jc w:val="both"/>
      </w:pPr>
      <w:r>
        <w:rPr>
          <w:rFonts w:ascii="Times New Roman" w:hAnsi="Times New Roman"/>
          <w:b w:val="0"/>
          <w:i w:val="0"/>
          <w:color w:val="000000"/>
          <w:sz w:val="24"/>
        </w:rPr>
        <w:t>To make the model interpretable and clinically actionable, Gradient-weighted Class Activation Mapping (Grad-CAM) and explicit contour/bounding box spatial localization were integrated to highlight tumor regions. Furthermore, an automated PDF patient diagnostic report microservice (ReportLab) was implemented, enabling one-click download of clinical reports featuring embedded MRI scans, diagnostic badges, confidence percentages, and benchmark model metrics.</w:t>
      </w:r>
    </w:p>
    <w:p>
      <w:r>
        <w:br w:type="page"/>
      </w:r>
    </w:p>
    <w:p>
      <w:pPr>
        <w:keepNext/>
        <w:spacing w:before="240" w:after="120"/>
        <w:jc w:val="left"/>
      </w:pPr>
      <w:r>
        <w:rPr>
          <w:rFonts w:ascii="Times New Roman" w:hAnsi="Times New Roman"/>
          <w:b/>
          <w:i w:val="0"/>
          <w:color w:val="000000"/>
          <w:sz w:val="32"/>
        </w:rPr>
        <w:t>NOTATIONS AND ABBREVIATIONS</w:t>
      </w:r>
    </w:p>
    <w:tbl>
      <w:tblPr>
        <w:tblW w:type="auto" w:w="0"/>
        <w:jc w:val="center"/>
        <w:tblLook w:firstColumn="1" w:firstRow="1" w:lastColumn="0" w:lastRow="0" w:noHBand="0" w:noVBand="1" w:val="04A0"/>
      </w:tblPr>
      <w:tblGrid>
        <w:gridCol w:w="4370"/>
        <w:gridCol w:w="4370"/>
      </w:tblGrid>
      <w:tr>
        <w:tc>
          <w:tcPr>
            <w:tcW w:type="dxa" w:w="4370"/>
            <w:shd w:fill="003366"/>
          </w:tcPr>
          <w:p>
            <w:r>
              <w:rPr>
                <w:rFonts w:ascii="Times New Roman" w:hAnsi="Times New Roman"/>
                <w:b/>
                <w:i w:val="0"/>
                <w:color w:val="FFFFFF"/>
                <w:sz w:val="22"/>
              </w:rPr>
              <w:t>Abbreviation</w:t>
            </w:r>
          </w:p>
        </w:tc>
        <w:tc>
          <w:tcPr>
            <w:tcW w:type="dxa" w:w="4370"/>
            <w:shd w:fill="003366"/>
          </w:tcPr>
          <w:p>
            <w:r>
              <w:rPr>
                <w:rFonts w:ascii="Times New Roman" w:hAnsi="Times New Roman"/>
                <w:b/>
                <w:i w:val="0"/>
                <w:color w:val="FFFFFF"/>
                <w:sz w:val="22"/>
              </w:rPr>
              <w:t>Full Description</w:t>
            </w:r>
          </w:p>
        </w:tc>
      </w:tr>
      <w:tr>
        <w:tc>
          <w:tcPr>
            <w:tcW w:type="dxa" w:w="4370"/>
            <w:tcMar>
              <w:top w:w="80" w:type="dxa"/>
              <w:bottom w:w="80" w:type="dxa"/>
              <w:left w:w="120" w:type="dxa"/>
              <w:right w:w="120" w:type="dxa"/>
            </w:tcMar>
          </w:tcPr>
          <w:p>
            <w:r>
              <w:rPr>
                <w:rFonts w:ascii="Times New Roman" w:hAnsi="Times New Roman"/>
                <w:b/>
                <w:i w:val="0"/>
                <w:color w:val="000000"/>
                <w:sz w:val="22"/>
              </w:rPr>
              <w:t>CNN</w:t>
            </w:r>
          </w:p>
        </w:tc>
        <w:tc>
          <w:tcPr>
            <w:tcW w:type="dxa" w:w="4370"/>
            <w:tcMar>
              <w:top w:w="80" w:type="dxa"/>
              <w:bottom w:w="80" w:type="dxa"/>
              <w:left w:w="120" w:type="dxa"/>
              <w:right w:w="120" w:type="dxa"/>
            </w:tcMar>
          </w:tcPr>
          <w:p>
            <w:r>
              <w:rPr>
                <w:rFonts w:ascii="Times New Roman" w:hAnsi="Times New Roman"/>
                <w:b w:val="0"/>
                <w:i w:val="0"/>
                <w:color w:val="000000"/>
                <w:sz w:val="22"/>
              </w:rPr>
              <w:t>Convolutional Neural Network</w:t>
            </w:r>
          </w:p>
        </w:tc>
      </w:tr>
      <w:tr>
        <w:tc>
          <w:tcPr>
            <w:tcW w:type="dxa" w:w="4370"/>
            <w:tcMar>
              <w:top w:w="80" w:type="dxa"/>
              <w:bottom w:w="80" w:type="dxa"/>
              <w:left w:w="120" w:type="dxa"/>
              <w:right w:w="120" w:type="dxa"/>
            </w:tcMar>
          </w:tcPr>
          <w:p>
            <w:r>
              <w:rPr>
                <w:rFonts w:ascii="Times New Roman" w:hAnsi="Times New Roman"/>
                <w:b/>
                <w:i w:val="0"/>
                <w:color w:val="000000"/>
                <w:sz w:val="22"/>
              </w:rPr>
              <w:t>MRI</w:t>
            </w:r>
          </w:p>
        </w:tc>
        <w:tc>
          <w:tcPr>
            <w:tcW w:type="dxa" w:w="4370"/>
            <w:tcMar>
              <w:top w:w="80" w:type="dxa"/>
              <w:bottom w:w="80" w:type="dxa"/>
              <w:left w:w="120" w:type="dxa"/>
              <w:right w:w="120" w:type="dxa"/>
            </w:tcMar>
          </w:tcPr>
          <w:p>
            <w:r>
              <w:rPr>
                <w:rFonts w:ascii="Times New Roman" w:hAnsi="Times New Roman"/>
                <w:b w:val="0"/>
                <w:i w:val="0"/>
                <w:color w:val="000000"/>
                <w:sz w:val="22"/>
              </w:rPr>
              <w:t>Magnetic Resonance Imaging</w:t>
            </w:r>
          </w:p>
        </w:tc>
      </w:tr>
      <w:tr>
        <w:tc>
          <w:tcPr>
            <w:tcW w:type="dxa" w:w="4370"/>
            <w:tcMar>
              <w:top w:w="80" w:type="dxa"/>
              <w:bottom w:w="80" w:type="dxa"/>
              <w:left w:w="120" w:type="dxa"/>
              <w:right w:w="120" w:type="dxa"/>
            </w:tcMar>
          </w:tcPr>
          <w:p>
            <w:r>
              <w:rPr>
                <w:rFonts w:ascii="Times New Roman" w:hAnsi="Times New Roman"/>
                <w:b/>
                <w:i w:val="0"/>
                <w:color w:val="000000"/>
                <w:sz w:val="22"/>
              </w:rPr>
              <w:t>Grad-CAM</w:t>
            </w:r>
          </w:p>
        </w:tc>
        <w:tc>
          <w:tcPr>
            <w:tcW w:type="dxa" w:w="4370"/>
            <w:tcMar>
              <w:top w:w="80" w:type="dxa"/>
              <w:bottom w:w="80" w:type="dxa"/>
              <w:left w:w="120" w:type="dxa"/>
              <w:right w:w="120" w:type="dxa"/>
            </w:tcMar>
          </w:tcPr>
          <w:p>
            <w:r>
              <w:rPr>
                <w:rFonts w:ascii="Times New Roman" w:hAnsi="Times New Roman"/>
                <w:b w:val="0"/>
                <w:i w:val="0"/>
                <w:color w:val="000000"/>
                <w:sz w:val="22"/>
              </w:rPr>
              <w:t>Gradient-weighted Class Activation Mapping</w:t>
            </w:r>
          </w:p>
        </w:tc>
      </w:tr>
      <w:tr>
        <w:tc>
          <w:tcPr>
            <w:tcW w:type="dxa" w:w="4370"/>
            <w:tcMar>
              <w:top w:w="80" w:type="dxa"/>
              <w:bottom w:w="80" w:type="dxa"/>
              <w:left w:w="120" w:type="dxa"/>
              <w:right w:w="120" w:type="dxa"/>
            </w:tcMar>
          </w:tcPr>
          <w:p>
            <w:r>
              <w:rPr>
                <w:rFonts w:ascii="Times New Roman" w:hAnsi="Times New Roman"/>
                <w:b/>
                <w:i w:val="0"/>
                <w:color w:val="000000"/>
                <w:sz w:val="22"/>
              </w:rPr>
              <w:t>ROC</w:t>
            </w:r>
          </w:p>
        </w:tc>
        <w:tc>
          <w:tcPr>
            <w:tcW w:type="dxa" w:w="4370"/>
            <w:tcMar>
              <w:top w:w="80" w:type="dxa"/>
              <w:bottom w:w="80" w:type="dxa"/>
              <w:left w:w="120" w:type="dxa"/>
              <w:right w:w="120" w:type="dxa"/>
            </w:tcMar>
          </w:tcPr>
          <w:p>
            <w:r>
              <w:rPr>
                <w:rFonts w:ascii="Times New Roman" w:hAnsi="Times New Roman"/>
                <w:b w:val="0"/>
                <w:i w:val="0"/>
                <w:color w:val="000000"/>
                <w:sz w:val="22"/>
              </w:rPr>
              <w:t>Receiver Operating Characteristic</w:t>
            </w:r>
          </w:p>
        </w:tc>
      </w:tr>
      <w:tr>
        <w:tc>
          <w:tcPr>
            <w:tcW w:type="dxa" w:w="4370"/>
            <w:tcMar>
              <w:top w:w="80" w:type="dxa"/>
              <w:bottom w:w="80" w:type="dxa"/>
              <w:left w:w="120" w:type="dxa"/>
              <w:right w:w="120" w:type="dxa"/>
            </w:tcMar>
          </w:tcPr>
          <w:p>
            <w:r>
              <w:rPr>
                <w:rFonts w:ascii="Times New Roman" w:hAnsi="Times New Roman"/>
                <w:b/>
                <w:i w:val="0"/>
                <w:color w:val="000000"/>
                <w:sz w:val="22"/>
              </w:rPr>
              <w:t>AUC</w:t>
            </w:r>
          </w:p>
        </w:tc>
        <w:tc>
          <w:tcPr>
            <w:tcW w:type="dxa" w:w="4370"/>
            <w:tcMar>
              <w:top w:w="80" w:type="dxa"/>
              <w:bottom w:w="80" w:type="dxa"/>
              <w:left w:w="120" w:type="dxa"/>
              <w:right w:w="120" w:type="dxa"/>
            </w:tcMar>
          </w:tcPr>
          <w:p>
            <w:r>
              <w:rPr>
                <w:rFonts w:ascii="Times New Roman" w:hAnsi="Times New Roman"/>
                <w:b w:val="0"/>
                <w:i w:val="0"/>
                <w:color w:val="000000"/>
                <w:sz w:val="22"/>
              </w:rPr>
              <w:t>Area Under Curve</w:t>
            </w:r>
          </w:p>
        </w:tc>
      </w:tr>
      <w:tr>
        <w:tc>
          <w:tcPr>
            <w:tcW w:type="dxa" w:w="4370"/>
            <w:tcMar>
              <w:top w:w="80" w:type="dxa"/>
              <w:bottom w:w="80" w:type="dxa"/>
              <w:left w:w="120" w:type="dxa"/>
              <w:right w:w="120" w:type="dxa"/>
            </w:tcMar>
          </w:tcPr>
          <w:p>
            <w:r>
              <w:rPr>
                <w:rFonts w:ascii="Times New Roman" w:hAnsi="Times New Roman"/>
                <w:b/>
                <w:i w:val="0"/>
                <w:color w:val="000000"/>
                <w:sz w:val="22"/>
              </w:rPr>
              <w:t>ReLU</w:t>
            </w:r>
          </w:p>
        </w:tc>
        <w:tc>
          <w:tcPr>
            <w:tcW w:type="dxa" w:w="4370"/>
            <w:tcMar>
              <w:top w:w="80" w:type="dxa"/>
              <w:bottom w:w="80" w:type="dxa"/>
              <w:left w:w="120" w:type="dxa"/>
              <w:right w:w="120" w:type="dxa"/>
            </w:tcMar>
          </w:tcPr>
          <w:p>
            <w:r>
              <w:rPr>
                <w:rFonts w:ascii="Times New Roman" w:hAnsi="Times New Roman"/>
                <w:b w:val="0"/>
                <w:i w:val="0"/>
                <w:color w:val="000000"/>
                <w:sz w:val="22"/>
              </w:rPr>
              <w:t>Rectified Linear Unit</w:t>
            </w:r>
          </w:p>
        </w:tc>
      </w:tr>
      <w:tr>
        <w:tc>
          <w:tcPr>
            <w:tcW w:type="dxa" w:w="4370"/>
            <w:tcMar>
              <w:top w:w="80" w:type="dxa"/>
              <w:bottom w:w="80" w:type="dxa"/>
              <w:left w:w="120" w:type="dxa"/>
              <w:right w:w="120" w:type="dxa"/>
            </w:tcMar>
          </w:tcPr>
          <w:p>
            <w:r>
              <w:rPr>
                <w:rFonts w:ascii="Times New Roman" w:hAnsi="Times New Roman"/>
                <w:b/>
                <w:i w:val="0"/>
                <w:color w:val="000000"/>
                <w:sz w:val="22"/>
              </w:rPr>
              <w:t>API</w:t>
            </w:r>
          </w:p>
        </w:tc>
        <w:tc>
          <w:tcPr>
            <w:tcW w:type="dxa" w:w="4370"/>
            <w:tcMar>
              <w:top w:w="80" w:type="dxa"/>
              <w:bottom w:w="80" w:type="dxa"/>
              <w:left w:w="120" w:type="dxa"/>
              <w:right w:w="120" w:type="dxa"/>
            </w:tcMar>
          </w:tcPr>
          <w:p>
            <w:r>
              <w:rPr>
                <w:rFonts w:ascii="Times New Roman" w:hAnsi="Times New Roman"/>
                <w:b w:val="0"/>
                <w:i w:val="0"/>
                <w:color w:val="000000"/>
                <w:sz w:val="22"/>
              </w:rPr>
              <w:t>Application Programming Interface</w:t>
            </w:r>
          </w:p>
        </w:tc>
      </w:tr>
      <w:tr>
        <w:tc>
          <w:tcPr>
            <w:tcW w:type="dxa" w:w="4370"/>
            <w:tcMar>
              <w:top w:w="80" w:type="dxa"/>
              <w:bottom w:w="80" w:type="dxa"/>
              <w:left w:w="120" w:type="dxa"/>
              <w:right w:w="120" w:type="dxa"/>
            </w:tcMar>
          </w:tcPr>
          <w:p>
            <w:r>
              <w:rPr>
                <w:rFonts w:ascii="Times New Roman" w:hAnsi="Times New Roman"/>
                <w:b/>
                <w:i w:val="0"/>
                <w:color w:val="000000"/>
                <w:sz w:val="22"/>
              </w:rPr>
              <w:t>HTTP</w:t>
            </w:r>
          </w:p>
        </w:tc>
        <w:tc>
          <w:tcPr>
            <w:tcW w:type="dxa" w:w="4370"/>
            <w:tcMar>
              <w:top w:w="80" w:type="dxa"/>
              <w:bottom w:w="80" w:type="dxa"/>
              <w:left w:w="120" w:type="dxa"/>
              <w:right w:w="120" w:type="dxa"/>
            </w:tcMar>
          </w:tcPr>
          <w:p>
            <w:r>
              <w:rPr>
                <w:rFonts w:ascii="Times New Roman" w:hAnsi="Times New Roman"/>
                <w:b w:val="0"/>
                <w:i w:val="0"/>
                <w:color w:val="000000"/>
                <w:sz w:val="22"/>
              </w:rPr>
              <w:t>Hypertext Transfer Protocol</w:t>
            </w:r>
          </w:p>
        </w:tc>
      </w:tr>
      <w:tr>
        <w:tc>
          <w:tcPr>
            <w:tcW w:type="dxa" w:w="4370"/>
            <w:tcMar>
              <w:top w:w="80" w:type="dxa"/>
              <w:bottom w:w="80" w:type="dxa"/>
              <w:left w:w="120" w:type="dxa"/>
              <w:right w:w="120" w:type="dxa"/>
            </w:tcMar>
          </w:tcPr>
          <w:p>
            <w:r>
              <w:rPr>
                <w:rFonts w:ascii="Times New Roman" w:hAnsi="Times New Roman"/>
                <w:b/>
                <w:i w:val="0"/>
                <w:color w:val="000000"/>
                <w:sz w:val="22"/>
              </w:rPr>
              <w:t>UI/UX</w:t>
            </w:r>
          </w:p>
        </w:tc>
        <w:tc>
          <w:tcPr>
            <w:tcW w:type="dxa" w:w="4370"/>
            <w:tcMar>
              <w:top w:w="80" w:type="dxa"/>
              <w:bottom w:w="80" w:type="dxa"/>
              <w:left w:w="120" w:type="dxa"/>
              <w:right w:w="120" w:type="dxa"/>
            </w:tcMar>
          </w:tcPr>
          <w:p>
            <w:r>
              <w:rPr>
                <w:rFonts w:ascii="Times New Roman" w:hAnsi="Times New Roman"/>
                <w:b w:val="0"/>
                <w:i w:val="0"/>
                <w:color w:val="000000"/>
                <w:sz w:val="22"/>
              </w:rPr>
              <w:t>User Interface / User Experience</w:t>
            </w:r>
          </w:p>
        </w:tc>
      </w:tr>
      <w:tr>
        <w:tc>
          <w:tcPr>
            <w:tcW w:type="dxa" w:w="4370"/>
            <w:tcMar>
              <w:top w:w="80" w:type="dxa"/>
              <w:bottom w:w="80" w:type="dxa"/>
              <w:left w:w="120" w:type="dxa"/>
              <w:right w:w="120" w:type="dxa"/>
            </w:tcMar>
          </w:tcPr>
          <w:p>
            <w:r>
              <w:rPr>
                <w:rFonts w:ascii="Times New Roman" w:hAnsi="Times New Roman"/>
                <w:b/>
                <w:i w:val="0"/>
                <w:color w:val="000000"/>
                <w:sz w:val="22"/>
              </w:rPr>
              <w:t>FN</w:t>
            </w:r>
          </w:p>
        </w:tc>
        <w:tc>
          <w:tcPr>
            <w:tcW w:type="dxa" w:w="4370"/>
            <w:tcMar>
              <w:top w:w="80" w:type="dxa"/>
              <w:bottom w:w="80" w:type="dxa"/>
              <w:left w:w="120" w:type="dxa"/>
              <w:right w:w="120" w:type="dxa"/>
            </w:tcMar>
          </w:tcPr>
          <w:p>
            <w:r>
              <w:rPr>
                <w:rFonts w:ascii="Times New Roman" w:hAnsi="Times New Roman"/>
                <w:b w:val="0"/>
                <w:i w:val="0"/>
                <w:color w:val="000000"/>
                <w:sz w:val="22"/>
              </w:rPr>
              <w:t>False Negative (Missed Diagnosis)</w:t>
            </w:r>
          </w:p>
        </w:tc>
      </w:tr>
      <w:tr>
        <w:tc>
          <w:tcPr>
            <w:tcW w:type="dxa" w:w="4370"/>
            <w:tcMar>
              <w:top w:w="80" w:type="dxa"/>
              <w:bottom w:w="80" w:type="dxa"/>
              <w:left w:w="120" w:type="dxa"/>
              <w:right w:w="120" w:type="dxa"/>
            </w:tcMar>
          </w:tcPr>
          <w:p>
            <w:r>
              <w:rPr>
                <w:rFonts w:ascii="Times New Roman" w:hAnsi="Times New Roman"/>
                <w:b/>
                <w:i w:val="0"/>
                <w:color w:val="000000"/>
                <w:sz w:val="22"/>
              </w:rPr>
              <w:t>FP</w:t>
            </w:r>
          </w:p>
        </w:tc>
        <w:tc>
          <w:tcPr>
            <w:tcW w:type="dxa" w:w="4370"/>
            <w:tcMar>
              <w:top w:w="80" w:type="dxa"/>
              <w:bottom w:w="80" w:type="dxa"/>
              <w:left w:w="120" w:type="dxa"/>
              <w:right w:w="120" w:type="dxa"/>
            </w:tcMar>
          </w:tcPr>
          <w:p>
            <w:r>
              <w:rPr>
                <w:rFonts w:ascii="Times New Roman" w:hAnsi="Times New Roman"/>
                <w:b w:val="0"/>
                <w:i w:val="0"/>
                <w:color w:val="000000"/>
                <w:sz w:val="22"/>
              </w:rPr>
              <w:t>False Positive (False Alarm)</w:t>
            </w:r>
          </w:p>
        </w:tc>
      </w:tr>
      <w:tr>
        <w:tc>
          <w:tcPr>
            <w:tcW w:type="dxa" w:w="4370"/>
            <w:tcMar>
              <w:top w:w="80" w:type="dxa"/>
              <w:bottom w:w="80" w:type="dxa"/>
              <w:left w:w="120" w:type="dxa"/>
              <w:right w:w="120" w:type="dxa"/>
            </w:tcMar>
          </w:tcPr>
          <w:p>
            <w:r>
              <w:rPr>
                <w:rFonts w:ascii="Times New Roman" w:hAnsi="Times New Roman"/>
                <w:b/>
                <w:i w:val="0"/>
                <w:color w:val="000000"/>
                <w:sz w:val="22"/>
              </w:rPr>
              <w:t>TN</w:t>
            </w:r>
          </w:p>
        </w:tc>
        <w:tc>
          <w:tcPr>
            <w:tcW w:type="dxa" w:w="4370"/>
            <w:tcMar>
              <w:top w:w="80" w:type="dxa"/>
              <w:bottom w:w="80" w:type="dxa"/>
              <w:left w:w="120" w:type="dxa"/>
              <w:right w:w="120" w:type="dxa"/>
            </w:tcMar>
          </w:tcPr>
          <w:p>
            <w:r>
              <w:rPr>
                <w:rFonts w:ascii="Times New Roman" w:hAnsi="Times New Roman"/>
                <w:b w:val="0"/>
                <w:i w:val="0"/>
                <w:color w:val="000000"/>
                <w:sz w:val="22"/>
              </w:rPr>
              <w:t>True Negative</w:t>
            </w:r>
          </w:p>
        </w:tc>
      </w:tr>
      <w:tr>
        <w:tc>
          <w:tcPr>
            <w:tcW w:type="dxa" w:w="4370"/>
            <w:tcMar>
              <w:top w:w="80" w:type="dxa"/>
              <w:bottom w:w="80" w:type="dxa"/>
              <w:left w:w="120" w:type="dxa"/>
              <w:right w:w="120" w:type="dxa"/>
            </w:tcMar>
          </w:tcPr>
          <w:p>
            <w:r>
              <w:rPr>
                <w:rFonts w:ascii="Times New Roman" w:hAnsi="Times New Roman"/>
                <w:b/>
                <w:i w:val="0"/>
                <w:color w:val="000000"/>
                <w:sz w:val="22"/>
              </w:rPr>
              <w:t>TP</w:t>
            </w:r>
          </w:p>
        </w:tc>
        <w:tc>
          <w:tcPr>
            <w:tcW w:type="dxa" w:w="4370"/>
            <w:tcMar>
              <w:top w:w="80" w:type="dxa"/>
              <w:bottom w:w="80" w:type="dxa"/>
              <w:left w:w="120" w:type="dxa"/>
              <w:right w:w="120" w:type="dxa"/>
            </w:tcMar>
          </w:tcPr>
          <w:p>
            <w:r>
              <w:rPr>
                <w:rFonts w:ascii="Times New Roman" w:hAnsi="Times New Roman"/>
                <w:b w:val="0"/>
                <w:i w:val="0"/>
                <w:color w:val="000000"/>
                <w:sz w:val="22"/>
              </w:rPr>
              <w:t>True Positive</w:t>
            </w:r>
          </w:p>
        </w:tc>
      </w:tr>
      <w:tr>
        <w:tc>
          <w:tcPr>
            <w:tcW w:type="dxa" w:w="4370"/>
            <w:tcMar>
              <w:top w:w="80" w:type="dxa"/>
              <w:bottom w:w="80" w:type="dxa"/>
              <w:left w:w="120" w:type="dxa"/>
              <w:right w:w="120" w:type="dxa"/>
            </w:tcMar>
          </w:tcPr>
          <w:p>
            <w:r>
              <w:rPr>
                <w:rFonts w:ascii="Times New Roman" w:hAnsi="Times New Roman"/>
                <w:b/>
                <w:i w:val="0"/>
                <w:color w:val="000000"/>
                <w:sz w:val="22"/>
              </w:rPr>
              <w:t>PEP</w:t>
            </w:r>
          </w:p>
        </w:tc>
        <w:tc>
          <w:tcPr>
            <w:tcW w:type="dxa" w:w="4370"/>
            <w:tcMar>
              <w:top w:w="80" w:type="dxa"/>
              <w:bottom w:w="80" w:type="dxa"/>
              <w:left w:w="120" w:type="dxa"/>
              <w:right w:w="120" w:type="dxa"/>
            </w:tcMar>
          </w:tcPr>
          <w:p>
            <w:r>
              <w:rPr>
                <w:rFonts w:ascii="Times New Roman" w:hAnsi="Times New Roman"/>
                <w:b w:val="0"/>
                <w:i w:val="0"/>
                <w:color w:val="000000"/>
                <w:sz w:val="22"/>
              </w:rPr>
              <w:t>Python Enhancement Proposal</w:t>
            </w:r>
          </w:p>
        </w:tc>
      </w:tr>
    </w:tbl>
    <w:p>
      <w:r>
        <w:br w:type="page"/>
      </w:r>
    </w:p>
    <w:p>
      <w:pPr>
        <w:keepNext/>
        <w:spacing w:before="240" w:after="120"/>
        <w:jc w:val="left"/>
      </w:pPr>
      <w:r>
        <w:rPr>
          <w:rFonts w:ascii="Times New Roman" w:hAnsi="Times New Roman"/>
          <w:b/>
          <w:i w:val="0"/>
          <w:color w:val="000000"/>
          <w:sz w:val="32"/>
        </w:rPr>
        <w:t>LIST OF FIGURES</w:t>
      </w:r>
    </w:p>
    <w:p>
      <w:pPr>
        <w:spacing w:line="360" w:lineRule="auto" w:after="120"/>
        <w:jc w:val="both"/>
      </w:pPr>
      <w:r>
        <w:rPr>
          <w:rFonts w:ascii="Times New Roman" w:hAnsi="Times New Roman"/>
          <w:b w:val="0"/>
          <w:i w:val="0"/>
          <w:color w:val="000000"/>
          <w:sz w:val="24"/>
        </w:rPr>
        <w:t>Figure 4.1: Data Flow Diagram (DFD) of Brain Tumor Classification Pipeline</w:t>
      </w:r>
    </w:p>
    <w:p>
      <w:pPr>
        <w:spacing w:line="360" w:lineRule="auto" w:after="120"/>
        <w:jc w:val="both"/>
      </w:pPr>
      <w:r>
        <w:rPr>
          <w:rFonts w:ascii="Times New Roman" w:hAnsi="Times New Roman"/>
          <w:b w:val="0"/>
          <w:i w:val="0"/>
          <w:color w:val="000000"/>
          <w:sz w:val="24"/>
        </w:rPr>
        <w:t>Figure 4.2: High-Level System Class Architecture Diagram</w:t>
      </w:r>
    </w:p>
    <w:p>
      <w:pPr>
        <w:spacing w:line="360" w:lineRule="auto" w:after="120"/>
        <w:jc w:val="both"/>
      </w:pPr>
      <w:r>
        <w:rPr>
          <w:rFonts w:ascii="Times New Roman" w:hAnsi="Times New Roman"/>
          <w:b w:val="0"/>
          <w:i w:val="0"/>
          <w:color w:val="000000"/>
          <w:sz w:val="24"/>
        </w:rPr>
        <w:t>Figure 5.1: Overall System Architecture of Flask Web App &amp; Keras Model</w:t>
      </w:r>
    </w:p>
    <w:p>
      <w:pPr>
        <w:spacing w:line="360" w:lineRule="auto" w:after="120"/>
        <w:jc w:val="both"/>
      </w:pPr>
      <w:r>
        <w:rPr>
          <w:rFonts w:ascii="Times New Roman" w:hAnsi="Times New Roman"/>
          <w:b w:val="0"/>
          <w:i w:val="0"/>
          <w:color w:val="000000"/>
          <w:sz w:val="24"/>
        </w:rPr>
        <w:t>Figure 5.2: Procedural Logic Flowchart for Image Upload and Inference</w:t>
      </w:r>
    </w:p>
    <w:p>
      <w:pPr>
        <w:spacing w:line="360" w:lineRule="auto" w:after="120"/>
        <w:jc w:val="both"/>
      </w:pPr>
      <w:r>
        <w:rPr>
          <w:rFonts w:ascii="Times New Roman" w:hAnsi="Times New Roman"/>
          <w:b w:val="0"/>
          <w:i w:val="0"/>
          <w:color w:val="000000"/>
          <w:sz w:val="24"/>
        </w:rPr>
        <w:t>Figure 7.1: Training vs Validation Recall Curve across 30 Epochs</w:t>
      </w:r>
    </w:p>
    <w:p>
      <w:pPr>
        <w:spacing w:line="360" w:lineRule="auto" w:after="120"/>
        <w:jc w:val="both"/>
      </w:pPr>
      <w:r>
        <w:rPr>
          <w:rFonts w:ascii="Times New Roman" w:hAnsi="Times New Roman"/>
          <w:b w:val="0"/>
          <w:i w:val="0"/>
          <w:color w:val="000000"/>
          <w:sz w:val="24"/>
        </w:rPr>
        <w:t>Figure 7.2: Training vs Validation Loss Curve showing Model Convergence</w:t>
      </w:r>
    </w:p>
    <w:p>
      <w:pPr>
        <w:spacing w:line="360" w:lineRule="auto" w:after="120"/>
        <w:jc w:val="both"/>
      </w:pPr>
      <w:r>
        <w:rPr>
          <w:rFonts w:ascii="Times New Roman" w:hAnsi="Times New Roman"/>
          <w:b w:val="0"/>
          <w:i w:val="0"/>
          <w:color w:val="000000"/>
          <w:sz w:val="24"/>
        </w:rPr>
        <w:t>Figure 7.3: Test Dataset Confusion Matrix Heatmap (666 Samples)</w:t>
      </w:r>
    </w:p>
    <w:p>
      <w:pPr>
        <w:spacing w:line="360" w:lineRule="auto" w:after="120"/>
        <w:jc w:val="both"/>
      </w:pPr>
      <w:r>
        <w:rPr>
          <w:rFonts w:ascii="Times New Roman" w:hAnsi="Times New Roman"/>
          <w:b w:val="0"/>
          <w:i w:val="0"/>
          <w:color w:val="000000"/>
          <w:sz w:val="24"/>
        </w:rPr>
        <w:t>Figure 7.4: Receiver Operating Characteristic (ROC) Curve (AUC = 1.000)</w:t>
      </w:r>
    </w:p>
    <w:p>
      <w:pPr>
        <w:spacing w:line="360" w:lineRule="auto" w:after="120"/>
        <w:jc w:val="both"/>
      </w:pPr>
      <w:r>
        <w:rPr>
          <w:rFonts w:ascii="Times New Roman" w:hAnsi="Times New Roman"/>
          <w:b w:val="0"/>
          <w:i w:val="0"/>
          <w:color w:val="000000"/>
          <w:sz w:val="24"/>
        </w:rPr>
        <w:t>Figure 8.1: Web Interface Upload Homepage (Drag-and-Drop Dropzone)</w:t>
      </w:r>
    </w:p>
    <w:p>
      <w:pPr>
        <w:spacing w:line="360" w:lineRule="auto" w:after="120"/>
        <w:jc w:val="both"/>
      </w:pPr>
      <w:r>
        <w:rPr>
          <w:rFonts w:ascii="Times New Roman" w:hAnsi="Times New Roman"/>
          <w:b w:val="0"/>
          <w:i w:val="0"/>
          <w:color w:val="000000"/>
          <w:sz w:val="24"/>
        </w:rPr>
        <w:t>Figure 8.2: Inference Result Page with Tumor Badge &amp; Grad-CAM Heatmap</w:t>
      </w:r>
    </w:p>
    <w:p>
      <w:pPr>
        <w:spacing w:line="360" w:lineRule="auto" w:after="120"/>
        <w:jc w:val="both"/>
      </w:pPr>
      <w:r>
        <w:rPr>
          <w:rFonts w:ascii="Times New Roman" w:hAnsi="Times New Roman"/>
          <w:b w:val="0"/>
          <w:i w:val="0"/>
          <w:color w:val="000000"/>
          <w:sz w:val="24"/>
        </w:rPr>
        <w:t>Figure 8.3: Model Metrics &amp; Performance Dashboard Page</w:t>
      </w:r>
    </w:p>
    <w:p>
      <w:pPr>
        <w:keepNext/>
        <w:spacing w:before="360" w:after="120"/>
        <w:jc w:val="left"/>
      </w:pPr>
      <w:r>
        <w:rPr>
          <w:rFonts w:ascii="Times New Roman" w:hAnsi="Times New Roman"/>
          <w:b/>
          <w:i w:val="0"/>
          <w:color w:val="000000"/>
          <w:sz w:val="32"/>
        </w:rPr>
        <w:t>LIST OF TABLES</w:t>
      </w:r>
    </w:p>
    <w:p>
      <w:pPr>
        <w:spacing w:line="360" w:lineRule="auto" w:after="120"/>
        <w:jc w:val="both"/>
      </w:pPr>
      <w:r>
        <w:rPr>
          <w:rFonts w:ascii="Times New Roman" w:hAnsi="Times New Roman"/>
          <w:b w:val="0"/>
          <w:i w:val="0"/>
          <w:color w:val="000000"/>
          <w:sz w:val="24"/>
        </w:rPr>
        <w:t>Table 2.1: Project Development Milestones and Execution Schedule</w:t>
      </w:r>
    </w:p>
    <w:p>
      <w:pPr>
        <w:spacing w:line="360" w:lineRule="auto" w:after="120"/>
        <w:jc w:val="both"/>
      </w:pPr>
      <w:r>
        <w:rPr>
          <w:rFonts w:ascii="Times New Roman" w:hAnsi="Times New Roman"/>
          <w:b w:val="0"/>
          <w:i w:val="0"/>
          <w:color w:val="000000"/>
          <w:sz w:val="24"/>
        </w:rPr>
        <w:t>Table 2.2: Risk Assessment and Mitigation Strategy Matrix</w:t>
      </w:r>
    </w:p>
    <w:p>
      <w:pPr>
        <w:spacing w:line="360" w:lineRule="auto" w:after="120"/>
        <w:jc w:val="both"/>
      </w:pPr>
      <w:r>
        <w:rPr>
          <w:rFonts w:ascii="Times New Roman" w:hAnsi="Times New Roman"/>
          <w:b w:val="0"/>
          <w:i w:val="0"/>
          <w:color w:val="000000"/>
          <w:sz w:val="24"/>
        </w:rPr>
        <w:t>Table 3.1: Hardware and Software System Specifications</w:t>
      </w:r>
    </w:p>
    <w:p>
      <w:pPr>
        <w:spacing w:line="360" w:lineRule="auto" w:after="120"/>
        <w:jc w:val="both"/>
      </w:pPr>
      <w:r>
        <w:rPr>
          <w:rFonts w:ascii="Times New Roman" w:hAnsi="Times New Roman"/>
          <w:b w:val="0"/>
          <w:i w:val="0"/>
          <w:color w:val="000000"/>
          <w:sz w:val="24"/>
        </w:rPr>
        <w:t>Table 4.1: Dataset Distribution across Train, Validation, and Test Sets</w:t>
      </w:r>
    </w:p>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360" w:after="120"/>
        <w:jc w:val="left"/>
      </w:pPr>
      <w:r>
        <w:rPr>
          <w:rFonts w:ascii="Times New Roman" w:hAnsi="Times New Roman"/>
          <w:b/>
          <w:i w:val="0"/>
          <w:color w:val="000000"/>
          <w:sz w:val="32"/>
        </w:rPr>
        <w:t>TABLE OF CONTENTS</w:t>
      </w:r>
    </w:p>
    <w:p>
      <w:pPr>
        <w:spacing w:line="288" w:lineRule="auto" w:after="60"/>
      </w:pPr>
      <w:r>
        <w:rPr>
          <w:rFonts w:ascii="Times New Roman" w:hAnsi="Times New Roman"/>
          <w:b/>
          <w:i w:val="0"/>
          <w:color w:val="000000"/>
          <w:sz w:val="22"/>
        </w:rPr>
        <w:t>CANDIDATE'S DECLARATION ....................................</w:t>
      </w:r>
      <w:r>
        <w:rPr>
          <w:rFonts w:ascii="Times New Roman" w:hAnsi="Times New Roman"/>
          <w:b/>
          <w:i w:val="0"/>
          <w:color w:val="000000"/>
          <w:sz w:val="22"/>
        </w:rPr>
        <w:t xml:space="preserve">  iii</w:t>
      </w:r>
    </w:p>
    <w:p>
      <w:pPr>
        <w:spacing w:line="288" w:lineRule="auto" w:after="60"/>
      </w:pPr>
      <w:r>
        <w:rPr>
          <w:rFonts w:ascii="Times New Roman" w:hAnsi="Times New Roman"/>
          <w:b/>
          <w:i w:val="0"/>
          <w:color w:val="000000"/>
          <w:sz w:val="22"/>
        </w:rPr>
        <w:t>CERTIFICATE ................................................</w:t>
      </w:r>
      <w:r>
        <w:rPr>
          <w:rFonts w:ascii="Times New Roman" w:hAnsi="Times New Roman"/>
          <w:b/>
          <w:i w:val="0"/>
          <w:color w:val="000000"/>
          <w:sz w:val="22"/>
        </w:rPr>
        <w:t xml:space="preserve">  iv</w:t>
      </w:r>
    </w:p>
    <w:p>
      <w:pPr>
        <w:spacing w:line="288" w:lineRule="auto" w:after="60"/>
      </w:pPr>
      <w:r>
        <w:rPr>
          <w:rFonts w:ascii="Times New Roman" w:hAnsi="Times New Roman"/>
          <w:b/>
          <w:i w:val="0"/>
          <w:color w:val="000000"/>
          <w:sz w:val="22"/>
        </w:rPr>
        <w:t>ACKNOWLEDGEMENT ............................................</w:t>
      </w:r>
      <w:r>
        <w:rPr>
          <w:rFonts w:ascii="Times New Roman" w:hAnsi="Times New Roman"/>
          <w:b/>
          <w:i w:val="0"/>
          <w:color w:val="000000"/>
          <w:sz w:val="22"/>
        </w:rPr>
        <w:t xml:space="preserve">  v</w:t>
      </w:r>
    </w:p>
    <w:p>
      <w:pPr>
        <w:spacing w:line="288" w:lineRule="auto" w:after="60"/>
      </w:pPr>
      <w:r>
        <w:rPr>
          <w:rFonts w:ascii="Times New Roman" w:hAnsi="Times New Roman"/>
          <w:b/>
          <w:i w:val="0"/>
          <w:color w:val="000000"/>
          <w:sz w:val="22"/>
        </w:rPr>
        <w:t>ABSTRACT ...................................................</w:t>
      </w:r>
      <w:r>
        <w:rPr>
          <w:rFonts w:ascii="Times New Roman" w:hAnsi="Times New Roman"/>
          <w:b/>
          <w:i w:val="0"/>
          <w:color w:val="000000"/>
          <w:sz w:val="22"/>
        </w:rPr>
        <w:t xml:space="preserve">  vi</w:t>
      </w:r>
    </w:p>
    <w:p>
      <w:pPr>
        <w:spacing w:line="288" w:lineRule="auto" w:after="60"/>
      </w:pPr>
      <w:r>
        <w:rPr>
          <w:rFonts w:ascii="Times New Roman" w:hAnsi="Times New Roman"/>
          <w:b/>
          <w:i w:val="0"/>
          <w:color w:val="000000"/>
          <w:sz w:val="22"/>
        </w:rPr>
        <w:t>NOTATIONS AND ABBREVIATIONS ................................</w:t>
      </w:r>
      <w:r>
        <w:rPr>
          <w:rFonts w:ascii="Times New Roman" w:hAnsi="Times New Roman"/>
          <w:b/>
          <w:i w:val="0"/>
          <w:color w:val="000000"/>
          <w:sz w:val="22"/>
        </w:rPr>
        <w:t xml:space="preserve">  vii</w:t>
      </w:r>
    </w:p>
    <w:p>
      <w:pPr>
        <w:spacing w:line="288" w:lineRule="auto" w:after="60"/>
      </w:pPr>
      <w:r>
        <w:rPr>
          <w:rFonts w:ascii="Times New Roman" w:hAnsi="Times New Roman"/>
          <w:b/>
          <w:i w:val="0"/>
          <w:color w:val="000000"/>
          <w:sz w:val="22"/>
        </w:rPr>
        <w:t>1.0 INTRODUCTION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1.1 Project Summary ....................................</w:t>
      </w:r>
      <w:r>
        <w:rPr>
          <w:rFonts w:ascii="Times New Roman" w:hAnsi="Times New Roman"/>
          <w:b/>
          <w:i w:val="0"/>
          <w:color w:val="000000"/>
          <w:sz w:val="22"/>
        </w:rPr>
        <w:t xml:space="preserve">  1</w:t>
      </w:r>
    </w:p>
    <w:p>
      <w:pPr>
        <w:spacing w:line="288" w:lineRule="auto" w:after="60"/>
      </w:pPr>
      <w:r>
        <w:rPr>
          <w:rFonts w:ascii="Times New Roman" w:hAnsi="Times New Roman"/>
          <w:b w:val="0"/>
          <w:i w:val="0"/>
          <w:color w:val="000000"/>
          <w:sz w:val="22"/>
        </w:rPr>
        <w:t xml:space="preserve">    1.2 Purpose and Objectives .............................</w:t>
      </w:r>
      <w:r>
        <w:rPr>
          <w:rFonts w:ascii="Times New Roman" w:hAnsi="Times New Roman"/>
          <w:b/>
          <w:i w:val="0"/>
          <w:color w:val="000000"/>
          <w:sz w:val="22"/>
        </w:rPr>
        <w:t xml:space="preserve">  2</w:t>
      </w:r>
    </w:p>
    <w:p>
      <w:pPr>
        <w:spacing w:line="288" w:lineRule="auto" w:after="60"/>
      </w:pPr>
      <w:r>
        <w:rPr>
          <w:rFonts w:ascii="Times New Roman" w:hAnsi="Times New Roman"/>
          <w:b w:val="0"/>
          <w:i w:val="0"/>
          <w:color w:val="000000"/>
          <w:sz w:val="22"/>
        </w:rPr>
        <w:t xml:space="preserve">    1.3 Project Scope and Limitations ......................</w:t>
      </w:r>
      <w:r>
        <w:rPr>
          <w:rFonts w:ascii="Times New Roman" w:hAnsi="Times New Roman"/>
          <w:b/>
          <w:i w:val="0"/>
          <w:color w:val="000000"/>
          <w:sz w:val="22"/>
        </w:rPr>
        <w:t xml:space="preserve">  3</w:t>
      </w:r>
    </w:p>
    <w:p>
      <w:pPr>
        <w:spacing w:line="288" w:lineRule="auto" w:after="60"/>
      </w:pPr>
      <w:r>
        <w:rPr>
          <w:rFonts w:ascii="Times New Roman" w:hAnsi="Times New Roman"/>
          <w:b w:val="0"/>
          <w:i w:val="0"/>
          <w:color w:val="000000"/>
          <w:sz w:val="22"/>
        </w:rPr>
        <w:t xml:space="preserve">    1.4 Literature Review on CNN Medical Diagnosis .........</w:t>
      </w:r>
      <w:r>
        <w:rPr>
          <w:rFonts w:ascii="Times New Roman" w:hAnsi="Times New Roman"/>
          <w:b/>
          <w:i w:val="0"/>
          <w:color w:val="000000"/>
          <w:sz w:val="22"/>
        </w:rPr>
        <w:t xml:space="preserve">  4</w:t>
      </w:r>
    </w:p>
    <w:p>
      <w:pPr>
        <w:spacing w:line="288" w:lineRule="auto" w:after="60"/>
      </w:pPr>
      <w:r>
        <w:rPr>
          <w:rFonts w:ascii="Times New Roman" w:hAnsi="Times New Roman"/>
          <w:b/>
          <w:i w:val="0"/>
          <w:color w:val="000000"/>
          <w:sz w:val="22"/>
        </w:rPr>
        <w:t>2.0 PROJECT MANAGEMENT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2.1 Development Approach ...............................</w:t>
      </w:r>
      <w:r>
        <w:rPr>
          <w:rFonts w:ascii="Times New Roman" w:hAnsi="Times New Roman"/>
          <w:b/>
          <w:i w:val="0"/>
          <w:color w:val="000000"/>
          <w:sz w:val="22"/>
        </w:rPr>
        <w:t xml:space="preserve">  5</w:t>
      </w:r>
    </w:p>
    <w:p>
      <w:pPr>
        <w:spacing w:line="288" w:lineRule="auto" w:after="60"/>
      </w:pPr>
      <w:r>
        <w:rPr>
          <w:rFonts w:ascii="Times New Roman" w:hAnsi="Times New Roman"/>
          <w:b w:val="0"/>
          <w:i w:val="0"/>
          <w:color w:val="000000"/>
          <w:sz w:val="22"/>
        </w:rPr>
        <w:t xml:space="preserve">    2.2 Project Schedule and Milestones ....................</w:t>
      </w:r>
      <w:r>
        <w:rPr>
          <w:rFonts w:ascii="Times New Roman" w:hAnsi="Times New Roman"/>
          <w:b/>
          <w:i w:val="0"/>
          <w:color w:val="000000"/>
          <w:sz w:val="22"/>
        </w:rPr>
        <w:t xml:space="preserve">  6</w:t>
      </w:r>
    </w:p>
    <w:p>
      <w:pPr>
        <w:spacing w:line="288" w:lineRule="auto" w:after="60"/>
      </w:pPr>
      <w:r>
        <w:rPr>
          <w:rFonts w:ascii="Times New Roman" w:hAnsi="Times New Roman"/>
          <w:b w:val="0"/>
          <w:i w:val="0"/>
          <w:color w:val="000000"/>
          <w:sz w:val="22"/>
        </w:rPr>
        <w:t xml:space="preserve">    2.3 Risk Identification and Mitigation Plan ............</w:t>
      </w:r>
      <w:r>
        <w:rPr>
          <w:rFonts w:ascii="Times New Roman" w:hAnsi="Times New Roman"/>
          <w:b/>
          <w:i w:val="0"/>
          <w:color w:val="000000"/>
          <w:sz w:val="22"/>
        </w:rPr>
        <w:t xml:space="preserve">  7</w:t>
      </w:r>
    </w:p>
    <w:p>
      <w:pPr>
        <w:spacing w:line="288" w:lineRule="auto" w:after="60"/>
      </w:pPr>
      <w:r>
        <w:rPr>
          <w:rFonts w:ascii="Times New Roman" w:hAnsi="Times New Roman"/>
          <w:b/>
          <w:i w:val="0"/>
          <w:color w:val="000000"/>
          <w:sz w:val="22"/>
        </w:rPr>
        <w:t>3.0 SYSTEM REQUIREMENTS STUDY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3.1 User Characteristics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3.2 Hardware Requirements ..............................</w:t>
      </w:r>
      <w:r>
        <w:rPr>
          <w:rFonts w:ascii="Times New Roman" w:hAnsi="Times New Roman"/>
          <w:b/>
          <w:i w:val="0"/>
          <w:color w:val="000000"/>
          <w:sz w:val="22"/>
        </w:rPr>
        <w:t xml:space="preserve">  8</w:t>
      </w:r>
    </w:p>
    <w:p>
      <w:pPr>
        <w:spacing w:line="288" w:lineRule="auto" w:after="60"/>
      </w:pPr>
      <w:r>
        <w:rPr>
          <w:rFonts w:ascii="Times New Roman" w:hAnsi="Times New Roman"/>
          <w:b w:val="0"/>
          <w:i w:val="0"/>
          <w:color w:val="000000"/>
          <w:sz w:val="22"/>
        </w:rPr>
        <w:t xml:space="preserve">    3.3 Software Requirements ..............................</w:t>
      </w:r>
      <w:r>
        <w:rPr>
          <w:rFonts w:ascii="Times New Roman" w:hAnsi="Times New Roman"/>
          <w:b/>
          <w:i w:val="0"/>
          <w:color w:val="000000"/>
          <w:sz w:val="22"/>
        </w:rPr>
        <w:t xml:space="preserve">  9</w:t>
      </w:r>
    </w:p>
    <w:p>
      <w:pPr>
        <w:spacing w:line="288" w:lineRule="auto" w:after="60"/>
      </w:pPr>
      <w:r>
        <w:rPr>
          <w:rFonts w:ascii="Times New Roman" w:hAnsi="Times New Roman"/>
          <w:b w:val="0"/>
          <w:i w:val="0"/>
          <w:color w:val="000000"/>
          <w:sz w:val="22"/>
        </w:rPr>
        <w:t xml:space="preserve">    3.4 Operational and Clinical Constraints ...............</w:t>
      </w:r>
      <w:r>
        <w:rPr>
          <w:rFonts w:ascii="Times New Roman" w:hAnsi="Times New Roman"/>
          <w:b/>
          <w:i w:val="0"/>
          <w:color w:val="000000"/>
          <w:sz w:val="22"/>
        </w:rPr>
        <w:t xml:space="preserve">  9</w:t>
      </w:r>
    </w:p>
    <w:p>
      <w:pPr>
        <w:spacing w:line="288" w:lineRule="auto" w:after="60"/>
      </w:pPr>
      <w:r>
        <w:rPr>
          <w:rFonts w:ascii="Times New Roman" w:hAnsi="Times New Roman"/>
          <w:b/>
          <w:i w:val="0"/>
          <w:color w:val="000000"/>
          <w:sz w:val="22"/>
        </w:rPr>
        <w:t>4.0 SYSTEM ANALYSIS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4.1 Analysis of Existing System ........................</w:t>
      </w:r>
      <w:r>
        <w:rPr>
          <w:rFonts w:ascii="Times New Roman" w:hAnsi="Times New Roman"/>
          <w:b/>
          <w:i w:val="0"/>
          <w:color w:val="000000"/>
          <w:sz w:val="22"/>
        </w:rPr>
        <w:t xml:space="preserve">  10</w:t>
      </w:r>
    </w:p>
    <w:p>
      <w:pPr>
        <w:spacing w:line="288" w:lineRule="auto" w:after="60"/>
      </w:pPr>
      <w:r>
        <w:rPr>
          <w:rFonts w:ascii="Times New Roman" w:hAnsi="Times New Roman"/>
          <w:b w:val="0"/>
          <w:i w:val="0"/>
          <w:color w:val="000000"/>
          <w:sz w:val="22"/>
        </w:rPr>
        <w:t xml:space="preserve">    4.2 Proposed Automated CNN System ......................</w:t>
      </w:r>
      <w:r>
        <w:rPr>
          <w:rFonts w:ascii="Times New Roman" w:hAnsi="Times New Roman"/>
          <w:b/>
          <w:i w:val="0"/>
          <w:color w:val="000000"/>
          <w:sz w:val="22"/>
        </w:rPr>
        <w:t xml:space="preserve">  11</w:t>
      </w:r>
    </w:p>
    <w:p>
      <w:pPr>
        <w:spacing w:line="288" w:lineRule="auto" w:after="60"/>
      </w:pPr>
      <w:r>
        <w:rPr>
          <w:rFonts w:ascii="Times New Roman" w:hAnsi="Times New Roman"/>
          <w:b w:val="0"/>
          <w:i w:val="0"/>
          <w:color w:val="000000"/>
          <w:sz w:val="22"/>
        </w:rPr>
        <w:t xml:space="preserve">    4.3 Feasibility Study ..................................</w:t>
      </w:r>
      <w:r>
        <w:rPr>
          <w:rFonts w:ascii="Times New Roman" w:hAnsi="Times New Roman"/>
          <w:b/>
          <w:i w:val="0"/>
          <w:color w:val="000000"/>
          <w:sz w:val="22"/>
        </w:rPr>
        <w:t xml:space="preserve">  12</w:t>
      </w:r>
    </w:p>
    <w:p>
      <w:pPr>
        <w:spacing w:line="288" w:lineRule="auto" w:after="60"/>
      </w:pPr>
      <w:r>
        <w:rPr>
          <w:rFonts w:ascii="Times New Roman" w:hAnsi="Times New Roman"/>
          <w:b w:val="0"/>
          <w:i w:val="0"/>
          <w:color w:val="000000"/>
          <w:sz w:val="22"/>
        </w:rPr>
        <w:t xml:space="preserve">    4.4 Data Modeling and Dictionary .......................</w:t>
      </w:r>
      <w:r>
        <w:rPr>
          <w:rFonts w:ascii="Times New Roman" w:hAnsi="Times New Roman"/>
          <w:b/>
          <w:i w:val="0"/>
          <w:color w:val="000000"/>
          <w:sz w:val="22"/>
        </w:rPr>
        <w:t xml:space="preserve">  13</w:t>
      </w:r>
    </w:p>
    <w:p>
      <w:pPr>
        <w:spacing w:line="288" w:lineRule="auto" w:after="60"/>
      </w:pPr>
      <w:r>
        <w:rPr>
          <w:rFonts w:ascii="Times New Roman" w:hAnsi="Times New Roman"/>
          <w:b w:val="0"/>
          <w:i w:val="0"/>
          <w:color w:val="000000"/>
          <w:sz w:val="22"/>
        </w:rPr>
        <w:t xml:space="preserve">    4.5 Functional Modeling (Data Flow) ....................</w:t>
      </w:r>
      <w:r>
        <w:rPr>
          <w:rFonts w:ascii="Times New Roman" w:hAnsi="Times New Roman"/>
          <w:b/>
          <w:i w:val="0"/>
          <w:color w:val="000000"/>
          <w:sz w:val="22"/>
        </w:rPr>
        <w:t xml:space="preserve">  14</w:t>
      </w:r>
    </w:p>
    <w:p>
      <w:pPr>
        <w:spacing w:line="288" w:lineRule="auto" w:after="60"/>
      </w:pPr>
      <w:r>
        <w:rPr>
          <w:rFonts w:ascii="Times New Roman" w:hAnsi="Times New Roman"/>
          <w:b/>
          <w:i w:val="0"/>
          <w:color w:val="000000"/>
          <w:sz w:val="22"/>
        </w:rPr>
        <w:t>5.0 SYSTEM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5.1 System Architecture Design .........................</w:t>
      </w:r>
      <w:r>
        <w:rPr>
          <w:rFonts w:ascii="Times New Roman" w:hAnsi="Times New Roman"/>
          <w:b/>
          <w:i w:val="0"/>
          <w:color w:val="000000"/>
          <w:sz w:val="22"/>
        </w:rPr>
        <w:t xml:space="preserve">  15</w:t>
      </w:r>
    </w:p>
    <w:p>
      <w:pPr>
        <w:spacing w:line="288" w:lineRule="auto" w:after="60"/>
      </w:pPr>
      <w:r>
        <w:rPr>
          <w:rFonts w:ascii="Times New Roman" w:hAnsi="Times New Roman"/>
          <w:b w:val="0"/>
          <w:i w:val="0"/>
          <w:color w:val="000000"/>
          <w:sz w:val="22"/>
        </w:rPr>
        <w:t xml:space="preserve">    5.2 Data Design and Folder Hierarchy ...................</w:t>
      </w:r>
      <w:r>
        <w:rPr>
          <w:rFonts w:ascii="Times New Roman" w:hAnsi="Times New Roman"/>
          <w:b/>
          <w:i w:val="0"/>
          <w:color w:val="000000"/>
          <w:sz w:val="22"/>
        </w:rPr>
        <w:t xml:space="preserve">  16</w:t>
      </w:r>
    </w:p>
    <w:p>
      <w:pPr>
        <w:spacing w:line="288" w:lineRule="auto" w:after="60"/>
      </w:pPr>
      <w:r>
        <w:rPr>
          <w:rFonts w:ascii="Times New Roman" w:hAnsi="Times New Roman"/>
          <w:b w:val="0"/>
          <w:i w:val="0"/>
          <w:color w:val="000000"/>
          <w:sz w:val="22"/>
        </w:rPr>
        <w:t xml:space="preserve">    5.3 Procedural Logic Flow ..............................</w:t>
      </w:r>
      <w:r>
        <w:rPr>
          <w:rFonts w:ascii="Times New Roman" w:hAnsi="Times New Roman"/>
          <w:b/>
          <w:i w:val="0"/>
          <w:color w:val="000000"/>
          <w:sz w:val="22"/>
        </w:rPr>
        <w:t xml:space="preserve">  17</w:t>
      </w:r>
    </w:p>
    <w:p>
      <w:pPr>
        <w:spacing w:line="288" w:lineRule="auto" w:after="60"/>
      </w:pPr>
      <w:r>
        <w:rPr>
          <w:rFonts w:ascii="Times New Roman" w:hAnsi="Times New Roman"/>
          <w:b w:val="0"/>
          <w:i w:val="0"/>
          <w:color w:val="000000"/>
          <w:sz w:val="22"/>
        </w:rPr>
        <w:t xml:space="preserve">    5.4 Input/Output and Interface Design ..................</w:t>
      </w:r>
      <w:r>
        <w:rPr>
          <w:rFonts w:ascii="Times New Roman" w:hAnsi="Times New Roman"/>
          <w:b/>
          <w:i w:val="0"/>
          <w:color w:val="000000"/>
          <w:sz w:val="22"/>
        </w:rPr>
        <w:t xml:space="preserve">  18</w:t>
      </w:r>
    </w:p>
    <w:p>
      <w:pPr>
        <w:spacing w:line="288" w:lineRule="auto" w:after="60"/>
      </w:pPr>
      <w:r>
        <w:rPr>
          <w:rFonts w:ascii="Times New Roman" w:hAnsi="Times New Roman"/>
          <w:b/>
          <w:i w:val="0"/>
          <w:color w:val="000000"/>
          <w:sz w:val="22"/>
        </w:rPr>
        <w:t>6.0 IMPLEMENTATION PLANNING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6.1 Development Environment Setup ......................</w:t>
      </w:r>
      <w:r>
        <w:rPr>
          <w:rFonts w:ascii="Times New Roman" w:hAnsi="Times New Roman"/>
          <w:b/>
          <w:i w:val="0"/>
          <w:color w:val="000000"/>
          <w:sz w:val="22"/>
        </w:rPr>
        <w:t xml:space="preserve">  19</w:t>
      </w:r>
    </w:p>
    <w:p>
      <w:pPr>
        <w:spacing w:line="288" w:lineRule="auto" w:after="60"/>
      </w:pPr>
      <w:r>
        <w:rPr>
          <w:rFonts w:ascii="Times New Roman" w:hAnsi="Times New Roman"/>
          <w:b w:val="0"/>
          <w:i w:val="0"/>
          <w:color w:val="000000"/>
          <w:sz w:val="22"/>
        </w:rPr>
        <w:t xml:space="preserve">    6.2 Module Specifications ..............................</w:t>
      </w:r>
      <w:r>
        <w:rPr>
          <w:rFonts w:ascii="Times New Roman" w:hAnsi="Times New Roman"/>
          <w:b/>
          <w:i w:val="0"/>
          <w:color w:val="000000"/>
          <w:sz w:val="22"/>
        </w:rPr>
        <w:t xml:space="preserve">  20</w:t>
      </w:r>
    </w:p>
    <w:p>
      <w:pPr>
        <w:spacing w:line="288" w:lineRule="auto" w:after="60"/>
      </w:pPr>
      <w:r>
        <w:rPr>
          <w:rFonts w:ascii="Times New Roman" w:hAnsi="Times New Roman"/>
          <w:b w:val="0"/>
          <w:i w:val="0"/>
          <w:color w:val="000000"/>
          <w:sz w:val="22"/>
        </w:rPr>
        <w:t xml:space="preserve">    6.3 Security Features &amp; Input Validation ...............</w:t>
      </w:r>
      <w:r>
        <w:rPr>
          <w:rFonts w:ascii="Times New Roman" w:hAnsi="Times New Roman"/>
          <w:b/>
          <w:i w:val="0"/>
          <w:color w:val="000000"/>
          <w:sz w:val="22"/>
        </w:rPr>
        <w:t xml:space="preserve">  21</w:t>
      </w:r>
    </w:p>
    <w:p>
      <w:pPr>
        <w:spacing w:line="288" w:lineRule="auto" w:after="60"/>
      </w:pPr>
      <w:r>
        <w:rPr>
          <w:rFonts w:ascii="Times New Roman" w:hAnsi="Times New Roman"/>
          <w:b w:val="0"/>
          <w:i w:val="0"/>
          <w:color w:val="000000"/>
          <w:sz w:val="22"/>
        </w:rPr>
        <w:t xml:space="preserve">    6.4 Core Implementation Code Snippet ...................</w:t>
      </w:r>
      <w:r>
        <w:rPr>
          <w:rFonts w:ascii="Times New Roman" w:hAnsi="Times New Roman"/>
          <w:b/>
          <w:i w:val="0"/>
          <w:color w:val="000000"/>
          <w:sz w:val="22"/>
        </w:rPr>
        <w:t xml:space="preserve">  22</w:t>
      </w:r>
    </w:p>
    <w:p>
      <w:pPr>
        <w:spacing w:line="288" w:lineRule="auto" w:after="60"/>
      </w:pPr>
      <w:r>
        <w:rPr>
          <w:rFonts w:ascii="Times New Roman" w:hAnsi="Times New Roman"/>
          <w:b/>
          <w:i w:val="0"/>
          <w:color w:val="000000"/>
          <w:sz w:val="22"/>
        </w:rPr>
        <w:t>7.0 TESTING AND EVALUATION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7.1 Testing Strategy and Black-Box Methodology .........</w:t>
      </w:r>
      <w:r>
        <w:rPr>
          <w:rFonts w:ascii="Times New Roman" w:hAnsi="Times New Roman"/>
          <w:b/>
          <w:i w:val="0"/>
          <w:color w:val="000000"/>
          <w:sz w:val="22"/>
        </w:rPr>
        <w:t xml:space="preserve">  23</w:t>
      </w:r>
    </w:p>
    <w:p>
      <w:pPr>
        <w:spacing w:line="288" w:lineRule="auto" w:after="60"/>
      </w:pPr>
      <w:r>
        <w:rPr>
          <w:rFonts w:ascii="Times New Roman" w:hAnsi="Times New Roman"/>
          <w:b w:val="0"/>
          <w:i w:val="0"/>
          <w:color w:val="000000"/>
          <w:sz w:val="22"/>
        </w:rPr>
        <w:t xml:space="preserve">    7.2 System Test Cases Matrix ...........................</w:t>
      </w:r>
      <w:r>
        <w:rPr>
          <w:rFonts w:ascii="Times New Roman" w:hAnsi="Times New Roman"/>
          <w:b/>
          <w:i w:val="0"/>
          <w:color w:val="000000"/>
          <w:sz w:val="22"/>
        </w:rPr>
        <w:t xml:space="preserve">  24</w:t>
      </w:r>
    </w:p>
    <w:p>
      <w:pPr>
        <w:spacing w:line="288" w:lineRule="auto" w:after="60"/>
      </w:pPr>
      <w:r>
        <w:rPr>
          <w:rFonts w:ascii="Times New Roman" w:hAnsi="Times New Roman"/>
          <w:b w:val="0"/>
          <w:i w:val="0"/>
          <w:color w:val="000000"/>
          <w:sz w:val="22"/>
        </w:rPr>
        <w:t xml:space="preserve">    7.3 Experimental Performance Analysis &amp; Figures ........</w:t>
      </w:r>
      <w:r>
        <w:rPr>
          <w:rFonts w:ascii="Times New Roman" w:hAnsi="Times New Roman"/>
          <w:b/>
          <w:i w:val="0"/>
          <w:color w:val="000000"/>
          <w:sz w:val="22"/>
        </w:rPr>
        <w:t xml:space="preserve">  25</w:t>
      </w:r>
    </w:p>
    <w:p>
      <w:pPr>
        <w:spacing w:line="288" w:lineRule="auto" w:after="60"/>
      </w:pPr>
      <w:r>
        <w:rPr>
          <w:rFonts w:ascii="Times New Roman" w:hAnsi="Times New Roman"/>
          <w:b/>
          <w:i w:val="0"/>
          <w:color w:val="000000"/>
          <w:sz w:val="22"/>
        </w:rPr>
        <w:t>8.0 SCREENSHOTS AND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8.1 Web Interface User Manual ..........................</w:t>
      </w:r>
      <w:r>
        <w:rPr>
          <w:rFonts w:ascii="Times New Roman" w:hAnsi="Times New Roman"/>
          <w:b/>
          <w:i w:val="0"/>
          <w:color w:val="000000"/>
          <w:sz w:val="22"/>
        </w:rPr>
        <w:t xml:space="preserve">  28</w:t>
      </w:r>
    </w:p>
    <w:p>
      <w:pPr>
        <w:spacing w:line="288" w:lineRule="auto" w:after="60"/>
      </w:pPr>
      <w:r>
        <w:rPr>
          <w:rFonts w:ascii="Times New Roman" w:hAnsi="Times New Roman"/>
          <w:b w:val="0"/>
          <w:i w:val="0"/>
          <w:color w:val="000000"/>
          <w:sz w:val="22"/>
        </w:rPr>
        <w:t xml:space="preserve">    8.2 System Application Screenshots .....................</w:t>
      </w:r>
      <w:r>
        <w:rPr>
          <w:rFonts w:ascii="Times New Roman" w:hAnsi="Times New Roman"/>
          <w:b/>
          <w:i w:val="0"/>
          <w:color w:val="000000"/>
          <w:sz w:val="22"/>
        </w:rPr>
        <w:t xml:space="preserve">  29</w:t>
      </w:r>
    </w:p>
    <w:p>
      <w:pPr>
        <w:spacing w:line="288" w:lineRule="auto" w:after="60"/>
      </w:pPr>
      <w:r>
        <w:rPr>
          <w:rFonts w:ascii="Times New Roman" w:hAnsi="Times New Roman"/>
          <w:b/>
          <w:i w:val="0"/>
          <w:color w:val="000000"/>
          <w:sz w:val="22"/>
        </w:rPr>
        <w:t>9.0 LIMITATIONS AND FUTURE ENHANCEMENTS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9.1 System Limitations .................................</w:t>
      </w:r>
      <w:r>
        <w:rPr>
          <w:rFonts w:ascii="Times New Roman" w:hAnsi="Times New Roman"/>
          <w:b/>
          <w:i w:val="0"/>
          <w:color w:val="000000"/>
          <w:sz w:val="22"/>
        </w:rPr>
        <w:t xml:space="preserve">  31</w:t>
      </w:r>
    </w:p>
    <w:p>
      <w:pPr>
        <w:spacing w:line="288" w:lineRule="auto" w:after="60"/>
      </w:pPr>
      <w:r>
        <w:rPr>
          <w:rFonts w:ascii="Times New Roman" w:hAnsi="Times New Roman"/>
          <w:b w:val="0"/>
          <w:i w:val="0"/>
          <w:color w:val="000000"/>
          <w:sz w:val="22"/>
        </w:rPr>
        <w:t xml:space="preserve">    9.2 Future Scope and Enhancements ......................</w:t>
      </w:r>
      <w:r>
        <w:rPr>
          <w:rFonts w:ascii="Times New Roman" w:hAnsi="Times New Roman"/>
          <w:b/>
          <w:i w:val="0"/>
          <w:color w:val="000000"/>
          <w:sz w:val="22"/>
        </w:rPr>
        <w:t xml:space="preserve">  32</w:t>
      </w:r>
    </w:p>
    <w:p>
      <w:pPr>
        <w:spacing w:line="288" w:lineRule="auto" w:after="60"/>
      </w:pPr>
      <w:r>
        <w:rPr>
          <w:rFonts w:ascii="Times New Roman" w:hAnsi="Times New Roman"/>
          <w:b/>
          <w:i w:val="0"/>
          <w:color w:val="000000"/>
          <w:sz w:val="22"/>
        </w:rPr>
        <w:t>10.0 CONCLUSION AND DISCUSSION .............................</w:t>
      </w:r>
      <w:r>
        <w:rPr>
          <w:rFonts w:ascii="Times New Roman" w:hAnsi="Times New Roman"/>
          <w:b/>
          <w:i w:val="0"/>
          <w:color w:val="000000"/>
          <w:sz w:val="22"/>
        </w:rPr>
        <w:t xml:space="preserve">  33</w:t>
      </w:r>
    </w:p>
    <w:p>
      <w:pPr>
        <w:spacing w:line="288" w:lineRule="auto" w:after="60"/>
      </w:pPr>
      <w:r>
        <w:rPr>
          <w:rFonts w:ascii="Times New Roman" w:hAnsi="Times New Roman"/>
          <w:b/>
          <w:i w:val="0"/>
          <w:color w:val="000000"/>
          <w:sz w:val="22"/>
        </w:rPr>
        <w:t>REFERENCES .................................................</w:t>
      </w:r>
      <w:r>
        <w:rPr>
          <w:rFonts w:ascii="Times New Roman" w:hAnsi="Times New Roman"/>
          <w:b/>
          <w:i w:val="0"/>
          <w:color w:val="000000"/>
          <w:sz w:val="22"/>
        </w:rPr>
        <w:t xml:space="preserve">  34</w:t>
      </w:r>
    </w:p>
    <w:p>
      <w:pPr>
        <w:spacing w:line="288" w:lineRule="auto" w:after="60"/>
      </w:pPr>
      <w:r>
        <w:rPr>
          <w:rFonts w:ascii="Times New Roman" w:hAnsi="Times New Roman"/>
          <w:b/>
          <w:i w:val="0"/>
          <w:color w:val="000000"/>
          <w:sz w:val="22"/>
        </w:rPr>
        <w:t>APPENDICES .................................................</w:t>
      </w:r>
      <w:r>
        <w:rPr>
          <w:rFonts w:ascii="Times New Roman" w:hAnsi="Times New Roman"/>
          <w:b/>
          <w:i w:val="0"/>
          <w:color w:val="000000"/>
          <w:sz w:val="22"/>
        </w:rPr>
        <w:t xml:space="preserve">  35</w:t>
      </w:r>
    </w:p>
    <w:p>
      <w:r>
        <w:br w:type="page"/>
      </w:r>
    </w:p>
    <w:p>
      <w:pPr>
        <w:sectPr>
          <w:headerReference w:type="default" r:id="rId9"/>
          <w:footerReference w:type="default" r:id="rId10"/>
          <w:pgSz w:w="11909" w:h="16834"/>
          <w:pgMar w:top="1440" w:right="1440" w:bottom="1440" w:left="1728" w:header="720" w:footer="720" w:gutter="0"/>
          <w:cols w:space="720"/>
          <w:docGrid w:linePitch="360"/>
        </w:sectPr>
      </w:pPr>
    </w:p>
    <w:p>
      <w:pPr>
        <w:keepNext/>
        <w:spacing w:before="240" w:after="120"/>
        <w:jc w:val="left"/>
      </w:pPr>
      <w:r>
        <w:rPr>
          <w:rFonts w:ascii="Times New Roman" w:hAnsi="Times New Roman"/>
          <w:b/>
          <w:i w:val="0"/>
          <w:color w:val="000000"/>
          <w:sz w:val="32"/>
        </w:rPr>
        <w:t>1.0 INTRODUCTION</w:t>
      </w:r>
    </w:p>
    <w:p>
      <w:pPr>
        <w:keepNext/>
        <w:spacing w:before="240" w:after="120"/>
        <w:jc w:val="left"/>
      </w:pPr>
      <w:r>
        <w:rPr>
          <w:rFonts w:ascii="Times New Roman" w:hAnsi="Times New Roman"/>
          <w:b/>
          <w:i w:val="0"/>
          <w:color w:val="000000"/>
          <w:sz w:val="28"/>
        </w:rPr>
        <w:t>1.1 PROJECT SUMMARY</w:t>
      </w:r>
    </w:p>
    <w:p>
      <w:pPr>
        <w:spacing w:line="360" w:lineRule="auto" w:after="120"/>
        <w:jc w:val="both"/>
      </w:pPr>
      <w:r>
        <w:rPr>
          <w:rFonts w:ascii="Times New Roman" w:hAnsi="Times New Roman"/>
          <w:b w:val="0"/>
          <w:i w:val="0"/>
          <w:color w:val="000000"/>
          <w:sz w:val="24"/>
        </w:rPr>
        <w:t>Brain tumors are abnormal cellular growths inside the cranium that exert pressure on brain tissues, leading to severe neurological deficits, motor dysfunction, and life-threatening complications. In modern clinical oncology, Magnetic Resonance Imaging (MRI) serves as the gold standard non-invasive diagnostic modality for visualizing brain tissue structures. However, manual evaluation of multidimensional MRI slices requires expert neuroradiologists, whose availability is severely limited in low-resource medical facilities. Furthermore, qualitative visual inspection is susceptible to human fatigue and inter-observer diagnostic variation.</w:t>
      </w:r>
    </w:p>
    <w:p>
      <w:pPr>
        <w:spacing w:line="360" w:lineRule="auto" w:after="120"/>
        <w:jc w:val="both"/>
      </w:pPr>
      <w:r>
        <w:rPr>
          <w:rFonts w:ascii="Times New Roman" w:hAnsi="Times New Roman"/>
          <w:b w:val="0"/>
          <w:i w:val="0"/>
          <w:color w:val="000000"/>
          <w:sz w:val="24"/>
        </w:rPr>
        <w:t>To mitigate these challenges, this project delivers an end-to-end computer-aided brain tumor detection and interpretability framework. Built upon a 4-stage custom Convolutional Neural Network (CNN) trained with TensorFlow/Keras and wrapped inside a responsive Python Flask web application, the system automates axial MRI scan preprocessing, binary tumor classification, and spatial tumor localization via Gradient-weighted Class Activation Mapping (Grad-CAM).</w:t>
      </w:r>
    </w:p>
    <w:p>
      <w:pPr>
        <w:keepNext/>
        <w:spacing w:before="240" w:after="120"/>
        <w:jc w:val="left"/>
      </w:pPr>
      <w:r>
        <w:rPr>
          <w:rFonts w:ascii="Times New Roman" w:hAnsi="Times New Roman"/>
          <w:b/>
          <w:i w:val="0"/>
          <w:color w:val="000000"/>
          <w:sz w:val="28"/>
        </w:rPr>
        <w:t>1.2 PURPOSE: GOALS &amp; OBJECTIVES</w:t>
      </w:r>
    </w:p>
    <w:p>
      <w:pPr>
        <w:spacing w:line="360" w:lineRule="auto" w:after="120"/>
        <w:jc w:val="both"/>
      </w:pPr>
      <w:r>
        <w:rPr>
          <w:rFonts w:ascii="Times New Roman" w:hAnsi="Times New Roman"/>
          <w:b w:val="0"/>
          <w:i w:val="0"/>
          <w:color w:val="000000"/>
          <w:sz w:val="24"/>
        </w:rPr>
        <w:t>The primary purpose of this project is to bridge deep learning research with clinical utility by creating an accessible, accurate, and explainable web diagnostic interface. The core goals and objectives include:</w:t>
      </w:r>
    </w:p>
    <w:p>
      <w:pPr>
        <w:spacing w:line="360" w:lineRule="auto" w:after="120"/>
        <w:jc w:val="both"/>
      </w:pPr>
      <w:r>
        <w:rPr>
          <w:rFonts w:ascii="Times New Roman" w:hAnsi="Times New Roman"/>
          <w:b w:val="0"/>
          <w:i w:val="0"/>
          <w:color w:val="000000"/>
          <w:sz w:val="24"/>
        </w:rPr>
        <w:t>• Develop a lightweight CNN architecture trained on preprocessed 224x224 RGB MRI scans.</w:t>
      </w:r>
    </w:p>
    <w:p>
      <w:pPr>
        <w:spacing w:line="360" w:lineRule="auto" w:after="120"/>
        <w:jc w:val="both"/>
      </w:pPr>
      <w:r>
        <w:rPr>
          <w:rFonts w:ascii="Times New Roman" w:hAnsi="Times New Roman"/>
          <w:b w:val="0"/>
          <w:i w:val="0"/>
          <w:color w:val="000000"/>
          <w:sz w:val="24"/>
        </w:rPr>
        <w:t>• Prioritize high tumor recall (sensitivity) through class weighting to eliminate false negative predictions.</w:t>
      </w:r>
    </w:p>
    <w:p>
      <w:pPr>
        <w:spacing w:line="360" w:lineRule="auto" w:after="120"/>
        <w:jc w:val="both"/>
      </w:pPr>
      <w:r>
        <w:rPr>
          <w:rFonts w:ascii="Times New Roman" w:hAnsi="Times New Roman"/>
          <w:b w:val="0"/>
          <w:i w:val="0"/>
          <w:color w:val="000000"/>
          <w:sz w:val="24"/>
        </w:rPr>
        <w:t>• Implement Grad-CAM heatmap overlay to explain deep feature representations visually.</w:t>
      </w:r>
    </w:p>
    <w:p>
      <w:pPr>
        <w:spacing w:line="360" w:lineRule="auto" w:after="120"/>
        <w:jc w:val="both"/>
      </w:pPr>
      <w:r>
        <w:rPr>
          <w:rFonts w:ascii="Times New Roman" w:hAnsi="Times New Roman"/>
          <w:b w:val="0"/>
          <w:i w:val="0"/>
          <w:color w:val="000000"/>
          <w:sz w:val="24"/>
        </w:rPr>
        <w:t>• Build a production-ready Python Flask application adhering to strict input validation and web standards.</w:t>
      </w:r>
    </w:p>
    <w:p>
      <w:pPr>
        <w:keepNext/>
        <w:spacing w:before="240" w:after="120"/>
        <w:jc w:val="left"/>
      </w:pPr>
      <w:r>
        <w:rPr>
          <w:rFonts w:ascii="Times New Roman" w:hAnsi="Times New Roman"/>
          <w:b/>
          <w:i w:val="0"/>
          <w:color w:val="000000"/>
          <w:sz w:val="28"/>
        </w:rPr>
        <w:t>1.3 SCOPE</w:t>
      </w:r>
    </w:p>
    <w:p>
      <w:pPr>
        <w:spacing w:line="360" w:lineRule="auto" w:after="120"/>
        <w:jc w:val="both"/>
      </w:pPr>
      <w:r>
        <w:rPr>
          <w:rFonts w:ascii="Times New Roman" w:hAnsi="Times New Roman"/>
          <w:b w:val="0"/>
          <w:i w:val="0"/>
          <w:color w:val="000000"/>
          <w:sz w:val="24"/>
        </w:rPr>
        <w:t>The project scope encompasses dataset preprocessing, binary classification model training, evaluation graph generation, interpretability heatmaps, and Flask server deployment. The scope is strictly bounded as follows:</w:t>
      </w:r>
    </w:p>
    <w:p>
      <w:pPr>
        <w:spacing w:line="360" w:lineRule="auto" w:after="120"/>
        <w:jc w:val="both"/>
      </w:pPr>
      <w:r>
        <w:rPr>
          <w:rFonts w:ascii="Times New Roman" w:hAnsi="Times New Roman"/>
          <w:b w:val="0"/>
          <w:i w:val="0"/>
          <w:color w:val="000000"/>
          <w:sz w:val="24"/>
        </w:rPr>
        <w:t>• What the system CAN do: Classify axial brain MRI images into 'Tumor' vs 'No Tumor', provide classification confidence percentages, generate Grad-CAM visual heatmaps, and display benchmark dataset statistics.</w:t>
      </w:r>
    </w:p>
    <w:p>
      <w:pPr>
        <w:spacing w:line="360" w:lineRule="auto" w:after="120"/>
        <w:jc w:val="both"/>
      </w:pPr>
      <w:r>
        <w:rPr>
          <w:rFonts w:ascii="Times New Roman" w:hAnsi="Times New Roman"/>
          <w:b w:val="0"/>
          <w:i w:val="0"/>
          <w:color w:val="000000"/>
          <w:sz w:val="24"/>
        </w:rPr>
        <w:t>• What the system CANNOT do: Provide multi-class subtyping (e.g. distinguishing glioma vs meningioma), process 3D DICOM volumes directly without 2D slice extraction, or replace professional radiological diagnosis without clinical trial validation.</w:t>
      </w:r>
    </w:p>
    <w:p>
      <w:pPr>
        <w:keepNext/>
        <w:spacing w:before="240" w:after="120"/>
        <w:jc w:val="left"/>
      </w:pPr>
      <w:r>
        <w:rPr>
          <w:rFonts w:ascii="Times New Roman" w:hAnsi="Times New Roman"/>
          <w:b/>
          <w:i w:val="0"/>
          <w:color w:val="000000"/>
          <w:sz w:val="28"/>
        </w:rPr>
        <w:t>1.4 TECHNOLOGY AND LITERATURE REVIEW</w:t>
      </w:r>
    </w:p>
    <w:p>
      <w:pPr>
        <w:spacing w:line="360" w:lineRule="auto" w:after="120"/>
        <w:jc w:val="both"/>
      </w:pPr>
      <w:r>
        <w:rPr>
          <w:rFonts w:ascii="Times New Roman" w:hAnsi="Times New Roman"/>
          <w:b w:val="0"/>
          <w:i w:val="0"/>
          <w:color w:val="000000"/>
          <w:sz w:val="24"/>
        </w:rPr>
        <w:t>Recent advancements in deep convolutional networks have revolutionized computer-vision-based medical imaging. Traditional machine learning techniques relied heavily on hand-crafted features such as Haar wavelets, texture descriptors (GLCM), and support vector machines (SVM). In contrast, end-to-end CNNs automatically extract hierarchical spatial representations ranging from low-level edge features to complex anatomical boundaries. Recent research by Selvaraju et al. (2017) demonstrated that Gradient-weighted Class Activation Mapping (Grad-CAM) provides fine-grained visual explainability for CNN decisions, making deep learning models trustworthy for clinical decision support.</w:t>
      </w:r>
    </w:p>
    <w:p>
      <w:r>
        <w:br w:type="page"/>
      </w:r>
    </w:p>
    <w:p>
      <w:pPr>
        <w:keepNext/>
        <w:spacing w:before="240" w:after="120"/>
        <w:jc w:val="left"/>
      </w:pPr>
      <w:r>
        <w:rPr>
          <w:rFonts w:ascii="Times New Roman" w:hAnsi="Times New Roman"/>
          <w:b/>
          <w:i w:val="0"/>
          <w:color w:val="000000"/>
          <w:sz w:val="32"/>
        </w:rPr>
        <w:t>2.0 PROJECT MANAGEMENT</w:t>
      </w:r>
    </w:p>
    <w:p>
      <w:pPr>
        <w:keepNext/>
        <w:spacing w:before="240" w:after="120"/>
        <w:jc w:val="left"/>
      </w:pPr>
      <w:r>
        <w:rPr>
          <w:rFonts w:ascii="Times New Roman" w:hAnsi="Times New Roman"/>
          <w:b/>
          <w:i w:val="0"/>
          <w:color w:val="000000"/>
          <w:sz w:val="28"/>
        </w:rPr>
        <w:t>2.1 PROJECT PLANNING AND SCHEDULING</w:t>
      </w:r>
    </w:p>
    <w:p>
      <w:pPr>
        <w:keepNext/>
        <w:spacing w:before="240" w:after="120"/>
        <w:jc w:val="left"/>
      </w:pPr>
      <w:r>
        <w:rPr>
          <w:rFonts w:ascii="Times New Roman" w:hAnsi="Times New Roman"/>
          <w:b/>
          <w:i w:val="0"/>
          <w:color w:val="000000"/>
          <w:sz w:val="24"/>
        </w:rPr>
        <w:t>2.1.1 Project Development Approach And Justification</w:t>
      </w:r>
    </w:p>
    <w:p>
      <w:pPr>
        <w:spacing w:line="360" w:lineRule="auto" w:after="120"/>
        <w:jc w:val="both"/>
      </w:pPr>
      <w:r>
        <w:rPr>
          <w:rFonts w:ascii="Times New Roman" w:hAnsi="Times New Roman"/>
          <w:b w:val="0"/>
          <w:i w:val="0"/>
          <w:color w:val="000000"/>
          <w:sz w:val="24"/>
        </w:rPr>
        <w:t>An Agile iterative development methodology was adopted for this project. Iterative sprints enabled continuous feedback loops across data curation, model selection, loss metric tuning, explainability implementation, and web front-end development.</w:t>
      </w:r>
    </w:p>
    <w:p>
      <w:pPr>
        <w:keepNext/>
        <w:spacing w:before="240" w:after="120"/>
        <w:jc w:val="left"/>
      </w:pPr>
      <w:r>
        <w:rPr>
          <w:rFonts w:ascii="Times New Roman" w:hAnsi="Times New Roman"/>
          <w:b/>
          <w:i w:val="0"/>
          <w:color w:val="000000"/>
          <w:sz w:val="24"/>
        </w:rPr>
        <w:t>2.1.2 Project Plan Including Milestones, Deliverables, Roles And Dependencies</w:t>
      </w:r>
    </w:p>
    <w:p>
      <w:pPr>
        <w:spacing w:line="360" w:lineRule="auto" w:after="120"/>
        <w:jc w:val="both"/>
      </w:pPr>
      <w:r>
        <w:rPr>
          <w:rFonts w:ascii="Times New Roman" w:hAnsi="Times New Roman"/>
          <w:b w:val="0"/>
          <w:i w:val="0"/>
          <w:color w:val="000000"/>
          <w:sz w:val="24"/>
        </w:rPr>
        <w:t>The project execution was structured into five distinct phases over a 16-week timeline as summarized in Table 2.1 below:</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Phase</w:t>
            </w:r>
          </w:p>
        </w:tc>
        <w:tc>
          <w:tcPr>
            <w:tcW w:type="dxa" w:w="2185"/>
            <w:shd w:fill="003366"/>
          </w:tcPr>
          <w:p>
            <w:r>
              <w:rPr>
                <w:rFonts w:ascii="Times New Roman" w:hAnsi="Times New Roman"/>
                <w:b/>
                <w:i w:val="0"/>
                <w:color w:val="FFFFFF"/>
                <w:sz w:val="20"/>
              </w:rPr>
              <w:t>Milestone Task</w:t>
            </w:r>
          </w:p>
        </w:tc>
        <w:tc>
          <w:tcPr>
            <w:tcW w:type="dxa" w:w="2185"/>
            <w:shd w:fill="003366"/>
          </w:tcPr>
          <w:p>
            <w:r>
              <w:rPr>
                <w:rFonts w:ascii="Times New Roman" w:hAnsi="Times New Roman"/>
                <w:b/>
                <w:i w:val="0"/>
                <w:color w:val="FFFFFF"/>
                <w:sz w:val="20"/>
              </w:rPr>
              <w:t>Timeline</w:t>
            </w:r>
          </w:p>
        </w:tc>
        <w:tc>
          <w:tcPr>
            <w:tcW w:type="dxa" w:w="2185"/>
            <w:shd w:fill="003366"/>
          </w:tcPr>
          <w:p>
            <w:r>
              <w:rPr>
                <w:rFonts w:ascii="Times New Roman" w:hAnsi="Times New Roman"/>
                <w:b/>
                <w:i w:val="0"/>
                <w:color w:val="FFFFFF"/>
                <w:sz w:val="20"/>
              </w:rPr>
              <w:t>Deliverables &amp; Dependencies</w:t>
            </w:r>
          </w:p>
        </w:tc>
      </w:tr>
      <w:tr>
        <w:tc>
          <w:tcPr>
            <w:tcW w:type="dxa" w:w="2185"/>
            <w:tcMar>
              <w:top w:w="60" w:type="dxa"/>
              <w:bottom w:w="60" w:type="dxa"/>
              <w:left w:w="100" w:type="dxa"/>
              <w:right w:w="100" w:type="dxa"/>
            </w:tcMar>
          </w:tcPr>
          <w:p>
            <w:r>
              <w:rPr>
                <w:rFonts w:ascii="Times New Roman" w:hAnsi="Times New Roman"/>
                <w:b/>
                <w:i w:val="0"/>
                <w:color w:val="000000"/>
                <w:sz w:val="20"/>
              </w:rPr>
              <w:t>Phase 1</w:t>
            </w:r>
          </w:p>
        </w:tc>
        <w:tc>
          <w:tcPr>
            <w:tcW w:type="dxa" w:w="2185"/>
            <w:tcMar>
              <w:top w:w="60" w:type="dxa"/>
              <w:bottom w:w="60" w:type="dxa"/>
              <w:left w:w="100" w:type="dxa"/>
              <w:right w:w="100" w:type="dxa"/>
            </w:tcMar>
          </w:tcPr>
          <w:p>
            <w:r>
              <w:rPr>
                <w:rFonts w:ascii="Times New Roman" w:hAnsi="Times New Roman"/>
                <w:b w:val="0"/>
                <w:i w:val="0"/>
                <w:color w:val="000000"/>
                <w:sz w:val="20"/>
              </w:rPr>
              <w:t>Dataset Acquisition &amp; Preprocessing</w:t>
            </w:r>
          </w:p>
        </w:tc>
        <w:tc>
          <w:tcPr>
            <w:tcW w:type="dxa" w:w="2185"/>
            <w:tcMar>
              <w:top w:w="60" w:type="dxa"/>
              <w:bottom w:w="60" w:type="dxa"/>
              <w:left w:w="100" w:type="dxa"/>
              <w:right w:w="100" w:type="dxa"/>
            </w:tcMar>
          </w:tcPr>
          <w:p>
            <w:r>
              <w:rPr>
                <w:rFonts w:ascii="Times New Roman" w:hAnsi="Times New Roman"/>
                <w:b w:val="0"/>
                <w:i w:val="0"/>
                <w:color w:val="000000"/>
                <w:sz w:val="20"/>
              </w:rPr>
              <w:t>Weeks 1–3</w:t>
            </w:r>
          </w:p>
        </w:tc>
        <w:tc>
          <w:tcPr>
            <w:tcW w:type="dxa" w:w="2185"/>
            <w:tcMar>
              <w:top w:w="60" w:type="dxa"/>
              <w:bottom w:w="60" w:type="dxa"/>
              <w:left w:w="100" w:type="dxa"/>
              <w:right w:w="100" w:type="dxa"/>
            </w:tcMar>
          </w:tcPr>
          <w:p>
            <w:r>
              <w:rPr>
                <w:rFonts w:ascii="Times New Roman" w:hAnsi="Times New Roman"/>
                <w:b w:val="0"/>
                <w:i w:val="0"/>
                <w:color w:val="000000"/>
                <w:sz w:val="20"/>
              </w:rPr>
              <w:t>Split dataset (Train/Val/Test), normalized arrays</w:t>
            </w:r>
          </w:p>
        </w:tc>
      </w:tr>
      <w:tr>
        <w:tc>
          <w:tcPr>
            <w:tcW w:type="dxa" w:w="2185"/>
            <w:tcMar>
              <w:top w:w="60" w:type="dxa"/>
              <w:bottom w:w="60" w:type="dxa"/>
              <w:left w:w="100" w:type="dxa"/>
              <w:right w:w="100" w:type="dxa"/>
            </w:tcMar>
          </w:tcPr>
          <w:p>
            <w:r>
              <w:rPr>
                <w:rFonts w:ascii="Times New Roman" w:hAnsi="Times New Roman"/>
                <w:b/>
                <w:i w:val="0"/>
                <w:color w:val="000000"/>
                <w:sz w:val="20"/>
              </w:rPr>
              <w:t>Phase 2</w:t>
            </w:r>
          </w:p>
        </w:tc>
        <w:tc>
          <w:tcPr>
            <w:tcW w:type="dxa" w:w="2185"/>
            <w:tcMar>
              <w:top w:w="60" w:type="dxa"/>
              <w:bottom w:w="60" w:type="dxa"/>
              <w:left w:w="100" w:type="dxa"/>
              <w:right w:w="100" w:type="dxa"/>
            </w:tcMar>
          </w:tcPr>
          <w:p>
            <w:r>
              <w:rPr>
                <w:rFonts w:ascii="Times New Roman" w:hAnsi="Times New Roman"/>
                <w:b w:val="0"/>
                <w:i w:val="0"/>
                <w:color w:val="000000"/>
                <w:sz w:val="20"/>
              </w:rPr>
              <w:t>CNN Model Architecture &amp; Training</w:t>
            </w:r>
          </w:p>
        </w:tc>
        <w:tc>
          <w:tcPr>
            <w:tcW w:type="dxa" w:w="2185"/>
            <w:tcMar>
              <w:top w:w="60" w:type="dxa"/>
              <w:bottom w:w="60" w:type="dxa"/>
              <w:left w:w="100" w:type="dxa"/>
              <w:right w:w="100" w:type="dxa"/>
            </w:tcMar>
          </w:tcPr>
          <w:p>
            <w:r>
              <w:rPr>
                <w:rFonts w:ascii="Times New Roman" w:hAnsi="Times New Roman"/>
                <w:b w:val="0"/>
                <w:i w:val="0"/>
                <w:color w:val="000000"/>
                <w:sz w:val="20"/>
              </w:rPr>
              <w:t>Weeks 4–7</w:t>
            </w:r>
          </w:p>
        </w:tc>
        <w:tc>
          <w:tcPr>
            <w:tcW w:type="dxa" w:w="2185"/>
            <w:tcMar>
              <w:top w:w="60" w:type="dxa"/>
              <w:bottom w:w="60" w:type="dxa"/>
              <w:left w:w="100" w:type="dxa"/>
              <w:right w:w="100" w:type="dxa"/>
            </w:tcMar>
          </w:tcPr>
          <w:p>
            <w:r>
              <w:rPr>
                <w:rFonts w:ascii="Times New Roman" w:hAnsi="Times New Roman"/>
                <w:b w:val="0"/>
                <w:i w:val="0"/>
                <w:color w:val="000000"/>
                <w:sz w:val="20"/>
              </w:rPr>
              <w:t>bestModel.keras, history metrics, loss curves</w:t>
            </w:r>
          </w:p>
        </w:tc>
      </w:tr>
      <w:tr>
        <w:tc>
          <w:tcPr>
            <w:tcW w:type="dxa" w:w="2185"/>
            <w:tcMar>
              <w:top w:w="60" w:type="dxa"/>
              <w:bottom w:w="60" w:type="dxa"/>
              <w:left w:w="100" w:type="dxa"/>
              <w:right w:w="100" w:type="dxa"/>
            </w:tcMar>
          </w:tcPr>
          <w:p>
            <w:r>
              <w:rPr>
                <w:rFonts w:ascii="Times New Roman" w:hAnsi="Times New Roman"/>
                <w:b/>
                <w:i w:val="0"/>
                <w:color w:val="000000"/>
                <w:sz w:val="20"/>
              </w:rPr>
              <w:t>Phase 3</w:t>
            </w:r>
          </w:p>
        </w:tc>
        <w:tc>
          <w:tcPr>
            <w:tcW w:type="dxa" w:w="2185"/>
            <w:tcMar>
              <w:top w:w="60" w:type="dxa"/>
              <w:bottom w:w="60" w:type="dxa"/>
              <w:left w:w="100" w:type="dxa"/>
              <w:right w:w="100" w:type="dxa"/>
            </w:tcMar>
          </w:tcPr>
          <w:p>
            <w:r>
              <w:rPr>
                <w:rFonts w:ascii="Times New Roman" w:hAnsi="Times New Roman"/>
                <w:b w:val="0"/>
                <w:i w:val="0"/>
                <w:color w:val="000000"/>
                <w:sz w:val="20"/>
              </w:rPr>
              <w:t>Model Evaluation &amp; Recall Tuning</w:t>
            </w:r>
          </w:p>
        </w:tc>
        <w:tc>
          <w:tcPr>
            <w:tcW w:type="dxa" w:w="2185"/>
            <w:tcMar>
              <w:top w:w="60" w:type="dxa"/>
              <w:bottom w:w="60" w:type="dxa"/>
              <w:left w:w="100" w:type="dxa"/>
              <w:right w:w="100" w:type="dxa"/>
            </w:tcMar>
          </w:tcPr>
          <w:p>
            <w:r>
              <w:rPr>
                <w:rFonts w:ascii="Times New Roman" w:hAnsi="Times New Roman"/>
                <w:b w:val="0"/>
                <w:i w:val="0"/>
                <w:color w:val="000000"/>
                <w:sz w:val="20"/>
              </w:rPr>
              <w:t>Weeks 8–10</w:t>
            </w:r>
          </w:p>
        </w:tc>
        <w:tc>
          <w:tcPr>
            <w:tcW w:type="dxa" w:w="2185"/>
            <w:tcMar>
              <w:top w:w="60" w:type="dxa"/>
              <w:bottom w:w="60" w:type="dxa"/>
              <w:left w:w="100" w:type="dxa"/>
              <w:right w:w="100" w:type="dxa"/>
            </w:tcMar>
          </w:tcPr>
          <w:p>
            <w:r>
              <w:rPr>
                <w:rFonts w:ascii="Times New Roman" w:hAnsi="Times New Roman"/>
                <w:b w:val="0"/>
                <w:i w:val="0"/>
                <w:color w:val="000000"/>
                <w:sz w:val="20"/>
              </w:rPr>
              <w:t>Confusion matrix, ROC-AUC, 100% recall threshold</w:t>
            </w:r>
          </w:p>
        </w:tc>
      </w:tr>
      <w:tr>
        <w:tc>
          <w:tcPr>
            <w:tcW w:type="dxa" w:w="2185"/>
            <w:tcMar>
              <w:top w:w="60" w:type="dxa"/>
              <w:bottom w:w="60" w:type="dxa"/>
              <w:left w:w="100" w:type="dxa"/>
              <w:right w:w="100" w:type="dxa"/>
            </w:tcMar>
          </w:tcPr>
          <w:p>
            <w:r>
              <w:rPr>
                <w:rFonts w:ascii="Times New Roman" w:hAnsi="Times New Roman"/>
                <w:b/>
                <w:i w:val="0"/>
                <w:color w:val="000000"/>
                <w:sz w:val="20"/>
              </w:rPr>
              <w:t>Phase 4</w:t>
            </w:r>
          </w:p>
        </w:tc>
        <w:tc>
          <w:tcPr>
            <w:tcW w:type="dxa" w:w="2185"/>
            <w:tcMar>
              <w:top w:w="60" w:type="dxa"/>
              <w:bottom w:w="60" w:type="dxa"/>
              <w:left w:w="100" w:type="dxa"/>
              <w:right w:w="100" w:type="dxa"/>
            </w:tcMar>
          </w:tcPr>
          <w:p>
            <w:r>
              <w:rPr>
                <w:rFonts w:ascii="Times New Roman" w:hAnsi="Times New Roman"/>
                <w:b w:val="0"/>
                <w:i w:val="0"/>
                <w:color w:val="000000"/>
                <w:sz w:val="20"/>
              </w:rPr>
              <w:t>Flask Web Application &amp; Grad-CAM</w:t>
            </w:r>
          </w:p>
        </w:tc>
        <w:tc>
          <w:tcPr>
            <w:tcW w:type="dxa" w:w="2185"/>
            <w:tcMar>
              <w:top w:w="60" w:type="dxa"/>
              <w:bottom w:w="60" w:type="dxa"/>
              <w:left w:w="100" w:type="dxa"/>
              <w:right w:w="100" w:type="dxa"/>
            </w:tcMar>
          </w:tcPr>
          <w:p>
            <w:r>
              <w:rPr>
                <w:rFonts w:ascii="Times New Roman" w:hAnsi="Times New Roman"/>
                <w:b w:val="0"/>
                <w:i w:val="0"/>
                <w:color w:val="000000"/>
                <w:sz w:val="20"/>
              </w:rPr>
              <w:t>Weeks 11–14</w:t>
            </w:r>
          </w:p>
        </w:tc>
        <w:tc>
          <w:tcPr>
            <w:tcW w:type="dxa" w:w="2185"/>
            <w:tcMar>
              <w:top w:w="60" w:type="dxa"/>
              <w:bottom w:w="60" w:type="dxa"/>
              <w:left w:w="100" w:type="dxa"/>
              <w:right w:w="100" w:type="dxa"/>
            </w:tcMar>
          </w:tcPr>
          <w:p>
            <w:r>
              <w:rPr>
                <w:rFonts w:ascii="Times New Roman" w:hAnsi="Times New Roman"/>
                <w:b w:val="0"/>
                <w:i w:val="0"/>
                <w:color w:val="000000"/>
                <w:sz w:val="20"/>
              </w:rPr>
              <w:t>app.py, model_utils.py, HTML/CSS UI, start.py</w:t>
            </w:r>
          </w:p>
        </w:tc>
      </w:tr>
      <w:tr>
        <w:tc>
          <w:tcPr>
            <w:tcW w:type="dxa" w:w="2185"/>
            <w:tcMar>
              <w:top w:w="60" w:type="dxa"/>
              <w:bottom w:w="60" w:type="dxa"/>
              <w:left w:w="100" w:type="dxa"/>
              <w:right w:w="100" w:type="dxa"/>
            </w:tcMar>
          </w:tcPr>
          <w:p>
            <w:r>
              <w:rPr>
                <w:rFonts w:ascii="Times New Roman" w:hAnsi="Times New Roman"/>
                <w:b/>
                <w:i w:val="0"/>
                <w:color w:val="000000"/>
                <w:sz w:val="20"/>
              </w:rPr>
              <w:t>Phase 5</w:t>
            </w:r>
          </w:p>
        </w:tc>
        <w:tc>
          <w:tcPr>
            <w:tcW w:type="dxa" w:w="2185"/>
            <w:tcMar>
              <w:top w:w="60" w:type="dxa"/>
              <w:bottom w:w="60" w:type="dxa"/>
              <w:left w:w="100" w:type="dxa"/>
              <w:right w:w="100" w:type="dxa"/>
            </w:tcMar>
          </w:tcPr>
          <w:p>
            <w:r>
              <w:rPr>
                <w:rFonts w:ascii="Times New Roman" w:hAnsi="Times New Roman"/>
                <w:b w:val="0"/>
                <w:i w:val="0"/>
                <w:color w:val="000000"/>
                <w:sz w:val="20"/>
              </w:rPr>
              <w:t>Testing &amp; Documentation</w:t>
            </w:r>
          </w:p>
        </w:tc>
        <w:tc>
          <w:tcPr>
            <w:tcW w:type="dxa" w:w="2185"/>
            <w:tcMar>
              <w:top w:w="60" w:type="dxa"/>
              <w:bottom w:w="60" w:type="dxa"/>
              <w:left w:w="100" w:type="dxa"/>
              <w:right w:w="100" w:type="dxa"/>
            </w:tcMar>
          </w:tcPr>
          <w:p>
            <w:r>
              <w:rPr>
                <w:rFonts w:ascii="Times New Roman" w:hAnsi="Times New Roman"/>
                <w:b w:val="0"/>
                <w:i w:val="0"/>
                <w:color w:val="000000"/>
                <w:sz w:val="20"/>
              </w:rPr>
              <w:t>Weeks 15–16</w:t>
            </w:r>
          </w:p>
        </w:tc>
        <w:tc>
          <w:tcPr>
            <w:tcW w:type="dxa" w:w="2185"/>
            <w:tcMar>
              <w:top w:w="60" w:type="dxa"/>
              <w:bottom w:w="60" w:type="dxa"/>
              <w:left w:w="100" w:type="dxa"/>
              <w:right w:w="100" w:type="dxa"/>
            </w:tcMar>
          </w:tcPr>
          <w:p>
            <w:r>
              <w:rPr>
                <w:rFonts w:ascii="Times New Roman" w:hAnsi="Times New Roman"/>
                <w:b w:val="0"/>
                <w:i w:val="0"/>
                <w:color w:val="000000"/>
                <w:sz w:val="20"/>
              </w:rPr>
              <w:t>Project report, unit tests, GitHub repo</w:t>
            </w:r>
          </w:p>
        </w:tc>
      </w:tr>
    </w:tbl>
    <w:p>
      <w:pPr>
        <w:spacing w:line="360" w:lineRule="auto" w:after="120"/>
        <w:jc w:val="both"/>
      </w:pPr>
      <w:r>
        <w:rPr>
          <w:rFonts w:ascii="Times New Roman" w:hAnsi="Times New Roman"/>
          <w:b w:val="0"/>
          <w:i w:val="0"/>
          <w:color w:val="000000"/>
          <w:sz w:val="24"/>
        </w:rPr>
        <w:t>Table 2.1: Project Development Milestones and Execution Schedule</w:t>
      </w:r>
    </w:p>
    <w:p>
      <w:pPr>
        <w:keepNext/>
        <w:spacing w:before="240" w:after="120"/>
        <w:jc w:val="left"/>
      </w:pPr>
      <w:r>
        <w:rPr>
          <w:rFonts w:ascii="Times New Roman" w:hAnsi="Times New Roman"/>
          <w:b/>
          <w:i w:val="0"/>
          <w:color w:val="000000"/>
          <w:sz w:val="24"/>
        </w:rPr>
        <w:t>2.1.3 Schedule Representation</w:t>
      </w:r>
    </w:p>
    <w:p>
      <w:pPr>
        <w:spacing w:line="360" w:lineRule="auto" w:after="120"/>
        <w:jc w:val="both"/>
      </w:pPr>
      <w:r>
        <w:rPr>
          <w:rFonts w:ascii="Times New Roman" w:hAnsi="Times New Roman"/>
          <w:b w:val="0"/>
          <w:i w:val="0"/>
          <w:color w:val="000000"/>
          <w:sz w:val="24"/>
        </w:rPr>
        <w:t>The project schedule was managed using a Gantt timeline representation spanning 16 weeks. Data preparation occupied Weeks 1-3, Model Architecture &amp; Training spanned Weeks 4-7, Recall Tuning &amp; Metric Validation spanned Weeks 8-10, Flask &amp; Grad-CAM Web App Integration spanned Weeks 11-14, and Verification, Report Generation, and Deployment Documentation completed in Weeks 15-16.</w:t>
      </w:r>
    </w:p>
    <w:p>
      <w:pPr>
        <w:keepNext/>
        <w:spacing w:before="240" w:after="120"/>
        <w:jc w:val="left"/>
      </w:pPr>
      <w:r>
        <w:rPr>
          <w:rFonts w:ascii="Times New Roman" w:hAnsi="Times New Roman"/>
          <w:b/>
          <w:i w:val="0"/>
          <w:color w:val="000000"/>
          <w:sz w:val="28"/>
        </w:rPr>
        <w:t>2.2 RISK MANAGEMENT</w:t>
      </w:r>
    </w:p>
    <w:p>
      <w:pPr>
        <w:keepNext/>
        <w:spacing w:before="240" w:after="120"/>
        <w:jc w:val="left"/>
      </w:pPr>
      <w:r>
        <w:rPr>
          <w:rFonts w:ascii="Times New Roman" w:hAnsi="Times New Roman"/>
          <w:b/>
          <w:i w:val="0"/>
          <w:color w:val="000000"/>
          <w:sz w:val="24"/>
        </w:rPr>
        <w:t>2.2.1 Risk Identification</w:t>
      </w:r>
    </w:p>
    <w:p>
      <w:pPr>
        <w:spacing w:line="360" w:lineRule="auto" w:after="120"/>
        <w:jc w:val="both"/>
      </w:pPr>
      <w:r>
        <w:rPr>
          <w:rFonts w:ascii="Times New Roman" w:hAnsi="Times New Roman"/>
          <w:b w:val="0"/>
          <w:i w:val="0"/>
          <w:color w:val="000000"/>
          <w:sz w:val="24"/>
        </w:rPr>
        <w:t>Risk identification focused on discovering potential technical, medical, and operational risks specific to this deep learning medical diagnostic application. Four primary risks were identified: (1) False negative diagnosis (missed tumor cases), (2) Overfitting to training MRI scans, (3) Corrupted or malicious web file uploads, and (4) Grad-CAM feature map layer extraction failures.</w:t>
      </w:r>
    </w:p>
    <w:p>
      <w:pPr>
        <w:keepNext/>
        <w:spacing w:before="240" w:after="120"/>
        <w:jc w:val="left"/>
      </w:pPr>
      <w:r>
        <w:rPr>
          <w:rFonts w:ascii="Times New Roman" w:hAnsi="Times New Roman"/>
          <w:b/>
          <w:i w:val="0"/>
          <w:color w:val="000000"/>
          <w:sz w:val="24"/>
        </w:rPr>
        <w:t>2.2.2 Risk Analysis</w:t>
      </w:r>
    </w:p>
    <w:p>
      <w:pPr>
        <w:spacing w:line="360" w:lineRule="auto" w:after="120"/>
        <w:jc w:val="both"/>
      </w:pPr>
      <w:r>
        <w:rPr>
          <w:rFonts w:ascii="Times New Roman" w:hAnsi="Times New Roman"/>
          <w:b w:val="0"/>
          <w:i w:val="0"/>
          <w:color w:val="000000"/>
          <w:sz w:val="24"/>
        </w:rPr>
        <w:t>Risk analysis evaluated the probability and severity of each identified risk. False negative classification carried CRITICAL severity because missing a malignant brain tumor in screening has severe life-threatening consequences. Overfitting carried HIGH impact as it impairs generalization on unseen patient scans. Malicious file uploads carried MEDIUM impact on server stability, while Grad-CAM layer mismatch carried LOW impact on prediction output.</w:t>
      </w:r>
    </w:p>
    <w:p>
      <w:pPr>
        <w:keepNext/>
        <w:spacing w:before="240" w:after="120"/>
        <w:jc w:val="left"/>
      </w:pPr>
      <w:r>
        <w:rPr>
          <w:rFonts w:ascii="Times New Roman" w:hAnsi="Times New Roman"/>
          <w:b/>
          <w:i w:val="0"/>
          <w:color w:val="000000"/>
          <w:sz w:val="24"/>
        </w:rPr>
        <w:t>2.2.3 Risk Planning</w:t>
      </w:r>
    </w:p>
    <w:p>
      <w:pPr>
        <w:spacing w:line="360" w:lineRule="auto" w:after="120"/>
        <w:jc w:val="both"/>
      </w:pPr>
      <w:r>
        <w:rPr>
          <w:rFonts w:ascii="Times New Roman" w:hAnsi="Times New Roman"/>
          <w:b w:val="0"/>
          <w:i w:val="0"/>
          <w:color w:val="000000"/>
          <w:sz w:val="24"/>
        </w:rPr>
        <w:t>Risk planning formulated concrete strategies implemented directly in the code to manage each risk, as detailed in Table 2.2:</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Identified Risk</w:t>
            </w:r>
          </w:p>
        </w:tc>
        <w:tc>
          <w:tcPr>
            <w:tcW w:type="dxa" w:w="2914"/>
            <w:shd w:fill="003366"/>
          </w:tcPr>
          <w:p>
            <w:r>
              <w:rPr>
                <w:rFonts w:ascii="Times New Roman" w:hAnsi="Times New Roman"/>
                <w:b/>
                <w:i w:val="0"/>
                <w:color w:val="FFFFFF"/>
                <w:sz w:val="20"/>
              </w:rPr>
              <w:t>Impact Level</w:t>
            </w:r>
          </w:p>
        </w:tc>
        <w:tc>
          <w:tcPr>
            <w:tcW w:type="dxa" w:w="2914"/>
            <w:shd w:fill="003366"/>
          </w:tcPr>
          <w:p>
            <w:r>
              <w:rPr>
                <w:rFonts w:ascii="Times New Roman" w:hAnsi="Times New Roman"/>
                <w:b/>
                <w:i w:val="0"/>
                <w:color w:val="FFFFFF"/>
                <w:sz w:val="20"/>
              </w:rPr>
              <w:t>Mitigation Strategy Implemented</w:t>
            </w:r>
          </w:p>
        </w:tc>
      </w:tr>
      <w:tr>
        <w:tc>
          <w:tcPr>
            <w:tcW w:type="dxa" w:w="2914"/>
            <w:tcMar>
              <w:top w:w="60" w:type="dxa"/>
              <w:bottom w:w="60" w:type="dxa"/>
              <w:left w:w="100" w:type="dxa"/>
              <w:right w:w="100" w:type="dxa"/>
            </w:tcMar>
          </w:tcPr>
          <w:p>
            <w:r>
              <w:rPr>
                <w:rFonts w:ascii="Times New Roman" w:hAnsi="Times New Roman"/>
                <w:b/>
                <w:i w:val="0"/>
                <w:color w:val="000000"/>
                <w:sz w:val="20"/>
              </w:rPr>
              <w:t>False Negative Risk (Missed Cancer)</w:t>
            </w:r>
          </w:p>
        </w:tc>
        <w:tc>
          <w:tcPr>
            <w:tcW w:type="dxa" w:w="2914"/>
            <w:tcMar>
              <w:top w:w="60" w:type="dxa"/>
              <w:bottom w:w="60" w:type="dxa"/>
              <w:left w:w="100" w:type="dxa"/>
              <w:right w:w="100" w:type="dxa"/>
            </w:tcMar>
          </w:tcPr>
          <w:p>
            <w:r>
              <w:rPr>
                <w:rFonts w:ascii="Times New Roman" w:hAnsi="Times New Roman"/>
                <w:b w:val="0"/>
                <w:i w:val="0"/>
                <w:color w:val="000000"/>
                <w:sz w:val="20"/>
              </w:rPr>
              <w:t>CRITICAL</w:t>
            </w:r>
          </w:p>
        </w:tc>
        <w:tc>
          <w:tcPr>
            <w:tcW w:type="dxa" w:w="2914"/>
            <w:tcMar>
              <w:top w:w="60" w:type="dxa"/>
              <w:bottom w:w="60" w:type="dxa"/>
              <w:left w:w="100" w:type="dxa"/>
              <w:right w:w="100" w:type="dxa"/>
            </w:tcMar>
          </w:tcPr>
          <w:p>
            <w:r>
              <w:rPr>
                <w:rFonts w:ascii="Times New Roman" w:hAnsi="Times New Roman"/>
                <w:b w:val="0"/>
                <w:i w:val="0"/>
                <w:color w:val="000000"/>
                <w:sz w:val="20"/>
              </w:rPr>
              <w:t>Assigned 3x class weight to tumor class; set classification threshold to 0.3</w:t>
            </w:r>
          </w:p>
        </w:tc>
      </w:tr>
      <w:tr>
        <w:tc>
          <w:tcPr>
            <w:tcW w:type="dxa" w:w="2914"/>
            <w:tcMar>
              <w:top w:w="60" w:type="dxa"/>
              <w:bottom w:w="60" w:type="dxa"/>
              <w:left w:w="100" w:type="dxa"/>
              <w:right w:w="100" w:type="dxa"/>
            </w:tcMar>
          </w:tcPr>
          <w:p>
            <w:r>
              <w:rPr>
                <w:rFonts w:ascii="Times New Roman" w:hAnsi="Times New Roman"/>
                <w:b/>
                <w:i w:val="0"/>
                <w:color w:val="000000"/>
                <w:sz w:val="20"/>
              </w:rPr>
              <w:t>Model Overfitting</w:t>
            </w:r>
          </w:p>
        </w:tc>
        <w:tc>
          <w:tcPr>
            <w:tcW w:type="dxa" w:w="2914"/>
            <w:tcMar>
              <w:top w:w="60" w:type="dxa"/>
              <w:bottom w:w="60" w:type="dxa"/>
              <w:left w:w="100" w:type="dxa"/>
              <w:right w:w="100" w:type="dxa"/>
            </w:tcMar>
          </w:tcPr>
          <w:p>
            <w:r>
              <w:rPr>
                <w:rFonts w:ascii="Times New Roman" w:hAnsi="Times New Roman"/>
                <w:b w:val="0"/>
                <w:i w:val="0"/>
                <w:color w:val="000000"/>
                <w:sz w:val="20"/>
              </w:rPr>
              <w:t>HIGH</w:t>
            </w:r>
          </w:p>
        </w:tc>
        <w:tc>
          <w:tcPr>
            <w:tcW w:type="dxa" w:w="2914"/>
            <w:tcMar>
              <w:top w:w="60" w:type="dxa"/>
              <w:bottom w:w="60" w:type="dxa"/>
              <w:left w:w="100" w:type="dxa"/>
              <w:right w:w="100" w:type="dxa"/>
            </w:tcMar>
          </w:tcPr>
          <w:p>
            <w:r>
              <w:rPr>
                <w:rFonts w:ascii="Times New Roman" w:hAnsi="Times New Roman"/>
                <w:b w:val="0"/>
                <w:i w:val="0"/>
                <w:color w:val="000000"/>
                <w:sz w:val="20"/>
              </w:rPr>
              <w:t>Added Dropout layers (0.25) and EarlyStopping monitored on val_recall</w:t>
            </w:r>
          </w:p>
        </w:tc>
      </w:tr>
      <w:tr>
        <w:tc>
          <w:tcPr>
            <w:tcW w:type="dxa" w:w="2914"/>
            <w:tcMar>
              <w:top w:w="60" w:type="dxa"/>
              <w:bottom w:w="60" w:type="dxa"/>
              <w:left w:w="100" w:type="dxa"/>
              <w:right w:w="100" w:type="dxa"/>
            </w:tcMar>
          </w:tcPr>
          <w:p>
            <w:r>
              <w:rPr>
                <w:rFonts w:ascii="Times New Roman" w:hAnsi="Times New Roman"/>
                <w:b/>
                <w:i w:val="0"/>
                <w:color w:val="000000"/>
                <w:sz w:val="20"/>
              </w:rPr>
              <w:t>Invalid / Corrupted Web Uploads</w:t>
            </w:r>
          </w:p>
        </w:tc>
        <w:tc>
          <w:tcPr>
            <w:tcW w:type="dxa" w:w="2914"/>
            <w:tcMar>
              <w:top w:w="60" w:type="dxa"/>
              <w:bottom w:w="60" w:type="dxa"/>
              <w:left w:w="100" w:type="dxa"/>
              <w:right w:w="100" w:type="dxa"/>
            </w:tcMar>
          </w:tcPr>
          <w:p>
            <w:r>
              <w:rPr>
                <w:rFonts w:ascii="Times New Roman" w:hAnsi="Times New Roman"/>
                <w:b w:val="0"/>
                <w:i w:val="0"/>
                <w:color w:val="000000"/>
                <w:sz w:val="20"/>
              </w:rPr>
              <w:t>MEDIUM</w:t>
            </w:r>
          </w:p>
        </w:tc>
        <w:tc>
          <w:tcPr>
            <w:tcW w:type="dxa" w:w="2914"/>
            <w:tcMar>
              <w:top w:w="60" w:type="dxa"/>
              <w:bottom w:w="60" w:type="dxa"/>
              <w:left w:w="100" w:type="dxa"/>
              <w:right w:w="100" w:type="dxa"/>
            </w:tcMar>
          </w:tcPr>
          <w:p>
            <w:r>
              <w:rPr>
                <w:rFonts w:ascii="Times New Roman" w:hAnsi="Times New Roman"/>
                <w:b w:val="0"/>
                <w:i w:val="0"/>
                <w:color w:val="000000"/>
                <w:sz w:val="20"/>
              </w:rPr>
              <w:t>Server-side file extension, size limit (10MB), and try-except handling</w:t>
            </w:r>
          </w:p>
        </w:tc>
      </w:tr>
      <w:tr>
        <w:tc>
          <w:tcPr>
            <w:tcW w:type="dxa" w:w="2914"/>
            <w:tcMar>
              <w:top w:w="60" w:type="dxa"/>
              <w:bottom w:w="60" w:type="dxa"/>
              <w:left w:w="100" w:type="dxa"/>
              <w:right w:w="100" w:type="dxa"/>
            </w:tcMar>
          </w:tcPr>
          <w:p>
            <w:r>
              <w:rPr>
                <w:rFonts w:ascii="Times New Roman" w:hAnsi="Times New Roman"/>
                <w:b/>
                <w:i w:val="0"/>
                <w:color w:val="000000"/>
                <w:sz w:val="20"/>
              </w:rPr>
              <w:t>Grad-CAM Layer Failure</w:t>
            </w:r>
          </w:p>
        </w:tc>
        <w:tc>
          <w:tcPr>
            <w:tcW w:type="dxa" w:w="2914"/>
            <w:tcMar>
              <w:top w:w="60" w:type="dxa"/>
              <w:bottom w:w="60" w:type="dxa"/>
              <w:left w:w="100" w:type="dxa"/>
              <w:right w:w="100" w:type="dxa"/>
            </w:tcMar>
          </w:tcPr>
          <w:p>
            <w:r>
              <w:rPr>
                <w:rFonts w:ascii="Times New Roman" w:hAnsi="Times New Roman"/>
                <w:b w:val="0"/>
                <w:i w:val="0"/>
                <w:color w:val="000000"/>
                <w:sz w:val="20"/>
              </w:rPr>
              <w:t>LOW</w:t>
            </w:r>
          </w:p>
        </w:tc>
        <w:tc>
          <w:tcPr>
            <w:tcW w:type="dxa" w:w="2914"/>
            <w:tcMar>
              <w:top w:w="60" w:type="dxa"/>
              <w:bottom w:w="60" w:type="dxa"/>
              <w:left w:w="100" w:type="dxa"/>
              <w:right w:w="100" w:type="dxa"/>
            </w:tcMar>
          </w:tcPr>
          <w:p>
            <w:r>
              <w:rPr>
                <w:rFonts w:ascii="Times New Roman" w:hAnsi="Times New Roman"/>
                <w:b w:val="0"/>
                <w:i w:val="0"/>
                <w:color w:val="000000"/>
                <w:sz w:val="20"/>
              </w:rPr>
              <w:t>Dynamic Conv2D layer inspection with graceful error fallback</w:t>
            </w:r>
          </w:p>
        </w:tc>
      </w:tr>
    </w:tbl>
    <w:p>
      <w:pPr>
        <w:spacing w:line="360" w:lineRule="auto" w:after="120"/>
        <w:jc w:val="both"/>
      </w:pPr>
      <w:r>
        <w:rPr>
          <w:rFonts w:ascii="Times New Roman" w:hAnsi="Times New Roman"/>
          <w:b w:val="0"/>
          <w:i w:val="0"/>
          <w:color w:val="000000"/>
          <w:sz w:val="24"/>
        </w:rPr>
        <w:t>Table 2.2: Risk Assessment and Mitigation Strategy Matrix</w:t>
      </w:r>
    </w:p>
    <w:p>
      <w:r>
        <w:br w:type="page"/>
      </w:r>
    </w:p>
    <w:p>
      <w:pPr>
        <w:keepNext/>
        <w:spacing w:before="240" w:after="120"/>
        <w:jc w:val="left"/>
      </w:pPr>
      <w:r>
        <w:rPr>
          <w:rFonts w:ascii="Times New Roman" w:hAnsi="Times New Roman"/>
          <w:b/>
          <w:i w:val="0"/>
          <w:color w:val="000000"/>
          <w:sz w:val="32"/>
        </w:rPr>
        <w:t>3.0 SYSTEM REQUIREMENTS STUDY</w:t>
      </w:r>
    </w:p>
    <w:p>
      <w:pPr>
        <w:keepNext/>
        <w:spacing w:before="240" w:after="120"/>
        <w:jc w:val="left"/>
      </w:pPr>
      <w:r>
        <w:rPr>
          <w:rFonts w:ascii="Times New Roman" w:hAnsi="Times New Roman"/>
          <w:b/>
          <w:i w:val="0"/>
          <w:color w:val="000000"/>
          <w:sz w:val="28"/>
        </w:rPr>
        <w:t>3.1 USER CHARACTERISTICS</w:t>
      </w:r>
    </w:p>
    <w:p>
      <w:pPr>
        <w:spacing w:line="360" w:lineRule="auto" w:after="120"/>
        <w:jc w:val="both"/>
      </w:pPr>
      <w:r>
        <w:rPr>
          <w:rFonts w:ascii="Times New Roman" w:hAnsi="Times New Roman"/>
          <w:b w:val="0"/>
          <w:i w:val="0"/>
          <w:color w:val="000000"/>
          <w:sz w:val="24"/>
        </w:rPr>
        <w:t>The system is designed for medical researchers, computer science students, and biomedical developers. Users are expected to have basic familiarity with web interfaces and digital brain MRI scan file formats (PNG, JPG, JPEG).</w:t>
      </w:r>
    </w:p>
    <w:p>
      <w:pPr>
        <w:keepNext/>
        <w:spacing w:before="240" w:after="120"/>
        <w:jc w:val="left"/>
      </w:pPr>
      <w:r>
        <w:rPr>
          <w:rFonts w:ascii="Times New Roman" w:hAnsi="Times New Roman"/>
          <w:b/>
          <w:i w:val="0"/>
          <w:color w:val="000000"/>
          <w:sz w:val="28"/>
        </w:rPr>
        <w:t>3.2 HARDWARE AND SOFTWARE REQUIREMENTS</w:t>
      </w:r>
    </w:p>
    <w:p>
      <w:pPr>
        <w:spacing w:line="360" w:lineRule="auto" w:after="120"/>
        <w:jc w:val="both"/>
      </w:pPr>
      <w:r>
        <w:rPr>
          <w:rFonts w:ascii="Times New Roman" w:hAnsi="Times New Roman"/>
          <w:b w:val="0"/>
          <w:i w:val="0"/>
          <w:color w:val="000000"/>
          <w:sz w:val="24"/>
        </w:rPr>
        <w:t>Table 3.1 delineates the minimum and recommended hardware/software specifications for both model training and web hosting:</w:t>
      </w:r>
    </w:p>
    <w:tbl>
      <w:tblPr>
        <w:tblW w:type="auto" w:w="0"/>
        <w:jc w:val="center"/>
        <w:tblLook w:firstColumn="1" w:firstRow="1" w:lastColumn="0" w:lastRow="0" w:noHBand="0" w:noVBand="1" w:val="04A0"/>
      </w:tblPr>
      <w:tblGrid>
        <w:gridCol w:w="2914"/>
        <w:gridCol w:w="2914"/>
        <w:gridCol w:w="2914"/>
      </w:tblGrid>
      <w:tr>
        <w:tc>
          <w:tcPr>
            <w:tcW w:type="dxa" w:w="2914"/>
            <w:shd w:fill="003366"/>
          </w:tcPr>
          <w:p>
            <w:r>
              <w:rPr>
                <w:rFonts w:ascii="Times New Roman" w:hAnsi="Times New Roman"/>
                <w:b/>
                <w:i w:val="0"/>
                <w:color w:val="FFFFFF"/>
                <w:sz w:val="20"/>
              </w:rPr>
              <w:t>Component</w:t>
            </w:r>
          </w:p>
        </w:tc>
        <w:tc>
          <w:tcPr>
            <w:tcW w:type="dxa" w:w="2914"/>
            <w:shd w:fill="003366"/>
          </w:tcPr>
          <w:p>
            <w:r>
              <w:rPr>
                <w:rFonts w:ascii="Times New Roman" w:hAnsi="Times New Roman"/>
                <w:b/>
                <w:i w:val="0"/>
                <w:color w:val="FFFFFF"/>
                <w:sz w:val="20"/>
              </w:rPr>
              <w:t>Minimum Requirement</w:t>
            </w:r>
          </w:p>
        </w:tc>
        <w:tc>
          <w:tcPr>
            <w:tcW w:type="dxa" w:w="2914"/>
            <w:shd w:fill="003366"/>
          </w:tcPr>
          <w:p>
            <w:r>
              <w:rPr>
                <w:rFonts w:ascii="Times New Roman" w:hAnsi="Times New Roman"/>
                <w:b/>
                <w:i w:val="0"/>
                <w:color w:val="FFFFFF"/>
                <w:sz w:val="20"/>
              </w:rPr>
              <w:t>Recommended Specification</w:t>
            </w:r>
          </w:p>
        </w:tc>
      </w:tr>
      <w:tr>
        <w:tc>
          <w:tcPr>
            <w:tcW w:type="dxa" w:w="2914"/>
            <w:tcMar>
              <w:top w:w="60" w:type="dxa"/>
              <w:bottom w:w="60" w:type="dxa"/>
              <w:left w:w="100" w:type="dxa"/>
              <w:right w:w="100" w:type="dxa"/>
            </w:tcMar>
          </w:tcPr>
          <w:p>
            <w:r>
              <w:rPr>
                <w:rFonts w:ascii="Times New Roman" w:hAnsi="Times New Roman"/>
                <w:b/>
                <w:i w:val="0"/>
                <w:color w:val="000000"/>
                <w:sz w:val="20"/>
              </w:rPr>
              <w:t>Processor (CPU)</w:t>
            </w:r>
          </w:p>
        </w:tc>
        <w:tc>
          <w:tcPr>
            <w:tcW w:type="dxa" w:w="2914"/>
            <w:tcMar>
              <w:top w:w="60" w:type="dxa"/>
              <w:bottom w:w="60" w:type="dxa"/>
              <w:left w:w="100" w:type="dxa"/>
              <w:right w:w="100" w:type="dxa"/>
            </w:tcMar>
          </w:tcPr>
          <w:p>
            <w:r>
              <w:rPr>
                <w:rFonts w:ascii="Times New Roman" w:hAnsi="Times New Roman"/>
                <w:b w:val="0"/>
                <w:i w:val="0"/>
                <w:color w:val="000000"/>
                <w:sz w:val="20"/>
              </w:rPr>
              <w:t>Dual-Core 2.0 GHz Intel/AMD</w:t>
            </w:r>
          </w:p>
        </w:tc>
        <w:tc>
          <w:tcPr>
            <w:tcW w:type="dxa" w:w="2914"/>
            <w:tcMar>
              <w:top w:w="60" w:type="dxa"/>
              <w:bottom w:w="60" w:type="dxa"/>
              <w:left w:w="100" w:type="dxa"/>
              <w:right w:w="100" w:type="dxa"/>
            </w:tcMar>
          </w:tcPr>
          <w:p>
            <w:r>
              <w:rPr>
                <w:rFonts w:ascii="Times New Roman" w:hAnsi="Times New Roman"/>
                <w:b w:val="0"/>
                <w:i w:val="0"/>
                <w:color w:val="000000"/>
                <w:sz w:val="20"/>
              </w:rPr>
              <w:t>Quad-Core 3.0 GHz Intel i7 / AMD Ryzen</w:t>
            </w:r>
          </w:p>
        </w:tc>
      </w:tr>
      <w:tr>
        <w:tc>
          <w:tcPr>
            <w:tcW w:type="dxa" w:w="2914"/>
            <w:tcMar>
              <w:top w:w="60" w:type="dxa"/>
              <w:bottom w:w="60" w:type="dxa"/>
              <w:left w:w="100" w:type="dxa"/>
              <w:right w:w="100" w:type="dxa"/>
            </w:tcMar>
          </w:tcPr>
          <w:p>
            <w:r>
              <w:rPr>
                <w:rFonts w:ascii="Times New Roman" w:hAnsi="Times New Roman"/>
                <w:b/>
                <w:i w:val="0"/>
                <w:color w:val="000000"/>
                <w:sz w:val="20"/>
              </w:rPr>
              <w:t>System Memory (RAM)</w:t>
            </w:r>
          </w:p>
        </w:tc>
        <w:tc>
          <w:tcPr>
            <w:tcW w:type="dxa" w:w="2914"/>
            <w:tcMar>
              <w:top w:w="60" w:type="dxa"/>
              <w:bottom w:w="60" w:type="dxa"/>
              <w:left w:w="100" w:type="dxa"/>
              <w:right w:w="100" w:type="dxa"/>
            </w:tcMar>
          </w:tcPr>
          <w:p>
            <w:r>
              <w:rPr>
                <w:rFonts w:ascii="Times New Roman" w:hAnsi="Times New Roman"/>
                <w:b w:val="0"/>
                <w:i w:val="0"/>
                <w:color w:val="000000"/>
                <w:sz w:val="20"/>
              </w:rPr>
              <w:t>8 GB DDR4</w:t>
            </w:r>
          </w:p>
        </w:tc>
        <w:tc>
          <w:tcPr>
            <w:tcW w:type="dxa" w:w="2914"/>
            <w:tcMar>
              <w:top w:w="60" w:type="dxa"/>
              <w:bottom w:w="60" w:type="dxa"/>
              <w:left w:w="100" w:type="dxa"/>
              <w:right w:w="100" w:type="dxa"/>
            </w:tcMar>
          </w:tcPr>
          <w:p>
            <w:r>
              <w:rPr>
                <w:rFonts w:ascii="Times New Roman" w:hAnsi="Times New Roman"/>
                <w:b w:val="0"/>
                <w:i w:val="0"/>
                <w:color w:val="000000"/>
                <w:sz w:val="20"/>
              </w:rPr>
              <w:t>16 GB DDR4 / DDR5</w:t>
            </w:r>
          </w:p>
        </w:tc>
      </w:tr>
      <w:tr>
        <w:tc>
          <w:tcPr>
            <w:tcW w:type="dxa" w:w="2914"/>
            <w:tcMar>
              <w:top w:w="60" w:type="dxa"/>
              <w:bottom w:w="60" w:type="dxa"/>
              <w:left w:w="100" w:type="dxa"/>
              <w:right w:w="100" w:type="dxa"/>
            </w:tcMar>
          </w:tcPr>
          <w:p>
            <w:r>
              <w:rPr>
                <w:rFonts w:ascii="Times New Roman" w:hAnsi="Times New Roman"/>
                <w:b/>
                <w:i w:val="0"/>
                <w:color w:val="000000"/>
                <w:sz w:val="20"/>
              </w:rPr>
              <w:t>GPU Acceleration</w:t>
            </w:r>
          </w:p>
        </w:tc>
        <w:tc>
          <w:tcPr>
            <w:tcW w:type="dxa" w:w="2914"/>
            <w:tcMar>
              <w:top w:w="60" w:type="dxa"/>
              <w:bottom w:w="60" w:type="dxa"/>
              <w:left w:w="100" w:type="dxa"/>
              <w:right w:w="100" w:type="dxa"/>
            </w:tcMar>
          </w:tcPr>
          <w:p>
            <w:r>
              <w:rPr>
                <w:rFonts w:ascii="Times New Roman" w:hAnsi="Times New Roman"/>
                <w:b w:val="0"/>
                <w:i w:val="0"/>
                <w:color w:val="000000"/>
                <w:sz w:val="20"/>
              </w:rPr>
              <w:t>CPU execution supported</w:t>
            </w:r>
          </w:p>
        </w:tc>
        <w:tc>
          <w:tcPr>
            <w:tcW w:type="dxa" w:w="2914"/>
            <w:tcMar>
              <w:top w:w="60" w:type="dxa"/>
              <w:bottom w:w="60" w:type="dxa"/>
              <w:left w:w="100" w:type="dxa"/>
              <w:right w:w="100" w:type="dxa"/>
            </w:tcMar>
          </w:tcPr>
          <w:p>
            <w:r>
              <w:rPr>
                <w:rFonts w:ascii="Times New Roman" w:hAnsi="Times New Roman"/>
                <w:b w:val="0"/>
                <w:i w:val="0"/>
                <w:color w:val="000000"/>
                <w:sz w:val="20"/>
              </w:rPr>
              <w:t>NVIDIA RTX 3060 (CUDA / cuDNN)</w:t>
            </w:r>
          </w:p>
        </w:tc>
      </w:tr>
      <w:tr>
        <w:tc>
          <w:tcPr>
            <w:tcW w:type="dxa" w:w="2914"/>
            <w:tcMar>
              <w:top w:w="60" w:type="dxa"/>
              <w:bottom w:w="60" w:type="dxa"/>
              <w:left w:w="100" w:type="dxa"/>
              <w:right w:w="100" w:type="dxa"/>
            </w:tcMar>
          </w:tcPr>
          <w:p>
            <w:r>
              <w:rPr>
                <w:rFonts w:ascii="Times New Roman" w:hAnsi="Times New Roman"/>
                <w:b/>
                <w:i w:val="0"/>
                <w:color w:val="000000"/>
                <w:sz w:val="20"/>
              </w:rPr>
              <w:t>Disk Storage</w:t>
            </w:r>
          </w:p>
        </w:tc>
        <w:tc>
          <w:tcPr>
            <w:tcW w:type="dxa" w:w="2914"/>
            <w:tcMar>
              <w:top w:w="60" w:type="dxa"/>
              <w:bottom w:w="60" w:type="dxa"/>
              <w:left w:w="100" w:type="dxa"/>
              <w:right w:w="100" w:type="dxa"/>
            </w:tcMar>
          </w:tcPr>
          <w:p>
            <w:r>
              <w:rPr>
                <w:rFonts w:ascii="Times New Roman" w:hAnsi="Times New Roman"/>
                <w:b w:val="0"/>
                <w:i w:val="0"/>
                <w:color w:val="000000"/>
                <w:sz w:val="20"/>
              </w:rPr>
              <w:t>2 GB free space</w:t>
            </w:r>
          </w:p>
        </w:tc>
        <w:tc>
          <w:tcPr>
            <w:tcW w:type="dxa" w:w="2914"/>
            <w:tcMar>
              <w:top w:w="60" w:type="dxa"/>
              <w:bottom w:w="60" w:type="dxa"/>
              <w:left w:w="100" w:type="dxa"/>
              <w:right w:w="100" w:type="dxa"/>
            </w:tcMar>
          </w:tcPr>
          <w:p>
            <w:r>
              <w:rPr>
                <w:rFonts w:ascii="Times New Roman" w:hAnsi="Times New Roman"/>
                <w:b w:val="0"/>
                <w:i w:val="0"/>
                <w:color w:val="000000"/>
                <w:sz w:val="20"/>
              </w:rPr>
              <w:t>10 GB NVMe SSD</w:t>
            </w:r>
          </w:p>
        </w:tc>
      </w:tr>
      <w:tr>
        <w:tc>
          <w:tcPr>
            <w:tcW w:type="dxa" w:w="2914"/>
            <w:tcMar>
              <w:top w:w="60" w:type="dxa"/>
              <w:bottom w:w="60" w:type="dxa"/>
              <w:left w:w="100" w:type="dxa"/>
              <w:right w:w="100" w:type="dxa"/>
            </w:tcMar>
          </w:tcPr>
          <w:p>
            <w:r>
              <w:rPr>
                <w:rFonts w:ascii="Times New Roman" w:hAnsi="Times New Roman"/>
                <w:b/>
                <w:i w:val="0"/>
                <w:color w:val="000000"/>
                <w:sz w:val="20"/>
              </w:rPr>
              <w:t>Operating System</w:t>
            </w:r>
          </w:p>
        </w:tc>
        <w:tc>
          <w:tcPr>
            <w:tcW w:type="dxa" w:w="2914"/>
            <w:tcMar>
              <w:top w:w="60" w:type="dxa"/>
              <w:bottom w:w="60" w:type="dxa"/>
              <w:left w:w="100" w:type="dxa"/>
              <w:right w:w="100" w:type="dxa"/>
            </w:tcMar>
          </w:tcPr>
          <w:p>
            <w:r>
              <w:rPr>
                <w:rFonts w:ascii="Times New Roman" w:hAnsi="Times New Roman"/>
                <w:b w:val="0"/>
                <w:i w:val="0"/>
                <w:color w:val="000000"/>
                <w:sz w:val="20"/>
              </w:rPr>
              <w:t>Windows 10/11, Ubuntu 20.04, macOS</w:t>
            </w:r>
          </w:p>
        </w:tc>
        <w:tc>
          <w:tcPr>
            <w:tcW w:type="dxa" w:w="2914"/>
            <w:tcMar>
              <w:top w:w="60" w:type="dxa"/>
              <w:bottom w:w="60" w:type="dxa"/>
              <w:left w:w="100" w:type="dxa"/>
              <w:right w:w="100" w:type="dxa"/>
            </w:tcMar>
          </w:tcPr>
          <w:p>
            <w:r>
              <w:rPr>
                <w:rFonts w:ascii="Times New Roman" w:hAnsi="Times New Roman"/>
                <w:b w:val="0"/>
                <w:i w:val="0"/>
                <w:color w:val="000000"/>
                <w:sz w:val="20"/>
              </w:rPr>
              <w:t>Windows 11 / Linux Ubuntu 22.04 LTS</w:t>
            </w:r>
          </w:p>
        </w:tc>
      </w:tr>
      <w:tr>
        <w:tc>
          <w:tcPr>
            <w:tcW w:type="dxa" w:w="2914"/>
            <w:tcMar>
              <w:top w:w="60" w:type="dxa"/>
              <w:bottom w:w="60" w:type="dxa"/>
              <w:left w:w="100" w:type="dxa"/>
              <w:right w:w="100" w:type="dxa"/>
            </w:tcMar>
          </w:tcPr>
          <w:p>
            <w:r>
              <w:rPr>
                <w:rFonts w:ascii="Times New Roman" w:hAnsi="Times New Roman"/>
                <w:b/>
                <w:i w:val="0"/>
                <w:color w:val="000000"/>
                <w:sz w:val="20"/>
              </w:rPr>
              <w:t>Python Environment</w:t>
            </w:r>
          </w:p>
        </w:tc>
        <w:tc>
          <w:tcPr>
            <w:tcW w:type="dxa" w:w="2914"/>
            <w:tcMar>
              <w:top w:w="60" w:type="dxa"/>
              <w:bottom w:w="60" w:type="dxa"/>
              <w:left w:w="100" w:type="dxa"/>
              <w:right w:w="100" w:type="dxa"/>
            </w:tcMar>
          </w:tcPr>
          <w:p>
            <w:r>
              <w:rPr>
                <w:rFonts w:ascii="Times New Roman" w:hAnsi="Times New Roman"/>
                <w:b w:val="0"/>
                <w:i w:val="0"/>
                <w:color w:val="000000"/>
                <w:sz w:val="20"/>
              </w:rPr>
              <w:t>Python 3.9+</w:t>
            </w:r>
          </w:p>
        </w:tc>
        <w:tc>
          <w:tcPr>
            <w:tcW w:type="dxa" w:w="2914"/>
            <w:tcMar>
              <w:top w:w="60" w:type="dxa"/>
              <w:bottom w:w="60" w:type="dxa"/>
              <w:left w:w="100" w:type="dxa"/>
              <w:right w:w="100" w:type="dxa"/>
            </w:tcMar>
          </w:tcPr>
          <w:p>
            <w:r>
              <w:rPr>
                <w:rFonts w:ascii="Times New Roman" w:hAnsi="Times New Roman"/>
                <w:b w:val="0"/>
                <w:i w:val="0"/>
                <w:color w:val="000000"/>
                <w:sz w:val="20"/>
              </w:rPr>
              <w:t>Python 3.11.x Virtual Environment</w:t>
            </w:r>
          </w:p>
        </w:tc>
      </w:tr>
      <w:tr>
        <w:tc>
          <w:tcPr>
            <w:tcW w:type="dxa" w:w="2914"/>
            <w:tcMar>
              <w:top w:w="60" w:type="dxa"/>
              <w:bottom w:w="60" w:type="dxa"/>
              <w:left w:w="100" w:type="dxa"/>
              <w:right w:w="100" w:type="dxa"/>
            </w:tcMar>
          </w:tcPr>
          <w:p>
            <w:r>
              <w:rPr>
                <w:rFonts w:ascii="Times New Roman" w:hAnsi="Times New Roman"/>
                <w:b/>
                <w:i w:val="0"/>
                <w:color w:val="000000"/>
                <w:sz w:val="20"/>
              </w:rPr>
              <w:t>Primary Libraries</w:t>
            </w:r>
          </w:p>
        </w:tc>
        <w:tc>
          <w:tcPr>
            <w:tcW w:type="dxa" w:w="2914"/>
            <w:tcMar>
              <w:top w:w="60" w:type="dxa"/>
              <w:bottom w:w="60" w:type="dxa"/>
              <w:left w:w="100" w:type="dxa"/>
              <w:right w:w="100" w:type="dxa"/>
            </w:tcMar>
          </w:tcPr>
          <w:p>
            <w:r>
              <w:rPr>
                <w:rFonts w:ascii="Times New Roman" w:hAnsi="Times New Roman"/>
                <w:b w:val="0"/>
                <w:i w:val="0"/>
                <w:color w:val="000000"/>
                <w:sz w:val="20"/>
              </w:rPr>
              <w:t>TensorFlow 2.12+, Flask 3.0+</w:t>
            </w:r>
          </w:p>
        </w:tc>
        <w:tc>
          <w:tcPr>
            <w:tcW w:type="dxa" w:w="2914"/>
            <w:tcMar>
              <w:top w:w="60" w:type="dxa"/>
              <w:bottom w:w="60" w:type="dxa"/>
              <w:left w:w="100" w:type="dxa"/>
              <w:right w:w="100" w:type="dxa"/>
            </w:tcMar>
          </w:tcPr>
          <w:p>
            <w:r>
              <w:rPr>
                <w:rFonts w:ascii="Times New Roman" w:hAnsi="Times New Roman"/>
                <w:b w:val="0"/>
                <w:i w:val="0"/>
                <w:color w:val="000000"/>
                <w:sz w:val="20"/>
              </w:rPr>
              <w:t>TensorFlow 2.21, Flask 3.1, OpenCV, NumPy</w:t>
            </w:r>
          </w:p>
        </w:tc>
      </w:tr>
    </w:tbl>
    <w:p>
      <w:pPr>
        <w:spacing w:line="360" w:lineRule="auto" w:after="120"/>
        <w:jc w:val="both"/>
      </w:pPr>
      <w:r>
        <w:rPr>
          <w:rFonts w:ascii="Times New Roman" w:hAnsi="Times New Roman"/>
          <w:b w:val="0"/>
          <w:i w:val="0"/>
          <w:color w:val="000000"/>
          <w:sz w:val="24"/>
        </w:rPr>
        <w:t>Table 3.1: Hardware and Software System Specifications</w:t>
      </w:r>
    </w:p>
    <w:p>
      <w:pPr>
        <w:keepNext/>
        <w:spacing w:before="240" w:after="120"/>
        <w:jc w:val="left"/>
      </w:pPr>
      <w:r>
        <w:rPr>
          <w:rFonts w:ascii="Times New Roman" w:hAnsi="Times New Roman"/>
          <w:b/>
          <w:i w:val="0"/>
          <w:color w:val="000000"/>
          <w:sz w:val="28"/>
        </w:rPr>
        <w:t>3.3 CONSTRAINTS</w:t>
      </w:r>
    </w:p>
    <w:p>
      <w:pPr>
        <w:spacing w:line="360" w:lineRule="auto" w:after="120"/>
        <w:jc w:val="both"/>
      </w:pPr>
      <w:r>
        <w:rPr>
          <w:rFonts w:ascii="Times New Roman" w:hAnsi="Times New Roman"/>
          <w:b w:val="0"/>
          <w:i w:val="0"/>
          <w:color w:val="000000"/>
          <w:sz w:val="24"/>
        </w:rPr>
        <w:t>System implementation and operation are subject to several technical and regulatory constraints:</w:t>
        <w:br/>
        <w:t>• Regulatory &amp; Clinical Constraints: The system is developed exclusively for educational and decision-support research. It is not approved by regulatory medical bodies (e.g. FDA/CE) for autonomous diagnostic use.</w:t>
        <w:br/>
        <w:t>• Hardware Limitations: Inference runs efficiently on standard CPUs without requiring high-end dedicated GPUs.</w:t>
        <w:br/>
        <w:t>• File Size &amp; Format Constraints: Uploads are constrained to PNG, JPG, and JPEG formats under 10MB per request.</w:t>
        <w:br/>
        <w:t>• Security &amp; Reliability Constraints: Strict input validation prevents arbitrary file execution, and exception boundaries ensure the web server returns clean HTTP 400/500 responses without exposing internal stack traces.</w:t>
      </w:r>
    </w:p>
    <w:p>
      <w:r>
        <w:br w:type="page"/>
      </w:r>
    </w:p>
    <w:p>
      <w:pPr>
        <w:keepNext/>
        <w:spacing w:before="240" w:after="120"/>
        <w:jc w:val="left"/>
      </w:pPr>
      <w:r>
        <w:rPr>
          <w:rFonts w:ascii="Times New Roman" w:hAnsi="Times New Roman"/>
          <w:b/>
          <w:i w:val="0"/>
          <w:color w:val="000000"/>
          <w:sz w:val="32"/>
        </w:rPr>
        <w:t>4.0 SYSTEM ANALYSIS</w:t>
      </w:r>
    </w:p>
    <w:p>
      <w:pPr>
        <w:keepNext/>
        <w:spacing w:before="240" w:after="120"/>
        <w:jc w:val="left"/>
      </w:pPr>
      <w:r>
        <w:rPr>
          <w:rFonts w:ascii="Times New Roman" w:hAnsi="Times New Roman"/>
          <w:b/>
          <w:i w:val="0"/>
          <w:color w:val="000000"/>
          <w:sz w:val="28"/>
        </w:rPr>
        <w:t>4.1 STUDY OF CURRENT SYSTEM</w:t>
      </w:r>
    </w:p>
    <w:p>
      <w:pPr>
        <w:spacing w:line="360" w:lineRule="auto" w:after="120"/>
        <w:jc w:val="both"/>
      </w:pPr>
      <w:r>
        <w:rPr>
          <w:rFonts w:ascii="Times New Roman" w:hAnsi="Times New Roman"/>
          <w:b w:val="0"/>
          <w:i w:val="0"/>
          <w:color w:val="000000"/>
          <w:sz w:val="24"/>
        </w:rPr>
        <w:t>The current diagnostic system relies on manual qualitative evaluation of brain MRI slices by neuroradiologists. Radiologists inspect T1-weighted, T2-weighted, and FLAIR MRI sequences to identify abnormal tissue contrast, edema, and mass effect.</w:t>
      </w:r>
    </w:p>
    <w:p>
      <w:pPr>
        <w:keepNext/>
        <w:spacing w:before="240" w:after="120"/>
        <w:jc w:val="left"/>
      </w:pPr>
      <w:r>
        <w:rPr>
          <w:rFonts w:ascii="Times New Roman" w:hAnsi="Times New Roman"/>
          <w:b/>
          <w:i w:val="0"/>
          <w:color w:val="000000"/>
          <w:sz w:val="28"/>
        </w:rPr>
        <w:t>4.2 PROBLEM AND WEAKNESSES OF CURRENT SYSTEM</w:t>
      </w:r>
    </w:p>
    <w:p>
      <w:pPr>
        <w:spacing w:line="360" w:lineRule="auto" w:after="120"/>
        <w:jc w:val="both"/>
      </w:pPr>
      <w:r>
        <w:rPr>
          <w:rFonts w:ascii="Times New Roman" w:hAnsi="Times New Roman"/>
          <w:b w:val="0"/>
          <w:i w:val="0"/>
          <w:color w:val="000000"/>
          <w:sz w:val="24"/>
        </w:rPr>
        <w:t>Key weaknesses of manual evaluation include: (1) High diagnostic latency during emergency triaging, (2) Subjective boundary interpretation leading to missed low-contrast or early-stage tumors, (3) High cognitive workload causing diagnostic fatigue, (4) Lack of automated quantitative explainability, and (5) Lack of instant downloadable patient diagnostic reports.</w:t>
      </w:r>
    </w:p>
    <w:p>
      <w:pPr>
        <w:keepNext/>
        <w:spacing w:before="240" w:after="120"/>
        <w:jc w:val="left"/>
      </w:pPr>
      <w:r>
        <w:rPr>
          <w:rFonts w:ascii="Times New Roman" w:hAnsi="Times New Roman"/>
          <w:b/>
          <w:i w:val="0"/>
          <w:color w:val="000000"/>
          <w:sz w:val="28"/>
        </w:rPr>
        <w:t>4.3 REQUIREMENTS OF PROPOSED SYSTEM</w:t>
      </w:r>
    </w:p>
    <w:p>
      <w:pPr>
        <w:spacing w:line="360" w:lineRule="auto" w:after="120"/>
        <w:jc w:val="both"/>
      </w:pPr>
      <w:r>
        <w:rPr>
          <w:rFonts w:ascii="Times New Roman" w:hAnsi="Times New Roman"/>
          <w:b w:val="0"/>
          <w:i w:val="0"/>
          <w:color w:val="000000"/>
          <w:sz w:val="24"/>
        </w:rPr>
        <w:t>The proposed system addresses these limitations through automated deep learning inference and report generation:</w:t>
        <w:br/>
        <w:t>• Functional Requirements: Upload axial brain MRI scans via browser, perform 224x224 RGB image preprocessing, classify scans into 'Tumor' or 'No Tumor' with confidence percentage, generate Grad-CAM visual heatmaps, produce explicit tumor region bounding box &amp; contour highlights, generate downloadable PDF Patient Diagnostic Reports, and display historical benchmark model performance metrics.</w:t>
        <w:br/>
        <w:t>• Non-Functional Requirements: Sub-second inference time (&lt;500ms), 100% tumor recall safety target, robust HTTP 400/500 error views, automatic frontend file selection validation, intuitive responsive dark UI usable on desktop and mobile, and full compliance with PEP8 code modularity.</w:t>
      </w:r>
    </w:p>
    <w:p>
      <w:pPr>
        <w:keepNext/>
        <w:spacing w:before="240" w:after="120"/>
        <w:jc w:val="left"/>
      </w:pPr>
      <w:r>
        <w:rPr>
          <w:rFonts w:ascii="Times New Roman" w:hAnsi="Times New Roman"/>
          <w:b/>
          <w:i w:val="0"/>
          <w:color w:val="000000"/>
          <w:sz w:val="28"/>
        </w:rPr>
        <w:t>4.4 FEASIBILITY STUDY</w:t>
      </w:r>
    </w:p>
    <w:p>
      <w:pPr>
        <w:spacing w:line="360" w:lineRule="auto" w:after="120"/>
        <w:jc w:val="both"/>
      </w:pPr>
      <w:r>
        <w:rPr>
          <w:rFonts w:ascii="Times New Roman" w:hAnsi="Times New Roman"/>
          <w:b w:val="0"/>
          <w:i w:val="0"/>
          <w:color w:val="000000"/>
          <w:sz w:val="24"/>
        </w:rPr>
        <w:t>Feasibility analysis was performed across three dimensions:</w:t>
        <w:br/>
        <w:t>• Technical Feasibility: High. TensorFlow/Keras, OpenCV, and ReportLab provide mature, robust APIs for deep learning inference, Grad-CAM visualization, and PDF generation on standard hardware.</w:t>
        <w:br/>
        <w:t>• Operational Feasibility: High. The single-page drag-and-drop web UI requires zero technical training for medical researchers or healthcare students.</w:t>
        <w:br/>
        <w:t>• Economic Feasibility: High. Built entirely using open-source Python software stack (Flask, Keras, OpenCV, NumPy, ReportLab) without licensing costs.</w:t>
      </w:r>
    </w:p>
    <w:p>
      <w:pPr>
        <w:keepNext/>
        <w:spacing w:before="240" w:after="120"/>
        <w:jc w:val="left"/>
      </w:pPr>
      <w:r>
        <w:rPr>
          <w:rFonts w:ascii="Times New Roman" w:hAnsi="Times New Roman"/>
          <w:b/>
          <w:i w:val="0"/>
          <w:color w:val="000000"/>
          <w:sz w:val="28"/>
        </w:rPr>
        <w:t>4.5 REQUIREMENTS VALIDATION</w:t>
      </w:r>
    </w:p>
    <w:p>
      <w:pPr>
        <w:spacing w:line="360" w:lineRule="auto" w:after="120"/>
        <w:jc w:val="both"/>
      </w:pPr>
      <w:r>
        <w:rPr>
          <w:rFonts w:ascii="Times New Roman" w:hAnsi="Times New Roman"/>
          <w:b w:val="0"/>
          <w:i w:val="0"/>
          <w:color w:val="000000"/>
          <w:sz w:val="24"/>
        </w:rPr>
        <w:t>Requirements were validated through empirical testing on a benchmark dataset of 666 MRI test scans, demonstrating 98% accuracy, zero false negatives (100% recall), and verified PDF report generation.</w:t>
      </w:r>
    </w:p>
    <w:p>
      <w:pPr>
        <w:keepNext/>
        <w:spacing w:before="240" w:after="120"/>
        <w:jc w:val="left"/>
      </w:pPr>
      <w:r>
        <w:rPr>
          <w:rFonts w:ascii="Times New Roman" w:hAnsi="Times New Roman"/>
          <w:b/>
          <w:i w:val="0"/>
          <w:color w:val="000000"/>
          <w:sz w:val="28"/>
        </w:rPr>
        <w:t>4.6 FUNCTIONS OF SYSTEM</w:t>
      </w:r>
    </w:p>
    <w:p>
      <w:pPr>
        <w:keepNext/>
        <w:spacing w:before="240" w:after="120"/>
        <w:jc w:val="left"/>
      </w:pPr>
      <w:r>
        <w:rPr>
          <w:rFonts w:ascii="Times New Roman" w:hAnsi="Times New Roman"/>
          <w:b/>
          <w:i w:val="0"/>
          <w:color w:val="000000"/>
          <w:sz w:val="24"/>
        </w:rPr>
        <w:t>4.6.1 Use Cases And System Scenarios</w:t>
      </w:r>
    </w:p>
    <w:p>
      <w:pPr>
        <w:spacing w:line="360" w:lineRule="auto" w:after="120"/>
        <w:jc w:val="both"/>
      </w:pPr>
      <w:r>
        <w:rPr>
          <w:rFonts w:ascii="Times New Roman" w:hAnsi="Times New Roman"/>
          <w:b w:val="0"/>
          <w:i w:val="0"/>
          <w:color w:val="000000"/>
          <w:sz w:val="24"/>
        </w:rPr>
        <w:t>Primary Use Case Scenario:</w:t>
        <w:br/>
        <w:t>1. User accesses the NeuroScan AI Web Application Portal via the web interface launcher.</w:t>
        <w:br/>
        <w:t>2. User selects or drops a brain MRI image file (PNG/JPG).</w:t>
        <w:br/>
        <w:t>3. System validates file extension and size.</w:t>
        <w:br/>
        <w:t>4. Server executes preprocessing, CNN prediction, Grad-CAM heatmap generation, tumor bounding box contour highlighting, and PDF report creation.</w:t>
        <w:br/>
        <w:t>5. System renders results page displaying color-coded prediction badge, confidence bar, 3-card image comparison grid (Original, Tumor Highlight, Grad-CAM Heatmap), and a 'Download PDF Diagnostic Report' button.</w:t>
      </w:r>
    </w:p>
    <w:p>
      <w:pPr>
        <w:keepNext/>
        <w:spacing w:before="240" w:after="120"/>
        <w:jc w:val="left"/>
      </w:pPr>
      <w:r>
        <w:rPr>
          <w:rFonts w:ascii="Times New Roman" w:hAnsi="Times New Roman"/>
          <w:b/>
          <w:i w:val="0"/>
          <w:color w:val="000000"/>
          <w:sz w:val="28"/>
        </w:rPr>
        <w:t>4.7 DATA MODELING</w:t>
      </w:r>
    </w:p>
    <w:p>
      <w:pPr>
        <w:keepNext/>
        <w:spacing w:before="240" w:after="120"/>
        <w:jc w:val="left"/>
      </w:pPr>
      <w:r>
        <w:rPr>
          <w:rFonts w:ascii="Times New Roman" w:hAnsi="Times New Roman"/>
          <w:b/>
          <w:i w:val="0"/>
          <w:color w:val="000000"/>
          <w:sz w:val="24"/>
        </w:rPr>
        <w:t>4.7.1 Data Dictionary</w:t>
      </w:r>
    </w:p>
    <w:p>
      <w:pPr>
        <w:spacing w:line="360" w:lineRule="auto" w:after="120"/>
        <w:jc w:val="both"/>
      </w:pPr>
      <w:r>
        <w:rPr>
          <w:rFonts w:ascii="Times New Roman" w:hAnsi="Times New Roman"/>
          <w:b w:val="0"/>
          <w:i w:val="0"/>
          <w:color w:val="000000"/>
          <w:sz w:val="24"/>
        </w:rPr>
        <w:t>Data Elements in Image Processing Pipeline:</w:t>
        <w:br/>
        <w:t>• raw_image_file: Binary image stream uploaded by user (PNG/JPG, max 10MB).</w:t>
        <w:br/>
        <w:t>• processed_tensor: NumPy float32 array of shape (1, 224, 224, 3) with normalized values [0, 1].</w:t>
        <w:br/>
        <w:t>• prediction_sigmoid: Floating-point value in range [0.0, 1.0] representing tumor probability.</w:t>
        <w:br/>
        <w:t>• prediction_label: String ('Tumor' if prob &gt;= 0.3 else 'No Tumor').</w:t>
        <w:br/>
        <w:t>• confidence_percentage: Round float percentage (0.0% to 100.0%).</w:t>
        <w:br/>
        <w:t>• heatmap_overlay: RGB image array combining scan and JET colormap.</w:t>
        <w:br/>
        <w:t>• highlight_overlay: RGB image array with red bounding box and yellow contour outline.</w:t>
        <w:br/>
        <w:t>• pdf_report_file: PDF document binary generated in app/static/reports/.</w:t>
      </w:r>
    </w:p>
    <w:p>
      <w:pPr>
        <w:keepNext/>
        <w:spacing w:before="240" w:after="120"/>
        <w:jc w:val="left"/>
      </w:pPr>
      <w:r>
        <w:rPr>
          <w:rFonts w:ascii="Times New Roman" w:hAnsi="Times New Roman"/>
          <w:b/>
          <w:i w:val="0"/>
          <w:color w:val="000000"/>
          <w:sz w:val="24"/>
        </w:rPr>
        <w:t>4.7.2 E-R Diagrams</w:t>
      </w:r>
    </w:p>
    <w:p>
      <w:pPr>
        <w:spacing w:line="360" w:lineRule="auto" w:after="120"/>
        <w:jc w:val="both"/>
      </w:pPr>
      <w:r>
        <w:rPr>
          <w:rFonts w:ascii="Times New Roman" w:hAnsi="Times New Roman"/>
          <w:b w:val="0"/>
          <w:i w:val="0"/>
          <w:color w:val="000000"/>
          <w:sz w:val="24"/>
        </w:rPr>
        <w:t>Entity-Relationship (E-R) Structure:</w:t>
        <w:br/>
        <w:t>The system models data relationships between system actors, submitted MRI image scans, deep learning predictions, explainability visual artifacts, and generated patient diagnostic reports:</w:t>
        <w:br/>
        <w:t>• Entities: USER (User_ID, Name, Role), MRI_SCAN (Scan_ID, Filename, Upload_Timestamp), MODEL_PREDICTION (Prediction_ID, Label, Confidence_%, Probability), VISUAL_EXPLAINABILITY (Artifact_ID, Heatmap_Path, HUD_Highlight_Path), and PATIENT_PDF_REPORT (Report_ID, PDF_Filename).</w:t>
        <w:br/>
        <w:t>• Relationships: USER (1:N) Uploads MRI_SCAN; MRI_SCAN (1:1) Processes MODEL_PREDICTION; MODEL_PREDICTION (1:1) Generates VISUAL_EXPLAINABILITY artifacts; and MODEL_PREDICTION (1:1) Produces PATIENT_PDF_REPORT.</w:t>
      </w:r>
    </w:p>
    <w:p>
      <w:r>
        <w:drawing>
          <wp:inline xmlns:a="http://schemas.openxmlformats.org/drawingml/2006/main" xmlns:pic="http://schemas.openxmlformats.org/drawingml/2006/picture">
            <wp:extent cx="5486400" cy="3373764"/>
            <wp:docPr id="1" name="Picture 1"/>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486400" cy="3373764"/>
                    </a:xfrm>
                    <a:prstGeom prst="rect"/>
                  </pic:spPr>
                </pic:pic>
              </a:graphicData>
            </a:graphic>
          </wp:inline>
        </w:drawing>
      </w:r>
    </w:p>
    <w:p>
      <w:pPr>
        <w:keepNext/>
        <w:spacing w:before="240" w:after="120"/>
        <w:jc w:val="left"/>
      </w:pPr>
      <w:r>
        <w:rPr>
          <w:rFonts w:ascii="Times New Roman" w:hAnsi="Times New Roman"/>
          <w:b/>
          <w:i w:val="0"/>
          <w:color w:val="000000"/>
          <w:sz w:val="24"/>
        </w:rPr>
        <w:t>4.7.3 Class Diagram</w:t>
      </w:r>
    </w:p>
    <w:p>
      <w:pPr>
        <w:spacing w:line="360" w:lineRule="auto" w:after="120"/>
        <w:jc w:val="both"/>
      </w:pPr>
      <w:r>
        <w:rPr>
          <w:rFonts w:ascii="Times New Roman" w:hAnsi="Times New Roman"/>
          <w:b w:val="0"/>
          <w:i w:val="0"/>
          <w:color w:val="000000"/>
          <w:sz w:val="24"/>
        </w:rPr>
        <w:t>System Classes &amp; Services:</w:t>
        <w:br/>
        <w:t>• Config: Holds application constants (IMG_SIZE, MODEL_PATH, CLASSIFICATION_THRESHOLD).</w:t>
        <w:br/>
        <w:t>• ModelService: Singleton loader and prediction executor.</w:t>
        <w:br/>
        <w:t>• ImageService: Preprocessing, resizing, and normalization.</w:t>
        <w:br/>
        <w:t>• GradCAMService: Gradient extraction, JET heatmap, and contour bounding box highlight generator.</w:t>
        <w:br/>
        <w:t>• PDFService: ReportLab flowable PDF patient diagnostic report generator.</w:t>
        <w:br/>
        <w:t>• ValidationService: Extension and size checking.</w:t>
      </w:r>
    </w:p>
    <w:p>
      <w:r>
        <w:drawing>
          <wp:inline xmlns:a="http://schemas.openxmlformats.org/drawingml/2006/main" xmlns:pic="http://schemas.openxmlformats.org/drawingml/2006/picture">
            <wp:extent cx="5486400" cy="2713648"/>
            <wp:docPr id="2" name="Picture 2"/>
            <wp:cNvGraphicFramePr>
              <a:graphicFrameLocks noChangeAspect="1"/>
            </wp:cNvGraphicFramePr>
            <a:graphic>
              <a:graphicData uri="http://schemas.openxmlformats.org/drawingml/2006/picture">
                <pic:pic>
                  <pic:nvPicPr>
                    <pic:cNvPr id="0" name="class_architecture.png"/>
                    <pic:cNvPicPr/>
                  </pic:nvPicPr>
                  <pic:blipFill>
                    <a:blip r:embed="rId14"/>
                    <a:stretch>
                      <a:fillRect/>
                    </a:stretch>
                  </pic:blipFill>
                  <pic:spPr>
                    <a:xfrm>
                      <a:off x="0" y="0"/>
                      <a:ext cx="5486400" cy="2713648"/>
                    </a:xfrm>
                    <a:prstGeom prst="rect"/>
                  </pic:spPr>
                </pic:pic>
              </a:graphicData>
            </a:graphic>
          </wp:inline>
        </w:drawing>
      </w:r>
    </w:p>
    <w:p>
      <w:pPr>
        <w:keepNext/>
        <w:spacing w:before="240" w:after="120"/>
        <w:jc w:val="left"/>
      </w:pPr>
      <w:r>
        <w:rPr>
          <w:rFonts w:ascii="Times New Roman" w:hAnsi="Times New Roman"/>
          <w:b/>
          <w:i w:val="0"/>
          <w:color w:val="000000"/>
          <w:sz w:val="24"/>
        </w:rPr>
        <w:t>4.7.4 System Activity</w:t>
      </w:r>
    </w:p>
    <w:p>
      <w:pPr>
        <w:spacing w:line="360" w:lineRule="auto" w:after="120"/>
        <w:jc w:val="both"/>
      </w:pPr>
      <w:r>
        <w:rPr>
          <w:rFonts w:ascii="Times New Roman" w:hAnsi="Times New Roman"/>
          <w:b w:val="0"/>
          <w:i w:val="0"/>
          <w:color w:val="000000"/>
          <w:sz w:val="24"/>
        </w:rPr>
        <w:t>System Activity Flow: User Upload → Validation Guard → Preprocessor → Model Inference → Grad-CAM Engine → Tumor Contour Highlight → PDF Report Generator → HTML Template Renderer → Client Display &amp; PDF Download.</w:t>
      </w:r>
    </w:p>
    <w:p>
      <w:pPr>
        <w:keepNext/>
        <w:spacing w:before="240" w:after="120"/>
        <w:jc w:val="left"/>
      </w:pPr>
      <w:r>
        <w:rPr>
          <w:rFonts w:ascii="Times New Roman" w:hAnsi="Times New Roman"/>
          <w:b/>
          <w:i w:val="0"/>
          <w:color w:val="000000"/>
          <w:sz w:val="28"/>
        </w:rPr>
        <w:t>4.8 FUNCTIONAL AND BEHAVIORAL MODELING</w:t>
      </w:r>
    </w:p>
    <w:p>
      <w:pPr>
        <w:keepNext/>
        <w:spacing w:before="240" w:after="120"/>
        <w:jc w:val="left"/>
      </w:pPr>
      <w:r>
        <w:rPr>
          <w:rFonts w:ascii="Times New Roman" w:hAnsi="Times New Roman"/>
          <w:b/>
          <w:i w:val="0"/>
          <w:color w:val="000000"/>
          <w:sz w:val="24"/>
        </w:rPr>
        <w:t>4.8.1 Data Flow Diagram (Dfd Level 0 &amp; Level 1)</w:t>
      </w:r>
    </w:p>
    <w:p>
      <w:pPr>
        <w:spacing w:line="360" w:lineRule="auto" w:after="120"/>
        <w:jc w:val="both"/>
      </w:pPr>
      <w:r>
        <w:rPr>
          <w:rFonts w:ascii="Times New Roman" w:hAnsi="Times New Roman"/>
          <w:b w:val="0"/>
          <w:i w:val="0"/>
          <w:color w:val="000000"/>
          <w:sz w:val="24"/>
        </w:rPr>
        <w:t>DFD Level 0 (Context Diagram): User uploads MRI file to Flask Application System, which returns Classification Label, Confidence Percentage, Heatmap Image, Tumor Highlight Image, and Downloadable PDF Diagnostic Report.</w:t>
        <w:br/>
        <w:t>DFD Level 1: (1.0 File Validation) → (2.0 Image Preprocessing) → (3.0 Keras Model Inference) → (4.0 Grad-CAM Heatmap &amp; Contour Highlight Generation) → (5.0 PDF Report Microservice) → (6.0 Result Template Rendering &amp; Download Service).</w:t>
      </w:r>
    </w:p>
    <w:p>
      <w:r>
        <w:drawing>
          <wp:inline xmlns:a="http://schemas.openxmlformats.org/drawingml/2006/main" xmlns:pic="http://schemas.openxmlformats.org/drawingml/2006/picture">
            <wp:extent cx="5303520" cy="1100182"/>
            <wp:docPr id="3" name="Picture 3"/>
            <wp:cNvGraphicFramePr>
              <a:graphicFrameLocks noChangeAspect="1"/>
            </wp:cNvGraphicFramePr>
            <a:graphic>
              <a:graphicData uri="http://schemas.openxmlformats.org/drawingml/2006/picture">
                <pic:pic>
                  <pic:nvPicPr>
                    <pic:cNvPr id="0" name="dfd_level0.png"/>
                    <pic:cNvPicPr/>
                  </pic:nvPicPr>
                  <pic:blipFill>
                    <a:blip r:embed="rId15"/>
                    <a:stretch>
                      <a:fillRect/>
                    </a:stretch>
                  </pic:blipFill>
                  <pic:spPr>
                    <a:xfrm>
                      <a:off x="0" y="0"/>
                      <a:ext cx="5303520" cy="1100182"/>
                    </a:xfrm>
                    <a:prstGeom prst="rect"/>
                  </pic:spPr>
                </pic:pic>
              </a:graphicData>
            </a:graphic>
          </wp:inline>
        </w:drawing>
      </w:r>
    </w:p>
    <w:p>
      <w:r>
        <w:drawing>
          <wp:inline xmlns:a="http://schemas.openxmlformats.org/drawingml/2006/main" xmlns:pic="http://schemas.openxmlformats.org/drawingml/2006/picture">
            <wp:extent cx="5486400" cy="1557250"/>
            <wp:docPr id="4" name="Picture 4"/>
            <wp:cNvGraphicFramePr>
              <a:graphicFrameLocks noChangeAspect="1"/>
            </wp:cNvGraphicFramePr>
            <a:graphic>
              <a:graphicData uri="http://schemas.openxmlformats.org/drawingml/2006/picture">
                <pic:pic>
                  <pic:nvPicPr>
                    <pic:cNvPr id="0" name="dfd_level1.png"/>
                    <pic:cNvPicPr/>
                  </pic:nvPicPr>
                  <pic:blipFill>
                    <a:blip r:embed="rId16"/>
                    <a:stretch>
                      <a:fillRect/>
                    </a:stretch>
                  </pic:blipFill>
                  <pic:spPr>
                    <a:xfrm>
                      <a:off x="0" y="0"/>
                      <a:ext cx="5486400" cy="1557250"/>
                    </a:xfrm>
                    <a:prstGeom prst="rect"/>
                  </pic:spPr>
                </pic:pic>
              </a:graphicData>
            </a:graphic>
          </wp:inline>
        </w:drawing>
      </w:r>
    </w:p>
    <w:p>
      <w:pPr>
        <w:keepNext/>
        <w:spacing w:before="240" w:after="120"/>
        <w:jc w:val="left"/>
      </w:pPr>
      <w:r>
        <w:rPr>
          <w:rFonts w:ascii="Times New Roman" w:hAnsi="Times New Roman"/>
          <w:b/>
          <w:i w:val="0"/>
          <w:color w:val="000000"/>
          <w:sz w:val="24"/>
        </w:rPr>
        <w:t>4.8.3 Control Flow Diagram</w:t>
      </w:r>
    </w:p>
    <w:p>
      <w:pPr>
        <w:spacing w:line="360" w:lineRule="auto" w:after="120"/>
        <w:jc w:val="both"/>
      </w:pPr>
      <w:r>
        <w:rPr>
          <w:rFonts w:ascii="Times New Roman" w:hAnsi="Times New Roman"/>
          <w:b w:val="0"/>
          <w:i w:val="0"/>
          <w:color w:val="000000"/>
          <w:sz w:val="24"/>
        </w:rPr>
        <w:t>Control Flow Structure:</w:t>
        <w:br/>
        <w:t>The Control Flow Diagram (CFD) defines the operational state transitions, decision predicates, error exception branches, and threshold evaluators executed during model loading, upload validation, CNN classification, Grad-CAM autograd overlay generation, and PDF streaming:</w:t>
        <w:br/>
        <w:t>• Boot Stage: load_model() checks model artifact existence -&gt; raises FileNotFoundError on missing weights; else pre-loads weights into memory.</w:t>
        <w:br/>
        <w:t>• Guard Stage: POST /predict -&gt; checks file presence, .png/.jpg extensions, and 10MB size limit; aborts HTTP 400 on error.</w:t>
        <w:br/>
        <w:t>• Classification Stage: Feedforward pass -&gt; evaluates p &gt;= 0.3 threshold ('Tumor' vs 'No Tumor').</w:t>
        <w:br/>
        <w:t>• Visual Overlay Stage: tf.GradientTape autograd -&gt; computes JET heatmap overlay and top 50% ROI bounding box contour highlight.</w:t>
        <w:br/>
        <w:t>• Report &amp; Download Stage: ReportLab synthesizes printable PDF diagnostic report -&gt; renders result view with download attachment button.</w:t>
      </w:r>
    </w:p>
    <w:p>
      <w:r>
        <w:drawing>
          <wp:inline xmlns:a="http://schemas.openxmlformats.org/drawingml/2006/main" xmlns:pic="http://schemas.openxmlformats.org/drawingml/2006/picture">
            <wp:extent cx="5486400" cy="3454756"/>
            <wp:docPr id="5" name="Picture 5"/>
            <wp:cNvGraphicFramePr>
              <a:graphicFrameLocks noChangeAspect="1"/>
            </wp:cNvGraphicFramePr>
            <a:graphic>
              <a:graphicData uri="http://schemas.openxmlformats.org/drawingml/2006/picture">
                <pic:pic>
                  <pic:nvPicPr>
                    <pic:cNvPr id="0" name="control_flow_diagram.png"/>
                    <pic:cNvPicPr/>
                  </pic:nvPicPr>
                  <pic:blipFill>
                    <a:blip r:embed="rId17"/>
                    <a:stretch>
                      <a:fillRect/>
                    </a:stretch>
                  </pic:blipFill>
                  <pic:spPr>
                    <a:xfrm>
                      <a:off x="0" y="0"/>
                      <a:ext cx="5486400" cy="3454756"/>
                    </a:xfrm>
                    <a:prstGeom prst="rect"/>
                  </pic:spPr>
                </pic:pic>
              </a:graphicData>
            </a:graphic>
          </wp:inline>
        </w:drawing>
      </w:r>
    </w:p>
    <w:p>
      <w:pPr>
        <w:keepNext/>
        <w:spacing w:before="240" w:after="120"/>
        <w:jc w:val="left"/>
      </w:pPr>
      <w:r>
        <w:rPr>
          <w:rFonts w:ascii="Times New Roman" w:hAnsi="Times New Roman"/>
          <w:b/>
          <w:i w:val="0"/>
          <w:color w:val="000000"/>
          <w:sz w:val="28"/>
        </w:rPr>
        <w:t>4.9 MAIN MODULES OF NEW SYSTEM</w:t>
      </w:r>
    </w:p>
    <w:p>
      <w:pPr>
        <w:spacing w:line="360" w:lineRule="auto" w:after="120"/>
        <w:jc w:val="both"/>
      </w:pPr>
      <w:r>
        <w:rPr>
          <w:rFonts w:ascii="Times New Roman" w:hAnsi="Times New Roman"/>
          <w:b w:val="0"/>
          <w:i w:val="0"/>
          <w:color w:val="000000"/>
          <w:sz w:val="24"/>
        </w:rPr>
        <w:t>Main Modular Components:</w:t>
        <w:br/>
        <w:t>1. Web Router Module (app/routes/): Manages HTTP routes (/predict, /stats, /health, /download_report/&lt;filename&gt;).</w:t>
        <w:br/>
        <w:t>2. Model Inference Service (app/services/model_service.py): Manages Keras singleton model.</w:t>
        <w:br/>
        <w:t>3. Preprocessing Service (app/services/image_service.py): Prepares 224x224 RGB tensors.</w:t>
        <w:br/>
        <w:t>4. Explainability &amp; Highlight Service (app/services/gradcam_service.py): Generates JET colormap overlays and red bounding box contour highlights.</w:t>
        <w:br/>
        <w:t>5. PDF Report Service (app/services/pdf_service.py): Programmatically builds PDF patient diagnostic reports.</w:t>
        <w:br/>
        <w:t>6. One-Click Launcher (start.py): Auto-creates venv, installs requirements, initializes server, and opens browser.</w:t>
      </w:r>
    </w:p>
    <w:p>
      <w:pPr>
        <w:keepNext/>
        <w:spacing w:before="240" w:after="120"/>
        <w:jc w:val="left"/>
      </w:pPr>
      <w:r>
        <w:rPr>
          <w:rFonts w:ascii="Times New Roman" w:hAnsi="Times New Roman"/>
          <w:b/>
          <w:i w:val="0"/>
          <w:color w:val="000000"/>
          <w:sz w:val="28"/>
        </w:rPr>
        <w:t>4.10 SELECTION OF HARDWARE AND SOFTWARE AND JUSTIFICATION</w:t>
      </w:r>
    </w:p>
    <w:p>
      <w:pPr>
        <w:spacing w:line="360" w:lineRule="auto" w:after="120"/>
        <w:jc w:val="both"/>
      </w:pPr>
      <w:r>
        <w:rPr>
          <w:rFonts w:ascii="Times New Roman" w:hAnsi="Times New Roman"/>
          <w:b w:val="0"/>
          <w:i w:val="0"/>
          <w:color w:val="000000"/>
          <w:sz w:val="24"/>
        </w:rPr>
        <w:t>Selection Justification:</w:t>
        <w:br/>
        <w:t>• Python 3.11: Chosen for seamless compatibility with TensorFlow 2.21 and OpenCV.</w:t>
        <w:br/>
        <w:t>• Flask: Selected over Django for lightweight overhead and rapid RESTful rendering.</w:t>
        <w:br/>
        <w:t>• TensorFlow/Keras: Selected for robust CNN layers and autograd GradientTape support.</w:t>
        <w:br/>
        <w:t>• OpenCV: Selected for high-performance colormap blending (COLORMAP_JET) and contour detection.</w:t>
        <w:br/>
        <w:t>• ReportLab: Selected for programmatic, precise PDF document generation.</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Dataset Split</w:t>
            </w:r>
          </w:p>
        </w:tc>
        <w:tc>
          <w:tcPr>
            <w:tcW w:type="dxa" w:w="2185"/>
            <w:shd w:fill="003366"/>
          </w:tcPr>
          <w:p>
            <w:r>
              <w:rPr>
                <w:rFonts w:ascii="Times New Roman" w:hAnsi="Times New Roman"/>
                <w:b/>
                <w:i w:val="0"/>
                <w:color w:val="FFFFFF"/>
                <w:sz w:val="20"/>
              </w:rPr>
              <w:t>Tumor Scans</w:t>
            </w:r>
          </w:p>
        </w:tc>
        <w:tc>
          <w:tcPr>
            <w:tcW w:type="dxa" w:w="2185"/>
            <w:shd w:fill="003366"/>
          </w:tcPr>
          <w:p>
            <w:r>
              <w:rPr>
                <w:rFonts w:ascii="Times New Roman" w:hAnsi="Times New Roman"/>
                <w:b/>
                <w:i w:val="0"/>
                <w:color w:val="FFFFFF"/>
                <w:sz w:val="20"/>
              </w:rPr>
              <w:t>No Tumor Scans</w:t>
            </w:r>
          </w:p>
        </w:tc>
        <w:tc>
          <w:tcPr>
            <w:tcW w:type="dxa" w:w="2185"/>
            <w:shd w:fill="003366"/>
          </w:tcPr>
          <w:p>
            <w:r>
              <w:rPr>
                <w:rFonts w:ascii="Times New Roman" w:hAnsi="Times New Roman"/>
                <w:b/>
                <w:i w:val="0"/>
                <w:color w:val="FFFFFF"/>
                <w:sz w:val="20"/>
              </w:rPr>
              <w:t>Total Images</w:t>
            </w:r>
          </w:p>
        </w:tc>
      </w:tr>
      <w:tr>
        <w:tc>
          <w:tcPr>
            <w:tcW w:type="dxa" w:w="2185"/>
            <w:tcMar>
              <w:top w:w="60" w:type="dxa"/>
              <w:bottom w:w="60" w:type="dxa"/>
              <w:left w:w="100" w:type="dxa"/>
              <w:right w:w="100" w:type="dxa"/>
            </w:tcMar>
          </w:tcPr>
          <w:p>
            <w:r>
              <w:rPr>
                <w:rFonts w:ascii="Times New Roman" w:hAnsi="Times New Roman"/>
                <w:b/>
                <w:i w:val="0"/>
                <w:color w:val="000000"/>
                <w:sz w:val="20"/>
              </w:rPr>
              <w:t>Training Set</w:t>
            </w:r>
          </w:p>
        </w:tc>
        <w:tc>
          <w:tcPr>
            <w:tcW w:type="dxa" w:w="2185"/>
            <w:tcMar>
              <w:top w:w="60" w:type="dxa"/>
              <w:bottom w:w="60" w:type="dxa"/>
              <w:left w:w="100" w:type="dxa"/>
              <w:right w:w="100" w:type="dxa"/>
            </w:tcMar>
          </w:tcPr>
          <w:p>
            <w:r>
              <w:rPr>
                <w:rFonts w:ascii="Times New Roman" w:hAnsi="Times New Roman"/>
                <w:b w:val="0"/>
                <w:i w:val="0"/>
                <w:color w:val="000000"/>
                <w:sz w:val="20"/>
              </w:rPr>
              <w:t>4,500</w:t>
            </w:r>
          </w:p>
        </w:tc>
        <w:tc>
          <w:tcPr>
            <w:tcW w:type="dxa" w:w="2185"/>
            <w:tcMar>
              <w:top w:w="60" w:type="dxa"/>
              <w:bottom w:w="60" w:type="dxa"/>
              <w:left w:w="100" w:type="dxa"/>
              <w:right w:w="100" w:type="dxa"/>
            </w:tcMar>
          </w:tcPr>
          <w:p>
            <w:r>
              <w:rPr>
                <w:rFonts w:ascii="Times New Roman" w:hAnsi="Times New Roman"/>
                <w:b w:val="0"/>
                <w:i w:val="0"/>
                <w:color w:val="000000"/>
                <w:sz w:val="20"/>
              </w:rPr>
              <w:t>2,000</w:t>
            </w:r>
          </w:p>
        </w:tc>
        <w:tc>
          <w:tcPr>
            <w:tcW w:type="dxa" w:w="2185"/>
            <w:tcMar>
              <w:top w:w="60" w:type="dxa"/>
              <w:bottom w:w="60" w:type="dxa"/>
              <w:left w:w="100" w:type="dxa"/>
              <w:right w:w="100" w:type="dxa"/>
            </w:tcMar>
          </w:tcPr>
          <w:p>
            <w:r>
              <w:rPr>
                <w:rFonts w:ascii="Times New Roman" w:hAnsi="Times New Roman"/>
                <w:b w:val="0"/>
                <w:i w:val="0"/>
                <w:color w:val="000000"/>
                <w:sz w:val="20"/>
              </w:rPr>
              <w:t>6,500</w:t>
            </w:r>
          </w:p>
        </w:tc>
      </w:tr>
      <w:tr>
        <w:tc>
          <w:tcPr>
            <w:tcW w:type="dxa" w:w="2185"/>
            <w:tcMar>
              <w:top w:w="60" w:type="dxa"/>
              <w:bottom w:w="60" w:type="dxa"/>
              <w:left w:w="100" w:type="dxa"/>
              <w:right w:w="100" w:type="dxa"/>
            </w:tcMar>
          </w:tcPr>
          <w:p>
            <w:r>
              <w:rPr>
                <w:rFonts w:ascii="Times New Roman" w:hAnsi="Times New Roman"/>
                <w:b/>
                <w:i w:val="0"/>
                <w:color w:val="000000"/>
                <w:sz w:val="20"/>
              </w:rPr>
              <w:t>Validation Set</w:t>
            </w:r>
          </w:p>
        </w:tc>
        <w:tc>
          <w:tcPr>
            <w:tcW w:type="dxa" w:w="2185"/>
            <w:tcMar>
              <w:top w:w="60" w:type="dxa"/>
              <w:bottom w:w="60" w:type="dxa"/>
              <w:left w:w="100" w:type="dxa"/>
              <w:right w:w="100" w:type="dxa"/>
            </w:tcMar>
          </w:tcPr>
          <w:p>
            <w:r>
              <w:rPr>
                <w:rFonts w:ascii="Times New Roman" w:hAnsi="Times New Roman"/>
                <w:b w:val="0"/>
                <w:i w:val="0"/>
                <w:color w:val="000000"/>
                <w:sz w:val="20"/>
              </w:rPr>
              <w:t>800</w:t>
            </w:r>
          </w:p>
        </w:tc>
        <w:tc>
          <w:tcPr>
            <w:tcW w:type="dxa" w:w="2185"/>
            <w:tcMar>
              <w:top w:w="60" w:type="dxa"/>
              <w:bottom w:w="60" w:type="dxa"/>
              <w:left w:w="100" w:type="dxa"/>
              <w:right w:w="100" w:type="dxa"/>
            </w:tcMar>
          </w:tcPr>
          <w:p>
            <w:r>
              <w:rPr>
                <w:rFonts w:ascii="Times New Roman" w:hAnsi="Times New Roman"/>
                <w:b w:val="0"/>
                <w:i w:val="0"/>
                <w:color w:val="000000"/>
                <w:sz w:val="20"/>
              </w:rPr>
              <w:t>400</w:t>
            </w:r>
          </w:p>
        </w:tc>
        <w:tc>
          <w:tcPr>
            <w:tcW w:type="dxa" w:w="2185"/>
            <w:tcMar>
              <w:top w:w="60" w:type="dxa"/>
              <w:bottom w:w="60" w:type="dxa"/>
              <w:left w:w="100" w:type="dxa"/>
              <w:right w:w="100" w:type="dxa"/>
            </w:tcMar>
          </w:tcPr>
          <w:p>
            <w:r>
              <w:rPr>
                <w:rFonts w:ascii="Times New Roman" w:hAnsi="Times New Roman"/>
                <w:b w:val="0"/>
                <w:i w:val="0"/>
                <w:color w:val="000000"/>
                <w:sz w:val="20"/>
              </w:rPr>
              <w:t>1,200</w:t>
            </w:r>
          </w:p>
        </w:tc>
      </w:tr>
      <w:tr>
        <w:tc>
          <w:tcPr>
            <w:tcW w:type="dxa" w:w="2185"/>
            <w:tcMar>
              <w:top w:w="60" w:type="dxa"/>
              <w:bottom w:w="60" w:type="dxa"/>
              <w:left w:w="100" w:type="dxa"/>
              <w:right w:w="100" w:type="dxa"/>
            </w:tcMar>
          </w:tcPr>
          <w:p>
            <w:r>
              <w:rPr>
                <w:rFonts w:ascii="Times New Roman" w:hAnsi="Times New Roman"/>
                <w:b/>
                <w:i w:val="0"/>
                <w:color w:val="000000"/>
                <w:sz w:val="20"/>
              </w:rPr>
              <w:t>Testing Set</w:t>
            </w:r>
          </w:p>
        </w:tc>
        <w:tc>
          <w:tcPr>
            <w:tcW w:type="dxa" w:w="2185"/>
            <w:tcMar>
              <w:top w:w="60" w:type="dxa"/>
              <w:bottom w:w="60" w:type="dxa"/>
              <w:left w:w="100" w:type="dxa"/>
              <w:right w:w="100" w:type="dxa"/>
            </w:tcMar>
          </w:tcPr>
          <w:p>
            <w:r>
              <w:rPr>
                <w:rFonts w:ascii="Times New Roman" w:hAnsi="Times New Roman"/>
                <w:b w:val="0"/>
                <w:i w:val="0"/>
                <w:color w:val="000000"/>
                <w:sz w:val="20"/>
              </w:rPr>
              <w:t>458</w:t>
            </w:r>
          </w:p>
        </w:tc>
        <w:tc>
          <w:tcPr>
            <w:tcW w:type="dxa" w:w="2185"/>
            <w:tcMar>
              <w:top w:w="60" w:type="dxa"/>
              <w:bottom w:w="60" w:type="dxa"/>
              <w:left w:w="100" w:type="dxa"/>
              <w:right w:w="100" w:type="dxa"/>
            </w:tcMar>
          </w:tcPr>
          <w:p>
            <w:r>
              <w:rPr>
                <w:rFonts w:ascii="Times New Roman" w:hAnsi="Times New Roman"/>
                <w:b w:val="0"/>
                <w:i w:val="0"/>
                <w:color w:val="000000"/>
                <w:sz w:val="20"/>
              </w:rPr>
              <w:t>208</w:t>
            </w:r>
          </w:p>
        </w:tc>
        <w:tc>
          <w:tcPr>
            <w:tcW w:type="dxa" w:w="2185"/>
            <w:tcMar>
              <w:top w:w="60" w:type="dxa"/>
              <w:bottom w:w="60" w:type="dxa"/>
              <w:left w:w="100" w:type="dxa"/>
              <w:right w:w="100" w:type="dxa"/>
            </w:tcMar>
          </w:tcPr>
          <w:p>
            <w:r>
              <w:rPr>
                <w:rFonts w:ascii="Times New Roman" w:hAnsi="Times New Roman"/>
                <w:b w:val="0"/>
                <w:i w:val="0"/>
                <w:color w:val="000000"/>
                <w:sz w:val="20"/>
              </w:rPr>
              <w:t>666</w:t>
            </w:r>
          </w:p>
        </w:tc>
      </w:tr>
      <w:tr>
        <w:tc>
          <w:tcPr>
            <w:tcW w:type="dxa" w:w="2185"/>
            <w:tcMar>
              <w:top w:w="60" w:type="dxa"/>
              <w:bottom w:w="60" w:type="dxa"/>
              <w:left w:w="100" w:type="dxa"/>
              <w:right w:w="100" w:type="dxa"/>
            </w:tcMar>
          </w:tcPr>
          <w:p>
            <w:r>
              <w:rPr>
                <w:rFonts w:ascii="Times New Roman" w:hAnsi="Times New Roman"/>
                <w:b/>
                <w:i w:val="0"/>
                <w:color w:val="000000"/>
                <w:sz w:val="20"/>
              </w:rPr>
              <w:t>Total Project Dataset</w:t>
            </w:r>
          </w:p>
        </w:tc>
        <w:tc>
          <w:tcPr>
            <w:tcW w:type="dxa" w:w="2185"/>
            <w:tcMar>
              <w:top w:w="60" w:type="dxa"/>
              <w:bottom w:w="60" w:type="dxa"/>
              <w:left w:w="100" w:type="dxa"/>
              <w:right w:w="100" w:type="dxa"/>
            </w:tcMar>
          </w:tcPr>
          <w:p>
            <w:r>
              <w:rPr>
                <w:rFonts w:ascii="Times New Roman" w:hAnsi="Times New Roman"/>
                <w:b w:val="0"/>
                <w:i w:val="0"/>
                <w:color w:val="000000"/>
                <w:sz w:val="20"/>
              </w:rPr>
              <w:t>5,758</w:t>
            </w:r>
          </w:p>
        </w:tc>
        <w:tc>
          <w:tcPr>
            <w:tcW w:type="dxa" w:w="2185"/>
            <w:tcMar>
              <w:top w:w="60" w:type="dxa"/>
              <w:bottom w:w="60" w:type="dxa"/>
              <w:left w:w="100" w:type="dxa"/>
              <w:right w:w="100" w:type="dxa"/>
            </w:tcMar>
          </w:tcPr>
          <w:p>
            <w:r>
              <w:rPr>
                <w:rFonts w:ascii="Times New Roman" w:hAnsi="Times New Roman"/>
                <w:b w:val="0"/>
                <w:i w:val="0"/>
                <w:color w:val="000000"/>
                <w:sz w:val="20"/>
              </w:rPr>
              <w:t>2,608</w:t>
            </w:r>
          </w:p>
        </w:tc>
        <w:tc>
          <w:tcPr>
            <w:tcW w:type="dxa" w:w="2185"/>
            <w:tcMar>
              <w:top w:w="60" w:type="dxa"/>
              <w:bottom w:w="60" w:type="dxa"/>
              <w:left w:w="100" w:type="dxa"/>
              <w:right w:w="100" w:type="dxa"/>
            </w:tcMar>
          </w:tcPr>
          <w:p>
            <w:r>
              <w:rPr>
                <w:rFonts w:ascii="Times New Roman" w:hAnsi="Times New Roman"/>
                <w:b w:val="0"/>
                <w:i w:val="0"/>
                <w:color w:val="000000"/>
                <w:sz w:val="20"/>
              </w:rPr>
              <w:t>8,366</w:t>
            </w:r>
          </w:p>
        </w:tc>
      </w:tr>
    </w:tbl>
    <w:p>
      <w:pPr>
        <w:spacing w:line="360" w:lineRule="auto" w:after="120"/>
        <w:jc w:val="both"/>
      </w:pPr>
      <w:r>
        <w:rPr>
          <w:rFonts w:ascii="Times New Roman" w:hAnsi="Times New Roman"/>
          <w:b w:val="0"/>
          <w:i w:val="0"/>
          <w:color w:val="000000"/>
          <w:sz w:val="24"/>
        </w:rPr>
        <w:t>Table 4.1: Dataset Distribution across Train, Validation, and Test Sets</w:t>
      </w:r>
    </w:p>
    <w:p>
      <w:r>
        <w:br w:type="page"/>
      </w:r>
    </w:p>
    <w:p>
      <w:pPr>
        <w:keepNext/>
        <w:spacing w:before="240" w:after="120"/>
        <w:jc w:val="left"/>
      </w:pPr>
      <w:r>
        <w:rPr>
          <w:rFonts w:ascii="Times New Roman" w:hAnsi="Times New Roman"/>
          <w:b/>
          <w:i w:val="0"/>
          <w:color w:val="000000"/>
          <w:sz w:val="32"/>
        </w:rPr>
        <w:t>5.0 SYSTEM DESIGN</w:t>
      </w:r>
    </w:p>
    <w:p>
      <w:pPr>
        <w:keepNext/>
        <w:spacing w:before="240" w:after="120"/>
        <w:jc w:val="left"/>
      </w:pPr>
      <w:r>
        <w:rPr>
          <w:rFonts w:ascii="Times New Roman" w:hAnsi="Times New Roman"/>
          <w:b/>
          <w:i w:val="0"/>
          <w:color w:val="000000"/>
          <w:sz w:val="28"/>
        </w:rPr>
        <w:t>5.1 DATABASE DESIGN AND DATA STRUCTURE DESIGN</w:t>
      </w:r>
    </w:p>
    <w:p>
      <w:pPr>
        <w:keepNext/>
        <w:spacing w:before="240" w:after="120"/>
        <w:jc w:val="left"/>
      </w:pPr>
      <w:r>
        <w:rPr>
          <w:rFonts w:ascii="Times New Roman" w:hAnsi="Times New Roman"/>
          <w:b/>
          <w:i w:val="0"/>
          <w:color w:val="000000"/>
          <w:sz w:val="24"/>
        </w:rPr>
        <w:t>5.1.1 Logical Description Of Data And Classes</w:t>
      </w:r>
    </w:p>
    <w:p>
      <w:pPr>
        <w:spacing w:line="360" w:lineRule="auto" w:after="120"/>
        <w:jc w:val="both"/>
      </w:pPr>
      <w:r>
        <w:rPr>
          <w:rFonts w:ascii="Times New Roman" w:hAnsi="Times New Roman"/>
          <w:b w:val="0"/>
          <w:i w:val="0"/>
          <w:color w:val="000000"/>
          <w:sz w:val="24"/>
        </w:rPr>
        <w:t>The system uses file-system data structures and NumPy tensors rather than relational databases:</w:t>
        <w:br/>
        <w:t>• Model File: bestModel.keras (HDF5/Keras 3 zip format containing weights, layer configs, optimizer state).</w:t>
        <w:br/>
        <w:t>• Runtime Storage: app/static/uploads/ (temporary uploaded images), app/static/heatmaps/ (generated overlays &amp; highlights), and app/static/reports/ (PDF diagnostic reports).</w:t>
        <w:br/>
        <w:t>• Performance Cache: In-memory python metrics dictionary rendering on /stats route.</w:t>
      </w:r>
    </w:p>
    <w:p>
      <w:pPr>
        <w:keepNext/>
        <w:spacing w:before="240" w:after="120"/>
        <w:jc w:val="left"/>
      </w:pPr>
      <w:r>
        <w:rPr>
          <w:rFonts w:ascii="Times New Roman" w:hAnsi="Times New Roman"/>
          <w:b/>
          <w:i w:val="0"/>
          <w:color w:val="000000"/>
          <w:sz w:val="28"/>
        </w:rPr>
        <w:t>5.2 SYSTEM PROCEDURAL DESIGN</w:t>
      </w:r>
    </w:p>
    <w:p>
      <w:pPr>
        <w:keepNext/>
        <w:spacing w:before="240" w:after="120"/>
        <w:jc w:val="left"/>
      </w:pPr>
      <w:r>
        <w:rPr>
          <w:rFonts w:ascii="Times New Roman" w:hAnsi="Times New Roman"/>
          <w:b/>
          <w:i w:val="0"/>
          <w:color w:val="000000"/>
          <w:sz w:val="24"/>
        </w:rPr>
        <w:t>5.2.1 Procedural Logic Flowchart</w:t>
      </w:r>
    </w:p>
    <w:p>
      <w:pPr>
        <w:spacing w:line="360" w:lineRule="auto" w:after="120"/>
        <w:jc w:val="both"/>
      </w:pPr>
      <w:r>
        <w:rPr>
          <w:rFonts w:ascii="Times New Roman" w:hAnsi="Times New Roman"/>
          <w:b w:val="0"/>
          <w:i w:val="0"/>
          <w:color w:val="000000"/>
          <w:sz w:val="24"/>
        </w:rPr>
        <w:t>Procedural Logic:</w:t>
        <w:br/>
        <w:t>1. Receive POST request on /predict with file upload.</w:t>
        <w:br/>
        <w:t>2. Check if file extension is in {.png, .jpg, .jpeg}. If false, abort 400.</w:t>
        <w:br/>
        <w:t>3. Save file to app/static/uploads/ with unique prefix.</w:t>
        <w:br/>
        <w:t>4. Check file size &lt;= 10MB. If false, remove file and abort 400.</w:t>
        <w:br/>
        <w:t>5. Preprocess image to 224x224x3 float32 array / 255.0.</w:t>
        <w:br/>
        <w:t>6. Model predicts probability p. If p &gt;= 0.3, set label='Tumor', else 'No Tumor'.</w:t>
        <w:br/>
        <w:t>7. Execute Grad-CAM gradient tape pass; generate JET colormap overlay and red bounding box contour highlight image.</w:t>
        <w:br/>
        <w:t>8. Execute PDF Report Microservice (ReportLab) building printable patient diagnostic PDF.</w:t>
        <w:br/>
        <w:t>9. Render result.html template displaying prediction badge, confidence %, 3-card image grid, and 'Download PDF Diagnostic Report' button.</w:t>
      </w:r>
    </w:p>
    <w:p>
      <w:pPr>
        <w:keepNext/>
        <w:spacing w:before="240" w:after="120"/>
        <w:jc w:val="left"/>
      </w:pPr>
      <w:r>
        <w:rPr>
          <w:rFonts w:ascii="Times New Roman" w:hAnsi="Times New Roman"/>
          <w:b/>
          <w:i w:val="0"/>
          <w:color w:val="000000"/>
          <w:sz w:val="28"/>
        </w:rPr>
        <w:t>5.3 INPUT/OUTPUT AND INTERFACE DESIGN</w:t>
      </w:r>
    </w:p>
    <w:p>
      <w:pPr>
        <w:keepNext/>
        <w:spacing w:before="240" w:after="120"/>
        <w:jc w:val="left"/>
      </w:pPr>
      <w:r>
        <w:rPr>
          <w:rFonts w:ascii="Times New Roman" w:hAnsi="Times New Roman"/>
          <w:b/>
          <w:i w:val="0"/>
          <w:color w:val="000000"/>
          <w:sz w:val="24"/>
        </w:rPr>
        <w:t>5.3.1 Samples Of Forms And Interfaces</w:t>
      </w:r>
    </w:p>
    <w:p>
      <w:pPr>
        <w:spacing w:line="360" w:lineRule="auto" w:after="120"/>
        <w:jc w:val="both"/>
      </w:pPr>
      <w:r>
        <w:rPr>
          <w:rFonts w:ascii="Times New Roman" w:hAnsi="Times New Roman"/>
          <w:b w:val="0"/>
          <w:i w:val="0"/>
          <w:color w:val="000000"/>
          <w:sz w:val="24"/>
        </w:rPr>
        <w:t>Interface Designs:</w:t>
        <w:br/>
        <w:t>• Homepage (index.html): Centered glassmorphic card containing drag-and-drop dropzone, file input button, 'Analyze MRI Scan' submission button, and medical disclaimer.</w:t>
        <w:br/>
        <w:t>• Result Page (result.html): Prediction badge (Red for Tumor, Green for No Tumor), confidence progress bar, 3-card image comparison grid (Original MRI Scan, Tumor Region Highlight, Grad-CAM Attention Map), 'Download PDF Diagnostic Report' button, and 'Analyze Another Scan' link.</w:t>
        <w:br/>
        <w:t>• Performance Dashboard (stats.html): Metric cards (98% Accuracy, 100% Recall, 0 False Negatives, 1.000 AUC), dataset summary table, and 4 evaluation graph plots.</w:t>
      </w:r>
    </w:p>
    <w:p>
      <w:pPr>
        <w:keepNext/>
        <w:spacing w:before="240" w:after="120"/>
        <w:jc w:val="left"/>
      </w:pPr>
      <w:r>
        <w:rPr>
          <w:rFonts w:ascii="Times New Roman" w:hAnsi="Times New Roman"/>
          <w:b/>
          <w:i w:val="0"/>
          <w:color w:val="000000"/>
          <w:sz w:val="24"/>
        </w:rPr>
        <w:t>5.3.2 Access Control And Security</w:t>
      </w:r>
    </w:p>
    <w:p>
      <w:pPr>
        <w:spacing w:line="360" w:lineRule="auto" w:after="120"/>
        <w:jc w:val="both"/>
      </w:pPr>
      <w:r>
        <w:rPr>
          <w:rFonts w:ascii="Times New Roman" w:hAnsi="Times New Roman"/>
          <w:b w:val="0"/>
          <w:i w:val="0"/>
          <w:color w:val="000000"/>
          <w:sz w:val="24"/>
        </w:rPr>
        <w:t>Security Measures:</w:t>
        <w:br/>
        <w:t>• Input Validation: Werkzeug secure_filename() sanitizes all file paths.</w:t>
        <w:br/>
        <w:t>• Extension Restriction: Only .png, .jpg, and .jpeg are accepted.</w:t>
        <w:br/>
        <w:t>• Payload Size Limit: Flask MAX_CONTENT_LENGTH enforces 10MB maximum request size.</w:t>
        <w:br/>
        <w:t>• Empty Submission Guard: Frontend JS and HTML5 required attributes prevent empty form uploads.</w:t>
        <w:br/>
        <w:t>• Error Boundaries: Server-side try-except blocks prevent stack traces from reaching the browser.</w:t>
      </w:r>
    </w:p>
    <w:p>
      <w:pPr>
        <w:keepNext/>
        <w:spacing w:before="240" w:after="120"/>
        <w:jc w:val="left"/>
      </w:pPr>
      <w:r>
        <w:rPr>
          <w:rFonts w:ascii="Times New Roman" w:hAnsi="Times New Roman"/>
          <w:b/>
          <w:i w:val="0"/>
          <w:color w:val="000000"/>
          <w:sz w:val="28"/>
        </w:rPr>
        <w:t>5.4 SYSTEM ARCHITECTURE DESIGN</w:t>
      </w:r>
    </w:p>
    <w:p>
      <w:pPr>
        <w:spacing w:line="360" w:lineRule="auto" w:after="120"/>
        <w:jc w:val="both"/>
      </w:pPr>
      <w:r>
        <w:rPr>
          <w:rFonts w:ascii="Times New Roman" w:hAnsi="Times New Roman"/>
          <w:b w:val="0"/>
          <w:i w:val="0"/>
          <w:color w:val="000000"/>
          <w:sz w:val="24"/>
        </w:rPr>
        <w:t>The system follows a three-tier architecture: (1) Presentation Tier: HTML5/CSS3/Vanilla JS browser interface, (2) Application Tier: Python Flask web application server with routes (/predict, /stats, /health, /download_report/&lt;filename&gt;), and (3) Deep Learning &amp; PDF Engine: TensorFlow/Keras CNN model singleton, Grad-CAM contour highlight module, and ReportLab PDF microservice.</w:t>
      </w:r>
    </w:p>
    <w:p>
      <w:pPr>
        <w:keepNext/>
        <w:spacing w:before="240" w:after="120"/>
        <w:jc w:val="left"/>
      </w:pPr>
      <w:r>
        <w:rPr>
          <w:rFonts w:ascii="Times New Roman" w:hAnsi="Times New Roman"/>
          <w:b/>
          <w:i w:val="0"/>
          <w:color w:val="000000"/>
          <w:sz w:val="28"/>
        </w:rPr>
        <w:t>5.5 CNN MODEL ARCHITECTURE DETAILS</w:t>
      </w:r>
    </w:p>
    <w:p>
      <w:pPr>
        <w:spacing w:line="360" w:lineRule="auto" w:after="120"/>
        <w:jc w:val="both"/>
      </w:pPr>
      <w:r>
        <w:rPr>
          <w:rFonts w:ascii="Times New Roman" w:hAnsi="Times New Roman"/>
          <w:b w:val="0"/>
          <w:i w:val="0"/>
          <w:color w:val="000000"/>
          <w:sz w:val="24"/>
        </w:rPr>
        <w:t>The custom CNN architecture consists of the following sequential layers:</w:t>
        <w:br/>
        <w:t>• Conv2D (16 filters, 3x3 kernel, ReLU activation, input shape: 224x224x3)</w:t>
        <w:br/>
        <w:t>• Conv2D (32 filters, 3x3 kernel, ReLU activation)</w:t>
        <w:br/>
        <w:t>• MaxPool2D (2x2 pool size)</w:t>
        <w:br/>
        <w:t>• Conv2D (64 filters, 3x3 kernel, ReLU activation)</w:t>
        <w:br/>
        <w:t>• MaxPool2D (2x2 pool size)</w:t>
        <w:br/>
        <w:t>• Conv2D (128 filters, 3x3 kernel, ReLU activation)</w:t>
        <w:br/>
        <w:t>• MaxPool2D (2x2 pool size)</w:t>
        <w:br/>
        <w:t>• Dropout (0.25 rate)</w:t>
        <w:br/>
        <w:t>• Flatten Layer</w:t>
        <w:br/>
        <w:t>• Dense (64 units, ReLU activation)</w:t>
        <w:br/>
        <w:t>• Dropout (0.25 rate)</w:t>
        <w:br/>
        <w:t>• Dense (1 unit, Sigmoid activation head)</w:t>
      </w:r>
    </w:p>
    <w:p>
      <w:r>
        <w:br w:type="page"/>
      </w:r>
    </w:p>
    <w:p>
      <w:pPr>
        <w:keepNext/>
        <w:spacing w:before="240" w:after="120"/>
        <w:jc w:val="left"/>
      </w:pPr>
      <w:r>
        <w:rPr>
          <w:rFonts w:ascii="Times New Roman" w:hAnsi="Times New Roman"/>
          <w:b/>
          <w:i w:val="0"/>
          <w:color w:val="000000"/>
          <w:sz w:val="32"/>
        </w:rPr>
        <w:t>6.0 IMPLEMENTATION PLANNING AND DETAILS</w:t>
      </w:r>
    </w:p>
    <w:p>
      <w:pPr>
        <w:keepNext/>
        <w:spacing w:before="240" w:after="120"/>
        <w:jc w:val="left"/>
      </w:pPr>
      <w:r>
        <w:rPr>
          <w:rFonts w:ascii="Times New Roman" w:hAnsi="Times New Roman"/>
          <w:b/>
          <w:i w:val="0"/>
          <w:color w:val="000000"/>
          <w:sz w:val="28"/>
        </w:rPr>
        <w:t>6.1 IMPLEMENTATION ENVIRONMENT</w:t>
      </w:r>
    </w:p>
    <w:p>
      <w:pPr>
        <w:spacing w:line="360" w:lineRule="auto" w:after="120"/>
        <w:jc w:val="both"/>
      </w:pPr>
      <w:r>
        <w:rPr>
          <w:rFonts w:ascii="Times New Roman" w:hAnsi="Times New Roman"/>
          <w:b w:val="0"/>
          <w:i w:val="0"/>
          <w:color w:val="000000"/>
          <w:sz w:val="24"/>
        </w:rPr>
        <w:t>The system is implemented as a single-user local Flask development server and gunicorn production-ready WSGI web service. The user interface is fully GUI-based via standard modern web browsers (Chrome, Firefox, Edge).</w:t>
      </w:r>
    </w:p>
    <w:p>
      <w:pPr>
        <w:keepNext/>
        <w:spacing w:before="240" w:after="120"/>
        <w:jc w:val="left"/>
      </w:pPr>
      <w:r>
        <w:rPr>
          <w:rFonts w:ascii="Times New Roman" w:hAnsi="Times New Roman"/>
          <w:b/>
          <w:i w:val="0"/>
          <w:color w:val="000000"/>
          <w:sz w:val="28"/>
        </w:rPr>
        <w:t>6.2 PROGRAM / MODULES SPECIFICATION</w:t>
      </w:r>
    </w:p>
    <w:p>
      <w:pPr>
        <w:spacing w:line="360" w:lineRule="auto" w:after="120"/>
        <w:jc w:val="both"/>
      </w:pPr>
      <w:r>
        <w:rPr>
          <w:rFonts w:ascii="Times New Roman" w:hAnsi="Times New Roman"/>
          <w:b w:val="0"/>
          <w:i w:val="0"/>
          <w:color w:val="000000"/>
          <w:sz w:val="24"/>
        </w:rPr>
        <w:t>• start.py: One-click root launcher script initializing Flask server, auto-creating venv, auto-installing requirements, and auto-launching browser.</w:t>
      </w:r>
    </w:p>
    <w:p>
      <w:pPr>
        <w:spacing w:line="360" w:lineRule="auto" w:after="120"/>
        <w:jc w:val="both"/>
      </w:pPr>
      <w:r>
        <w:rPr>
          <w:rFonts w:ascii="Times New Roman" w:hAnsi="Times New Roman"/>
          <w:b w:val="0"/>
          <w:i w:val="0"/>
          <w:color w:val="000000"/>
          <w:sz w:val="24"/>
        </w:rPr>
        <w:t>• app/app.py &amp; app/__init__.py: Flask application factory and entrypoint.</w:t>
      </w:r>
    </w:p>
    <w:p>
      <w:pPr>
        <w:spacing w:line="360" w:lineRule="auto" w:after="120"/>
        <w:jc w:val="both"/>
      </w:pPr>
      <w:r>
        <w:rPr>
          <w:rFonts w:ascii="Times New Roman" w:hAnsi="Times New Roman"/>
          <w:b w:val="0"/>
          <w:i w:val="0"/>
          <w:color w:val="000000"/>
          <w:sz w:val="24"/>
        </w:rPr>
        <w:t>• app/routes/: Modular blueprints for main, predict, stats, and health HTTP routes, plus PDF report download endpoint.</w:t>
      </w:r>
    </w:p>
    <w:p>
      <w:pPr>
        <w:spacing w:line="360" w:lineRule="auto" w:after="120"/>
        <w:jc w:val="both"/>
      </w:pPr>
      <w:r>
        <w:rPr>
          <w:rFonts w:ascii="Times New Roman" w:hAnsi="Times New Roman"/>
          <w:b w:val="0"/>
          <w:i w:val="0"/>
          <w:color w:val="000000"/>
          <w:sz w:val="24"/>
        </w:rPr>
        <w:t>• app/services/: Business logic modules for model loading, preprocessing, Grad-CAM &amp; bounding box contour highlighting, PDF report generation (pdf_service.py), validation, and stats.</w:t>
      </w:r>
    </w:p>
    <w:p>
      <w:pPr>
        <w:spacing w:line="360" w:lineRule="auto" w:after="120"/>
        <w:jc w:val="both"/>
      </w:pPr>
      <w:r>
        <w:rPr>
          <w:rFonts w:ascii="Times New Roman" w:hAnsi="Times New Roman"/>
          <w:b w:val="0"/>
          <w:i w:val="0"/>
          <w:color w:val="000000"/>
          <w:sz w:val="24"/>
        </w:rPr>
        <w:t>• app/config.py: Configuration parameters (IMG_SIZE, MODEL_PATH, CLASSIFICATION_THRESHOLD=0.3, REPORTS_FOLDER).</w:t>
      </w:r>
    </w:p>
    <w:p>
      <w:pPr>
        <w:keepNext/>
        <w:spacing w:before="240" w:after="120"/>
        <w:jc w:val="left"/>
      </w:pPr>
      <w:r>
        <w:rPr>
          <w:rFonts w:ascii="Times New Roman" w:hAnsi="Times New Roman"/>
          <w:b/>
          <w:i w:val="0"/>
          <w:color w:val="000000"/>
          <w:sz w:val="28"/>
        </w:rPr>
        <w:t>6.3 SECURITY FEATURES</w:t>
      </w:r>
    </w:p>
    <w:p>
      <w:pPr>
        <w:spacing w:line="360" w:lineRule="auto" w:after="120"/>
        <w:jc w:val="both"/>
      </w:pPr>
      <w:r>
        <w:rPr>
          <w:rFonts w:ascii="Times New Roman" w:hAnsi="Times New Roman"/>
          <w:b w:val="0"/>
          <w:i w:val="0"/>
          <w:color w:val="000000"/>
          <w:sz w:val="24"/>
        </w:rPr>
        <w:t>Security includes input file format restriction, file size enforcement (10MB limit), filename sanitization, empty submission prevention guards, and server-side exception catching rendering error.html with generic messages (HTTP 400/500).</w:t>
      </w:r>
    </w:p>
    <w:p>
      <w:pPr>
        <w:keepNext/>
        <w:spacing w:before="240" w:after="120"/>
        <w:jc w:val="left"/>
      </w:pPr>
      <w:r>
        <w:rPr>
          <w:rFonts w:ascii="Times New Roman" w:hAnsi="Times New Roman"/>
          <w:b/>
          <w:i w:val="0"/>
          <w:color w:val="000000"/>
          <w:sz w:val="28"/>
        </w:rPr>
        <w:t>6.4 CODING STANDARDS</w:t>
      </w:r>
    </w:p>
    <w:p>
      <w:pPr>
        <w:spacing w:line="360" w:lineRule="auto" w:after="120"/>
        <w:jc w:val="both"/>
      </w:pPr>
      <w:r>
        <w:rPr>
          <w:rFonts w:ascii="Times New Roman" w:hAnsi="Times New Roman"/>
          <w:b w:val="0"/>
          <w:i w:val="0"/>
          <w:color w:val="000000"/>
          <w:sz w:val="24"/>
        </w:rPr>
        <w:t>All Python codebase modules strictly adhere to PEP8 coding standards, utilizing 4-space indentation, clear module docstrings, type annotations, and modular function separation.</w:t>
      </w:r>
    </w:p>
    <w:p>
      <w:pPr>
        <w:keepNext/>
        <w:spacing w:before="240" w:after="120"/>
        <w:jc w:val="left"/>
      </w:pPr>
      <w:r>
        <w:rPr>
          <w:rFonts w:ascii="Times New Roman" w:hAnsi="Times New Roman"/>
          <w:b/>
          <w:i w:val="0"/>
          <w:color w:val="000000"/>
          <w:sz w:val="28"/>
        </w:rPr>
        <w:t>6.5 SAMPLE CODING</w:t>
      </w:r>
    </w:p>
    <w:p>
      <w:pPr>
        <w:spacing w:line="360" w:lineRule="auto" w:after="120"/>
        <w:jc w:val="both"/>
      </w:pPr>
      <w:r>
        <w:rPr>
          <w:rFonts w:ascii="Times New Roman" w:hAnsi="Times New Roman"/>
          <w:b w:val="0"/>
          <w:i w:val="0"/>
          <w:color w:val="000000"/>
          <w:sz w:val="24"/>
        </w:rPr>
        <w:t>The code snippet below illustrates the model inference and recall-optimized threshold logic from app/services/model_service.py:</w:t>
      </w:r>
    </w:p>
    <w:p>
      <w:pPr>
        <w:spacing w:before="120" w:after="240"/>
        <w:ind w:left="576"/>
      </w:pPr>
      <w:r>
        <w:rPr>
          <w:rFonts w:ascii="Courier New" w:hAnsi="Courier New"/>
          <w:b w:val="0"/>
          <w:i w:val="0"/>
          <w:color w:val="003366"/>
          <w:sz w:val="19"/>
        </w:rPr>
        <w:t>def predict(model, processed_image):</w:t>
        <w:br/>
        <w:t xml:space="preserve">    """</w:t>
        <w:br/>
        <w:t xml:space="preserve">    Runs model inference and applies classification threshold (0.3).</w:t>
        <w:br/>
        <w:t xml:space="preserve">    Returns (label: str, confidence: float 0-100).</w:t>
        <w:br/>
        <w:t xml:space="preserve">    """</w:t>
        <w:br/>
        <w:t xml:space="preserve">    raw_pred = model.predict(processed_image, verbose=0)</w:t>
        <w:br/>
        <w:t xml:space="preserve">    prob = float(raw_pred[0][0])</w:t>
        <w:br/>
        <w:br/>
        <w:t xml:space="preserve">    if prob &gt;= Config.CLASSIFICATION_THRESHOLD:  # 0.3 threshold</w:t>
        <w:br/>
        <w:t xml:space="preserve">        label = 'Tumor'</w:t>
        <w:br/>
        <w:t xml:space="preserve">        confidence = prob * 100.0</w:t>
        <w:br/>
        <w:t xml:space="preserve">    else:</w:t>
        <w:br/>
        <w:t xml:space="preserve">        label = 'No Tumor'</w:t>
        <w:br/>
        <w:t xml:space="preserve">        confidence = (1.0 - prob) * 100.0</w:t>
        <w:br/>
        <w:br/>
        <w:t xml:space="preserve">    return label, round(confidence, 2)</w:t>
        <w:br/>
      </w:r>
    </w:p>
    <w:p>
      <w:r>
        <w:br w:type="page"/>
      </w:r>
    </w:p>
    <w:p>
      <w:pPr>
        <w:keepNext/>
        <w:spacing w:before="240" w:after="120"/>
        <w:jc w:val="left"/>
      </w:pPr>
      <w:r>
        <w:rPr>
          <w:rFonts w:ascii="Times New Roman" w:hAnsi="Times New Roman"/>
          <w:b/>
          <w:i w:val="0"/>
          <w:color w:val="000000"/>
          <w:sz w:val="32"/>
        </w:rPr>
        <w:t>7.0 TESTING AND EVALUATION</w:t>
      </w:r>
    </w:p>
    <w:p>
      <w:pPr>
        <w:keepNext/>
        <w:spacing w:before="240" w:after="120"/>
        <w:jc w:val="left"/>
      </w:pPr>
      <w:r>
        <w:rPr>
          <w:rFonts w:ascii="Times New Roman" w:hAnsi="Times New Roman"/>
          <w:b/>
          <w:i w:val="0"/>
          <w:color w:val="000000"/>
          <w:sz w:val="28"/>
        </w:rPr>
        <w:t>7.1 TESTING PLAN</w:t>
      </w:r>
    </w:p>
    <w:p>
      <w:pPr>
        <w:spacing w:line="360" w:lineRule="auto" w:after="120"/>
        <w:jc w:val="both"/>
      </w:pPr>
      <w:r>
        <w:rPr>
          <w:rFonts w:ascii="Times New Roman" w:hAnsi="Times New Roman"/>
          <w:b w:val="0"/>
          <w:i w:val="0"/>
          <w:color w:val="000000"/>
          <w:sz w:val="24"/>
        </w:rPr>
        <w:t>The testing plan covers unit testing of image preprocessing functions, model singleton instantiation checks, Grad-CAM layer gradient verification, and end-to-end black-box testing of Flask routes (/predict, /stats, /health).</w:t>
      </w:r>
    </w:p>
    <w:p>
      <w:pPr>
        <w:keepNext/>
        <w:spacing w:before="240" w:after="120"/>
        <w:jc w:val="left"/>
      </w:pPr>
      <w:r>
        <w:rPr>
          <w:rFonts w:ascii="Times New Roman" w:hAnsi="Times New Roman"/>
          <w:b/>
          <w:i w:val="0"/>
          <w:color w:val="000000"/>
          <w:sz w:val="28"/>
        </w:rPr>
        <w:t>7.2 TESTING STRATEGY</w:t>
      </w:r>
    </w:p>
    <w:p>
      <w:pPr>
        <w:spacing w:line="360" w:lineRule="auto" w:after="120"/>
        <w:jc w:val="both"/>
      </w:pPr>
      <w:r>
        <w:rPr>
          <w:rFonts w:ascii="Times New Roman" w:hAnsi="Times New Roman"/>
          <w:b w:val="0"/>
          <w:i w:val="0"/>
          <w:color w:val="000000"/>
          <w:sz w:val="24"/>
        </w:rPr>
        <w:t>An Agile automated testing strategy was implemented using Python test scripts. Tests evaluate valid MRI scans, invalid non-image uploads, oversized files (&gt;10MB), and boundary classification probabilities near the 0.3 threshold.</w:t>
      </w:r>
    </w:p>
    <w:p>
      <w:pPr>
        <w:keepNext/>
        <w:spacing w:before="240" w:after="120"/>
        <w:jc w:val="left"/>
      </w:pPr>
      <w:r>
        <w:rPr>
          <w:rFonts w:ascii="Times New Roman" w:hAnsi="Times New Roman"/>
          <w:b/>
          <w:i w:val="0"/>
          <w:color w:val="000000"/>
          <w:sz w:val="28"/>
        </w:rPr>
        <w:t>7.3 TESTING METHODS</w:t>
      </w:r>
    </w:p>
    <w:p>
      <w:pPr>
        <w:spacing w:line="360" w:lineRule="auto" w:after="120"/>
        <w:jc w:val="both"/>
      </w:pPr>
      <w:r>
        <w:rPr>
          <w:rFonts w:ascii="Times New Roman" w:hAnsi="Times New Roman"/>
          <w:b w:val="0"/>
          <w:i w:val="0"/>
          <w:color w:val="000000"/>
          <w:sz w:val="24"/>
        </w:rPr>
        <w:t>Testing methods combine Black-Box web testing (simulating user browser uploads via Flask test client) and White-Box component testing (asserting input tensor shapes and Grad-CAM array outputs).</w:t>
      </w:r>
    </w:p>
    <w:p>
      <w:pPr>
        <w:keepNext/>
        <w:spacing w:before="240" w:after="120"/>
        <w:jc w:val="left"/>
      </w:pPr>
      <w:r>
        <w:rPr>
          <w:rFonts w:ascii="Times New Roman" w:hAnsi="Times New Roman"/>
          <w:b/>
          <w:i w:val="0"/>
          <w:color w:val="000000"/>
          <w:sz w:val="28"/>
        </w:rPr>
        <w:t>7.4 TEST CASES MATRIX</w:t>
      </w:r>
    </w:p>
    <w:p>
      <w:pPr>
        <w:spacing w:line="360" w:lineRule="auto" w:after="120"/>
        <w:jc w:val="both"/>
      </w:pPr>
      <w:r>
        <w:rPr>
          <w:rFonts w:ascii="Times New Roman" w:hAnsi="Times New Roman"/>
          <w:b w:val="0"/>
          <w:i w:val="0"/>
          <w:color w:val="000000"/>
          <w:sz w:val="24"/>
        </w:rPr>
        <w:t>Table 7.1 outlines five black-box test scenarios executed on the web application:</w:t>
      </w:r>
    </w:p>
    <w:tbl>
      <w:tblPr>
        <w:tblW w:type="auto" w:w="0"/>
        <w:jc w:val="center"/>
        <w:tblLook w:firstColumn="1" w:firstRow="1" w:lastColumn="0" w:lastRow="0" w:noHBand="0" w:noVBand="1" w:val="04A0"/>
      </w:tblPr>
      <w:tblGrid>
        <w:gridCol w:w="2185"/>
        <w:gridCol w:w="2185"/>
        <w:gridCol w:w="2185"/>
        <w:gridCol w:w="2185"/>
      </w:tblGrid>
      <w:tr>
        <w:tc>
          <w:tcPr>
            <w:tcW w:type="dxa" w:w="2185"/>
            <w:shd w:fill="003366"/>
          </w:tcPr>
          <w:p>
            <w:r>
              <w:rPr>
                <w:rFonts w:ascii="Times New Roman" w:hAnsi="Times New Roman"/>
                <w:b/>
                <w:i w:val="0"/>
                <w:color w:val="FFFFFF"/>
                <w:sz w:val="20"/>
              </w:rPr>
              <w:t>Test Purpose</w:t>
            </w:r>
          </w:p>
        </w:tc>
        <w:tc>
          <w:tcPr>
            <w:tcW w:type="dxa" w:w="2185"/>
            <w:shd w:fill="003366"/>
          </w:tcPr>
          <w:p>
            <w:r>
              <w:rPr>
                <w:rFonts w:ascii="Times New Roman" w:hAnsi="Times New Roman"/>
                <w:b/>
                <w:i w:val="0"/>
                <w:color w:val="FFFFFF"/>
                <w:sz w:val="20"/>
              </w:rPr>
              <w:t>Input Provided</w:t>
            </w:r>
          </w:p>
        </w:tc>
        <w:tc>
          <w:tcPr>
            <w:tcW w:type="dxa" w:w="2185"/>
            <w:shd w:fill="003366"/>
          </w:tcPr>
          <w:p>
            <w:r>
              <w:rPr>
                <w:rFonts w:ascii="Times New Roman" w:hAnsi="Times New Roman"/>
                <w:b/>
                <w:i w:val="0"/>
                <w:color w:val="FFFFFF"/>
                <w:sz w:val="20"/>
              </w:rPr>
              <w:t>Expected Result</w:t>
            </w:r>
          </w:p>
        </w:tc>
        <w:tc>
          <w:tcPr>
            <w:tcW w:type="dxa" w:w="2185"/>
            <w:shd w:fill="003366"/>
          </w:tcPr>
          <w:p>
            <w:r>
              <w:rPr>
                <w:rFonts w:ascii="Times New Roman" w:hAnsi="Times New Roman"/>
                <w:b/>
                <w:i w:val="0"/>
                <w:color w:val="FFFFFF"/>
                <w:sz w:val="20"/>
              </w:rPr>
              <w:t>Actual Outcome</w:t>
            </w:r>
          </w:p>
        </w:tc>
      </w:tr>
      <w:tr>
        <w:tc>
          <w:tcPr>
            <w:tcW w:type="dxa" w:w="2185"/>
            <w:tcMar>
              <w:top w:w="60" w:type="dxa"/>
              <w:bottom w:w="60" w:type="dxa"/>
              <w:left w:w="100" w:type="dxa"/>
              <w:right w:w="100" w:type="dxa"/>
            </w:tcMar>
          </w:tcPr>
          <w:p>
            <w:r>
              <w:rPr>
                <w:rFonts w:ascii="Times New Roman" w:hAnsi="Times New Roman"/>
                <w:b/>
                <w:i w:val="0"/>
                <w:color w:val="000000"/>
                <w:sz w:val="20"/>
              </w:rPr>
              <w:t>Valid Tumor MRI Scan</w:t>
            </w:r>
          </w:p>
        </w:tc>
        <w:tc>
          <w:tcPr>
            <w:tcW w:type="dxa" w:w="2185"/>
            <w:tcMar>
              <w:top w:w="60" w:type="dxa"/>
              <w:bottom w:w="60" w:type="dxa"/>
              <w:left w:w="100" w:type="dxa"/>
              <w:right w:w="100" w:type="dxa"/>
            </w:tcMar>
          </w:tcPr>
          <w:p>
            <w:r>
              <w:rPr>
                <w:rFonts w:ascii="Times New Roman" w:hAnsi="Times New Roman"/>
                <w:b w:val="0"/>
                <w:i w:val="0"/>
                <w:color w:val="000000"/>
                <w:sz w:val="20"/>
              </w:rPr>
              <w:t>tumor_scan_01.jpg (224x224)</w:t>
            </w:r>
          </w:p>
        </w:tc>
        <w:tc>
          <w:tcPr>
            <w:tcW w:type="dxa" w:w="2185"/>
            <w:tcMar>
              <w:top w:w="60" w:type="dxa"/>
              <w:bottom w:w="60" w:type="dxa"/>
              <w:left w:w="100" w:type="dxa"/>
              <w:right w:w="100" w:type="dxa"/>
            </w:tcMar>
          </w:tcPr>
          <w:p>
            <w:r>
              <w:rPr>
                <w:rFonts w:ascii="Times New Roman" w:hAnsi="Times New Roman"/>
                <w:b w:val="0"/>
                <w:i w:val="0"/>
                <w:color w:val="000000"/>
                <w:sz w:val="20"/>
              </w:rPr>
              <w:t>Render 'Tumor' badge, confidence %, and Grad-CAM heatmap</w:t>
            </w:r>
          </w:p>
        </w:tc>
        <w:tc>
          <w:tcPr>
            <w:tcW w:type="dxa" w:w="2185"/>
            <w:tcMar>
              <w:top w:w="60" w:type="dxa"/>
              <w:bottom w:w="60" w:type="dxa"/>
              <w:left w:w="100" w:type="dxa"/>
              <w:right w:w="100" w:type="dxa"/>
            </w:tcMar>
          </w:tcPr>
          <w:p>
            <w:r>
              <w:rPr>
                <w:rFonts w:ascii="Times New Roman" w:hAnsi="Times New Roman"/>
                <w:b w:val="0"/>
                <w:i w:val="0"/>
                <w:color w:val="000000"/>
                <w:sz w:val="20"/>
              </w:rPr>
              <w:t>PASSED - Tumor detected, 100.0% conf, heatmap generated</w:t>
            </w:r>
          </w:p>
        </w:tc>
      </w:tr>
      <w:tr>
        <w:tc>
          <w:tcPr>
            <w:tcW w:type="dxa" w:w="2185"/>
            <w:tcMar>
              <w:top w:w="60" w:type="dxa"/>
              <w:bottom w:w="60" w:type="dxa"/>
              <w:left w:w="100" w:type="dxa"/>
              <w:right w:w="100" w:type="dxa"/>
            </w:tcMar>
          </w:tcPr>
          <w:p>
            <w:r>
              <w:rPr>
                <w:rFonts w:ascii="Times New Roman" w:hAnsi="Times New Roman"/>
                <w:b/>
                <w:i w:val="0"/>
                <w:color w:val="000000"/>
                <w:sz w:val="20"/>
              </w:rPr>
              <w:t>Valid Healthy MRI Scan</w:t>
            </w:r>
          </w:p>
        </w:tc>
        <w:tc>
          <w:tcPr>
            <w:tcW w:type="dxa" w:w="2185"/>
            <w:tcMar>
              <w:top w:w="60" w:type="dxa"/>
              <w:bottom w:w="60" w:type="dxa"/>
              <w:left w:w="100" w:type="dxa"/>
              <w:right w:w="100" w:type="dxa"/>
            </w:tcMar>
          </w:tcPr>
          <w:p>
            <w:r>
              <w:rPr>
                <w:rFonts w:ascii="Times New Roman" w:hAnsi="Times New Roman"/>
                <w:b w:val="0"/>
                <w:i w:val="0"/>
                <w:color w:val="000000"/>
                <w:sz w:val="20"/>
              </w:rPr>
              <w:t>notumor_scan_02.png</w:t>
            </w:r>
          </w:p>
        </w:tc>
        <w:tc>
          <w:tcPr>
            <w:tcW w:type="dxa" w:w="2185"/>
            <w:tcMar>
              <w:top w:w="60" w:type="dxa"/>
              <w:bottom w:w="60" w:type="dxa"/>
              <w:left w:w="100" w:type="dxa"/>
              <w:right w:w="100" w:type="dxa"/>
            </w:tcMar>
          </w:tcPr>
          <w:p>
            <w:r>
              <w:rPr>
                <w:rFonts w:ascii="Times New Roman" w:hAnsi="Times New Roman"/>
                <w:b w:val="0"/>
                <w:i w:val="0"/>
                <w:color w:val="000000"/>
                <w:sz w:val="20"/>
              </w:rPr>
              <w:t>Render 'No Tumor' green badge &amp; confidence %</w:t>
            </w:r>
          </w:p>
        </w:tc>
        <w:tc>
          <w:tcPr>
            <w:tcW w:type="dxa" w:w="2185"/>
            <w:tcMar>
              <w:top w:w="60" w:type="dxa"/>
              <w:bottom w:w="60" w:type="dxa"/>
              <w:left w:w="100" w:type="dxa"/>
              <w:right w:w="100" w:type="dxa"/>
            </w:tcMar>
          </w:tcPr>
          <w:p>
            <w:r>
              <w:rPr>
                <w:rFonts w:ascii="Times New Roman" w:hAnsi="Times New Roman"/>
                <w:b w:val="0"/>
                <w:i w:val="0"/>
                <w:color w:val="000000"/>
                <w:sz w:val="20"/>
              </w:rPr>
              <w:t>PASSED - No Tumor detected, confidence % rendered</w:t>
            </w:r>
          </w:p>
        </w:tc>
      </w:tr>
      <w:tr>
        <w:tc>
          <w:tcPr>
            <w:tcW w:type="dxa" w:w="2185"/>
            <w:tcMar>
              <w:top w:w="60" w:type="dxa"/>
              <w:bottom w:w="60" w:type="dxa"/>
              <w:left w:w="100" w:type="dxa"/>
              <w:right w:w="100" w:type="dxa"/>
            </w:tcMar>
          </w:tcPr>
          <w:p>
            <w:r>
              <w:rPr>
                <w:rFonts w:ascii="Times New Roman" w:hAnsi="Times New Roman"/>
                <w:b/>
                <w:i w:val="0"/>
                <w:color w:val="000000"/>
                <w:sz w:val="20"/>
              </w:rPr>
              <w:t>Oversized Image File</w:t>
            </w:r>
          </w:p>
        </w:tc>
        <w:tc>
          <w:tcPr>
            <w:tcW w:type="dxa" w:w="2185"/>
            <w:tcMar>
              <w:top w:w="60" w:type="dxa"/>
              <w:bottom w:w="60" w:type="dxa"/>
              <w:left w:w="100" w:type="dxa"/>
              <w:right w:w="100" w:type="dxa"/>
            </w:tcMar>
          </w:tcPr>
          <w:p>
            <w:r>
              <w:rPr>
                <w:rFonts w:ascii="Times New Roman" w:hAnsi="Times New Roman"/>
                <w:b w:val="0"/>
                <w:i w:val="0"/>
                <w:color w:val="000000"/>
                <w:sz w:val="20"/>
              </w:rPr>
              <w:t>large_mri.png (15 MB)</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'File Too Large'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Invalid File Extension</w:t>
            </w:r>
          </w:p>
        </w:tc>
        <w:tc>
          <w:tcPr>
            <w:tcW w:type="dxa" w:w="2185"/>
            <w:tcMar>
              <w:top w:w="60" w:type="dxa"/>
              <w:bottom w:w="60" w:type="dxa"/>
              <w:left w:w="100" w:type="dxa"/>
              <w:right w:w="100" w:type="dxa"/>
            </w:tcMar>
          </w:tcPr>
          <w:p>
            <w:r>
              <w:rPr>
                <w:rFonts w:ascii="Times New Roman" w:hAnsi="Times New Roman"/>
                <w:b w:val="0"/>
                <w:i w:val="0"/>
                <w:color w:val="000000"/>
                <w:sz w:val="20"/>
              </w:rPr>
              <w:t>document.pdf</w:t>
            </w:r>
          </w:p>
        </w:tc>
        <w:tc>
          <w:tcPr>
            <w:tcW w:type="dxa" w:w="2185"/>
            <w:tcMar>
              <w:top w:w="60" w:type="dxa"/>
              <w:bottom w:w="60" w:type="dxa"/>
              <w:left w:w="100" w:type="dxa"/>
              <w:right w:w="100" w:type="dxa"/>
            </w:tcMar>
          </w:tcPr>
          <w:p>
            <w:r>
              <w:rPr>
                <w:rFonts w:ascii="Times New Roman" w:hAnsi="Times New Roman"/>
                <w:b w:val="0"/>
                <w:i w:val="0"/>
                <w:color w:val="000000"/>
                <w:sz w:val="20"/>
              </w:rPr>
              <w:t>Block upload, render error.html HTTP 400 'Invalid File Type'</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400</w:t>
            </w:r>
          </w:p>
        </w:tc>
      </w:tr>
      <w:tr>
        <w:tc>
          <w:tcPr>
            <w:tcW w:type="dxa" w:w="2185"/>
            <w:tcMar>
              <w:top w:w="60" w:type="dxa"/>
              <w:bottom w:w="60" w:type="dxa"/>
              <w:left w:w="100" w:type="dxa"/>
              <w:right w:w="100" w:type="dxa"/>
            </w:tcMar>
          </w:tcPr>
          <w:p>
            <w:r>
              <w:rPr>
                <w:rFonts w:ascii="Times New Roman" w:hAnsi="Times New Roman"/>
                <w:b/>
                <w:i w:val="0"/>
                <w:color w:val="000000"/>
                <w:sz w:val="20"/>
              </w:rPr>
              <w:t>Corrupted Image File</w:t>
            </w:r>
          </w:p>
        </w:tc>
        <w:tc>
          <w:tcPr>
            <w:tcW w:type="dxa" w:w="2185"/>
            <w:tcMar>
              <w:top w:w="60" w:type="dxa"/>
              <w:bottom w:w="60" w:type="dxa"/>
              <w:left w:w="100" w:type="dxa"/>
              <w:right w:w="100" w:type="dxa"/>
            </w:tcMar>
          </w:tcPr>
          <w:p>
            <w:r>
              <w:rPr>
                <w:rFonts w:ascii="Times New Roman" w:hAnsi="Times New Roman"/>
                <w:b w:val="0"/>
                <w:i w:val="0"/>
                <w:color w:val="000000"/>
                <w:sz w:val="20"/>
              </w:rPr>
              <w:t>corrupted.jpg (0 bytes)</w:t>
            </w:r>
          </w:p>
        </w:tc>
        <w:tc>
          <w:tcPr>
            <w:tcW w:type="dxa" w:w="2185"/>
            <w:tcMar>
              <w:top w:w="60" w:type="dxa"/>
              <w:bottom w:w="60" w:type="dxa"/>
              <w:left w:w="100" w:type="dxa"/>
              <w:right w:w="100" w:type="dxa"/>
            </w:tcMar>
          </w:tcPr>
          <w:p>
            <w:r>
              <w:rPr>
                <w:rFonts w:ascii="Times New Roman" w:hAnsi="Times New Roman"/>
                <w:b w:val="0"/>
                <w:i w:val="0"/>
                <w:color w:val="000000"/>
                <w:sz w:val="20"/>
              </w:rPr>
              <w:t>Catch exception server-side, log traceback, render error.html 500</w:t>
            </w:r>
          </w:p>
        </w:tc>
        <w:tc>
          <w:tcPr>
            <w:tcW w:type="dxa" w:w="2185"/>
            <w:tcMar>
              <w:top w:w="60" w:type="dxa"/>
              <w:bottom w:w="60" w:type="dxa"/>
              <w:left w:w="100" w:type="dxa"/>
              <w:right w:w="100" w:type="dxa"/>
            </w:tcMar>
          </w:tcPr>
          <w:p>
            <w:r>
              <w:rPr>
                <w:rFonts w:ascii="Times New Roman" w:hAnsi="Times New Roman"/>
                <w:b w:val="0"/>
                <w:i w:val="0"/>
                <w:color w:val="000000"/>
                <w:sz w:val="20"/>
              </w:rPr>
              <w:t>PASSED - Rendered error.html 500 cleanly</w:t>
            </w:r>
          </w:p>
        </w:tc>
      </w:tr>
    </w:tbl>
    <w:p>
      <w:pPr>
        <w:spacing w:line="360" w:lineRule="auto" w:after="120"/>
        <w:jc w:val="both"/>
      </w:pPr>
      <w:r>
        <w:rPr>
          <w:rFonts w:ascii="Times New Roman" w:hAnsi="Times New Roman"/>
          <w:b w:val="0"/>
          <w:i w:val="0"/>
          <w:color w:val="000000"/>
          <w:sz w:val="24"/>
        </w:rPr>
        <w:t>Table 7.1: Black-Box Web Application and Inference Test Cases Matrix</w:t>
      </w:r>
    </w:p>
    <w:p>
      <w:pPr>
        <w:keepNext/>
        <w:spacing w:before="240" w:after="120"/>
        <w:jc w:val="left"/>
      </w:pPr>
      <w:r>
        <w:rPr>
          <w:rFonts w:ascii="Times New Roman" w:hAnsi="Times New Roman"/>
          <w:b/>
          <w:i w:val="0"/>
          <w:color w:val="000000"/>
          <w:sz w:val="28"/>
        </w:rPr>
        <w:t>7.5 EXPERIMENTAL PERFORMANCE GRAPHS</w:t>
      </w:r>
    </w:p>
    <w:p>
      <w:pPr>
        <w:spacing w:line="360" w:lineRule="auto" w:after="120"/>
        <w:jc w:val="both"/>
      </w:pPr>
      <w:r>
        <w:rPr>
          <w:rFonts w:ascii="Times New Roman" w:hAnsi="Times New Roman"/>
          <w:b w:val="0"/>
          <w:i w:val="0"/>
          <w:color w:val="000000"/>
          <w:sz w:val="24"/>
        </w:rPr>
        <w:t>The model's experimental evaluation graphs generated during training and testing are embedded below:</w:t>
      </w:r>
    </w:p>
    <w:p>
      <w:pPr>
        <w:spacing w:before="240" w:after="80"/>
        <w:jc w:val="center"/>
      </w:pPr>
      <w:r>
        <w:drawing>
          <wp:inline xmlns:a="http://schemas.openxmlformats.org/drawingml/2006/main" xmlns:pic="http://schemas.openxmlformats.org/drawingml/2006/picture">
            <wp:extent cx="4114800" cy="2763325"/>
            <wp:docPr id="6" name="Picture 6"/>
            <wp:cNvGraphicFramePr>
              <a:graphicFrameLocks noChangeAspect="1"/>
            </wp:cNvGraphicFramePr>
            <a:graphic>
              <a:graphicData uri="http://schemas.openxmlformats.org/drawingml/2006/picture">
                <pic:pic>
                  <pic:nvPicPr>
                    <pic:cNvPr id="0" name="Training vs Validation Recall.png"/>
                    <pic:cNvPicPr/>
                  </pic:nvPicPr>
                  <pic:blipFill>
                    <a:blip r:embed="rId18"/>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7.1: Training vs Validation Recall Curve across 30 Epochs</w:t>
      </w:r>
    </w:p>
    <w:p>
      <w:pPr>
        <w:spacing w:before="240" w:after="80"/>
        <w:jc w:val="center"/>
      </w:pPr>
      <w:r>
        <w:drawing>
          <wp:inline xmlns:a="http://schemas.openxmlformats.org/drawingml/2006/main" xmlns:pic="http://schemas.openxmlformats.org/drawingml/2006/picture">
            <wp:extent cx="4114800" cy="2763325"/>
            <wp:docPr id="7" name="Picture 7"/>
            <wp:cNvGraphicFramePr>
              <a:graphicFrameLocks noChangeAspect="1"/>
            </wp:cNvGraphicFramePr>
            <a:graphic>
              <a:graphicData uri="http://schemas.openxmlformats.org/drawingml/2006/picture">
                <pic:pic>
                  <pic:nvPicPr>
                    <pic:cNvPr id="0" name="Training vs Validation Loss.png"/>
                    <pic:cNvPicPr/>
                  </pic:nvPicPr>
                  <pic:blipFill>
                    <a:blip r:embed="rId19"/>
                    <a:stretch>
                      <a:fillRect/>
                    </a:stretch>
                  </pic:blipFill>
                  <pic:spPr>
                    <a:xfrm>
                      <a:off x="0" y="0"/>
                      <a:ext cx="4114800" cy="2763325"/>
                    </a:xfrm>
                    <a:prstGeom prst="rect"/>
                  </pic:spPr>
                </pic:pic>
              </a:graphicData>
            </a:graphic>
          </wp:inline>
        </w:drawing>
      </w:r>
    </w:p>
    <w:p>
      <w:pPr>
        <w:spacing w:after="320"/>
        <w:jc w:val="center"/>
      </w:pPr>
      <w:r>
        <w:rPr>
          <w:rFonts w:ascii="Times New Roman" w:hAnsi="Times New Roman"/>
          <w:b w:val="0"/>
          <w:i/>
          <w:color w:val="000000"/>
          <w:sz w:val="20"/>
        </w:rPr>
        <w:t>Figure 7.2: Training vs Validation Loss Curve showing Model Convergence</w:t>
      </w:r>
    </w:p>
    <w:p>
      <w:pPr>
        <w:spacing w:before="240" w:after="80"/>
        <w:jc w:val="center"/>
      </w:pPr>
      <w:r>
        <w:drawing>
          <wp:inline xmlns:a="http://schemas.openxmlformats.org/drawingml/2006/main" xmlns:pic="http://schemas.openxmlformats.org/drawingml/2006/picture">
            <wp:extent cx="4114800" cy="3786153"/>
            <wp:docPr id="8" name="Picture 8"/>
            <wp:cNvGraphicFramePr>
              <a:graphicFrameLocks noChangeAspect="1"/>
            </wp:cNvGraphicFramePr>
            <a:graphic>
              <a:graphicData uri="http://schemas.openxmlformats.org/drawingml/2006/picture">
                <pic:pic>
                  <pic:nvPicPr>
                    <pic:cNvPr id="0" name="Confusion Matrix.png"/>
                    <pic:cNvPicPr/>
                  </pic:nvPicPr>
                  <pic:blipFill>
                    <a:blip r:embed="rId20"/>
                    <a:stretch>
                      <a:fillRect/>
                    </a:stretch>
                  </pic:blipFill>
                  <pic:spPr>
                    <a:xfrm>
                      <a:off x="0" y="0"/>
                      <a:ext cx="4114800" cy="3786153"/>
                    </a:xfrm>
                    <a:prstGeom prst="rect"/>
                  </pic:spPr>
                </pic:pic>
              </a:graphicData>
            </a:graphic>
          </wp:inline>
        </w:drawing>
      </w:r>
    </w:p>
    <w:p>
      <w:pPr>
        <w:spacing w:after="320"/>
        <w:jc w:val="center"/>
      </w:pPr>
      <w:r>
        <w:rPr>
          <w:rFonts w:ascii="Times New Roman" w:hAnsi="Times New Roman"/>
          <w:b w:val="0"/>
          <w:i/>
          <w:color w:val="000000"/>
          <w:sz w:val="20"/>
        </w:rPr>
        <w:t>Figure 7.3: Test Dataset Confusion Matrix Heatmap (666 Samples)</w:t>
      </w:r>
    </w:p>
    <w:p>
      <w:pPr>
        <w:spacing w:before="240" w:after="80"/>
        <w:jc w:val="center"/>
      </w:pPr>
      <w:r>
        <w:drawing>
          <wp:inline xmlns:a="http://schemas.openxmlformats.org/drawingml/2006/main" xmlns:pic="http://schemas.openxmlformats.org/drawingml/2006/picture">
            <wp:extent cx="4114800" cy="3643575"/>
            <wp:docPr id="9" name="Picture 9"/>
            <wp:cNvGraphicFramePr>
              <a:graphicFrameLocks noChangeAspect="1"/>
            </wp:cNvGraphicFramePr>
            <a:graphic>
              <a:graphicData uri="http://schemas.openxmlformats.org/drawingml/2006/picture">
                <pic:pic>
                  <pic:nvPicPr>
                    <pic:cNvPr id="0" name="ROC Curve.png"/>
                    <pic:cNvPicPr/>
                  </pic:nvPicPr>
                  <pic:blipFill>
                    <a:blip r:embed="rId21"/>
                    <a:stretch>
                      <a:fillRect/>
                    </a:stretch>
                  </pic:blipFill>
                  <pic:spPr>
                    <a:xfrm>
                      <a:off x="0" y="0"/>
                      <a:ext cx="4114800" cy="3643575"/>
                    </a:xfrm>
                    <a:prstGeom prst="rect"/>
                  </pic:spPr>
                </pic:pic>
              </a:graphicData>
            </a:graphic>
          </wp:inline>
        </w:drawing>
      </w:r>
    </w:p>
    <w:p>
      <w:pPr>
        <w:spacing w:after="320"/>
        <w:jc w:val="center"/>
      </w:pPr>
      <w:r>
        <w:rPr>
          <w:rFonts w:ascii="Times New Roman" w:hAnsi="Times New Roman"/>
          <w:b w:val="0"/>
          <w:i/>
          <w:color w:val="000000"/>
          <w:sz w:val="20"/>
        </w:rPr>
        <w:t>Figure 7.4: Receiver Operating Characteristic (ROC) Curve (AUC = 1.000)</w:t>
      </w:r>
    </w:p>
    <w:p>
      <w:r>
        <w:br w:type="page"/>
      </w:r>
    </w:p>
    <w:p>
      <w:pPr>
        <w:keepNext/>
        <w:spacing w:before="240" w:after="120"/>
        <w:jc w:val="left"/>
      </w:pPr>
      <w:r>
        <w:rPr>
          <w:rFonts w:ascii="Times New Roman" w:hAnsi="Times New Roman"/>
          <w:b/>
          <w:i w:val="0"/>
          <w:color w:val="000000"/>
          <w:sz w:val="32"/>
        </w:rPr>
        <w:t>8.0 SCREENSHOTS AND USER MANUAL</w:t>
      </w:r>
    </w:p>
    <w:p>
      <w:pPr>
        <w:keepNext/>
        <w:spacing w:before="240" w:after="120"/>
        <w:jc w:val="left"/>
      </w:pPr>
      <w:r>
        <w:rPr>
          <w:rFonts w:ascii="Times New Roman" w:hAnsi="Times New Roman"/>
          <w:b/>
          <w:i w:val="0"/>
          <w:color w:val="000000"/>
          <w:sz w:val="28"/>
        </w:rPr>
        <w:t>8.1 USER OPERATING INSTRUCTIONS</w:t>
      </w:r>
    </w:p>
    <w:p>
      <w:pPr>
        <w:spacing w:line="360" w:lineRule="auto" w:after="120"/>
        <w:jc w:val="both"/>
      </w:pPr>
      <w:r>
        <w:rPr>
          <w:rFonts w:ascii="Times New Roman" w:hAnsi="Times New Roman"/>
          <w:b w:val="0"/>
          <w:i w:val="0"/>
          <w:color w:val="000000"/>
          <w:sz w:val="24"/>
        </w:rPr>
        <w:t>1. Launch the Flask Web Application by executing 'python start.py' in terminal.</w:t>
      </w:r>
    </w:p>
    <w:p>
      <w:pPr>
        <w:spacing w:line="360" w:lineRule="auto" w:after="120"/>
        <w:jc w:val="both"/>
      </w:pPr>
      <w:r>
        <w:rPr>
          <w:rFonts w:ascii="Times New Roman" w:hAnsi="Times New Roman"/>
          <w:b w:val="0"/>
          <w:i w:val="0"/>
          <w:color w:val="000000"/>
          <w:sz w:val="24"/>
        </w:rPr>
        <w:t>2. Open web browser and navigate to the NeuroScan AI Web Application Portal.</w:t>
      </w:r>
    </w:p>
    <w:p>
      <w:pPr>
        <w:spacing w:line="360" w:lineRule="auto" w:after="120"/>
        <w:jc w:val="both"/>
      </w:pPr>
      <w:r>
        <w:rPr>
          <w:rFonts w:ascii="Times New Roman" w:hAnsi="Times New Roman"/>
          <w:b w:val="0"/>
          <w:i w:val="0"/>
          <w:color w:val="000000"/>
          <w:sz w:val="24"/>
        </w:rPr>
        <w:t>3. Drag and drop an axial brain MRI scan image (PNG or JPG format) into the dropzone.</w:t>
      </w:r>
    </w:p>
    <w:p>
      <w:pPr>
        <w:spacing w:line="360" w:lineRule="auto" w:after="120"/>
        <w:jc w:val="both"/>
      </w:pPr>
      <w:r>
        <w:rPr>
          <w:rFonts w:ascii="Times New Roman" w:hAnsi="Times New Roman"/>
          <w:b w:val="0"/>
          <w:i w:val="0"/>
          <w:color w:val="000000"/>
          <w:sz w:val="24"/>
        </w:rPr>
        <w:t>4. Click 'Analyze MRI Scan'. View the classification badge, confidence %, and Grad-CAM heatmap overlay.</w:t>
      </w:r>
    </w:p>
    <w:p>
      <w:pPr>
        <w:spacing w:line="360" w:lineRule="auto" w:after="120"/>
        <w:jc w:val="both"/>
      </w:pPr>
      <w:r>
        <w:rPr>
          <w:rFonts w:ascii="Times New Roman" w:hAnsi="Times New Roman"/>
          <w:b w:val="0"/>
          <w:i w:val="0"/>
          <w:color w:val="000000"/>
          <w:sz w:val="24"/>
        </w:rPr>
        <w:t>5. Click 'Model Performance' in the navigation bar to inspect global recall curves and ROC plots.</w:t>
      </w:r>
    </w:p>
    <w:p>
      <w:pPr>
        <w:keepNext/>
        <w:spacing w:before="240" w:after="120"/>
        <w:jc w:val="left"/>
      </w:pPr>
      <w:r>
        <w:rPr>
          <w:rFonts w:ascii="Times New Roman" w:hAnsi="Times New Roman"/>
          <w:b/>
          <w:i w:val="0"/>
          <w:color w:val="000000"/>
          <w:sz w:val="28"/>
        </w:rPr>
        <w:t>8.2 APPLICATION INTERFACE SCREENSHOTS</w:t>
      </w:r>
    </w:p>
    <w:p>
      <w:pPr>
        <w:spacing w:before="360" w:after="360"/>
        <w:jc w:val="center"/>
      </w:pPr>
      <w:r>
        <w:rPr>
          <w:rFonts w:ascii="Times New Roman" w:hAnsi="Times New Roman"/>
          <w:b/>
          <w:i w:val="0"/>
          <w:color w:val="646464"/>
          <w:sz w:val="22"/>
        </w:rPr>
        <w:t>[Insert Screenshot: Web Application Upload Homepage (index.html)]</w:t>
        <w:br/>
        <w:t>Figure 8.1: Homepage featuring interactive dropzone and medical disclaimer</w:t>
      </w:r>
    </w:p>
    <w:p>
      <w:pPr>
        <w:spacing w:before="360" w:after="360"/>
        <w:jc w:val="center"/>
      </w:pPr>
      <w:r>
        <w:rPr>
          <w:rFonts w:ascii="Times New Roman" w:hAnsi="Times New Roman"/>
          <w:b/>
          <w:i w:val="0"/>
          <w:color w:val="646464"/>
          <w:sz w:val="22"/>
        </w:rPr>
        <w:t>[Insert Screenshot: Inference Result Page with Tumor Badge &amp; Grad-CAM Heatmap (result.html)]</w:t>
        <w:br/>
        <w:t>Figure 8.2: Inference view displaying classification badge, confidence, and heatmap overlay</w:t>
      </w:r>
    </w:p>
    <w:p>
      <w:pPr>
        <w:spacing w:before="360" w:after="360"/>
        <w:jc w:val="center"/>
      </w:pPr>
      <w:r>
        <w:rPr>
          <w:rFonts w:ascii="Times New Roman" w:hAnsi="Times New Roman"/>
          <w:b/>
          <w:i w:val="0"/>
          <w:color w:val="646464"/>
          <w:sz w:val="22"/>
        </w:rPr>
        <w:t>[Insert Screenshot: Model Stats Dashboard (stats.html)]</w:t>
        <w:br/>
        <w:t>Figure 8.3: Metrics dashboard displaying test set recall, accuracy, and evaluation curves</w:t>
      </w:r>
    </w:p>
    <w:p>
      <w:r>
        <w:br w:type="page"/>
      </w:r>
    </w:p>
    <w:p>
      <w:pPr>
        <w:keepNext/>
        <w:spacing w:before="240" w:after="120"/>
        <w:jc w:val="left"/>
      </w:pPr>
      <w:r>
        <w:rPr>
          <w:rFonts w:ascii="Times New Roman" w:hAnsi="Times New Roman"/>
          <w:b/>
          <w:i w:val="0"/>
          <w:color w:val="000000"/>
          <w:sz w:val="32"/>
        </w:rPr>
        <w:t>9.0 LIMITATIONS AND FUTURE ENHANCEMENTS</w:t>
      </w:r>
    </w:p>
    <w:p>
      <w:pPr>
        <w:keepNext/>
        <w:spacing w:before="240" w:after="120"/>
        <w:jc w:val="left"/>
      </w:pPr>
      <w:r>
        <w:rPr>
          <w:rFonts w:ascii="Times New Roman" w:hAnsi="Times New Roman"/>
          <w:b/>
          <w:i w:val="0"/>
          <w:color w:val="000000"/>
          <w:sz w:val="28"/>
        </w:rPr>
        <w:t>9.1 REAL SYSTEM LIMITATIONS</w:t>
      </w:r>
    </w:p>
    <w:p>
      <w:pPr>
        <w:spacing w:line="360" w:lineRule="auto" w:after="120"/>
        <w:jc w:val="both"/>
      </w:pPr>
      <w:r>
        <w:rPr>
          <w:rFonts w:ascii="Times New Roman" w:hAnsi="Times New Roman"/>
          <w:b w:val="0"/>
          <w:i w:val="0"/>
          <w:color w:val="000000"/>
          <w:sz w:val="24"/>
        </w:rPr>
        <w:t>• Binary Classification Only: The model predicts Tumor vs No Tumor but does not differentiate glioma, meningioma, or pituitary tumors.</w:t>
      </w:r>
    </w:p>
    <w:p>
      <w:pPr>
        <w:spacing w:line="360" w:lineRule="auto" w:after="120"/>
        <w:jc w:val="both"/>
      </w:pPr>
      <w:r>
        <w:rPr>
          <w:rFonts w:ascii="Times New Roman" w:hAnsi="Times New Roman"/>
          <w:b w:val="0"/>
          <w:i w:val="0"/>
          <w:color w:val="000000"/>
          <w:sz w:val="24"/>
        </w:rPr>
        <w:t>• Clinical Validation Requirement: Model relies on dataset distribution and requires clinical trial verification prior to diagnostic reliance.</w:t>
      </w:r>
    </w:p>
    <w:p>
      <w:pPr>
        <w:keepNext/>
        <w:spacing w:before="240" w:after="120"/>
        <w:jc w:val="left"/>
      </w:pPr>
      <w:r>
        <w:rPr>
          <w:rFonts w:ascii="Times New Roman" w:hAnsi="Times New Roman"/>
          <w:b/>
          <w:i w:val="0"/>
          <w:color w:val="000000"/>
          <w:sz w:val="28"/>
        </w:rPr>
        <w:t>9.2 FUTURE SCOPE AND ENHANCEMENTS</w:t>
      </w:r>
    </w:p>
    <w:p>
      <w:pPr>
        <w:spacing w:line="360" w:lineRule="auto" w:after="120"/>
        <w:jc w:val="both"/>
      </w:pPr>
      <w:r>
        <w:rPr>
          <w:rFonts w:ascii="Times New Roman" w:hAnsi="Times New Roman"/>
          <w:b w:val="0"/>
          <w:i w:val="0"/>
          <w:color w:val="000000"/>
          <w:sz w:val="24"/>
        </w:rPr>
        <w:t>• Multi-Class Tumor Subtyping (Glioma vs Meningioma vs Pituitary).</w:t>
      </w:r>
    </w:p>
    <w:p>
      <w:pPr>
        <w:spacing w:line="360" w:lineRule="auto" w:after="120"/>
        <w:jc w:val="both"/>
      </w:pPr>
      <w:r>
        <w:rPr>
          <w:rFonts w:ascii="Times New Roman" w:hAnsi="Times New Roman"/>
          <w:b w:val="0"/>
          <w:i w:val="0"/>
          <w:color w:val="000000"/>
          <w:sz w:val="24"/>
        </w:rPr>
        <w:t>• 3D MRI Volume Processing using 3D-CNN / Vision Transformers (ViT).</w:t>
      </w:r>
    </w:p>
    <w:p>
      <w:pPr>
        <w:spacing w:line="360" w:lineRule="auto" w:after="120"/>
        <w:jc w:val="both"/>
      </w:pPr>
      <w:r>
        <w:rPr>
          <w:rFonts w:ascii="Times New Roman" w:hAnsi="Times New Roman"/>
          <w:b w:val="0"/>
          <w:i w:val="0"/>
          <w:color w:val="000000"/>
          <w:sz w:val="24"/>
        </w:rPr>
        <w:t>• Cloud Microservice Deployment on AWS/GCP with authentication and DICOM file support.</w:t>
      </w:r>
    </w:p>
    <w:p>
      <w:r>
        <w:br w:type="page"/>
      </w:r>
    </w:p>
    <w:p>
      <w:pPr>
        <w:keepNext/>
        <w:spacing w:before="240" w:after="120"/>
        <w:jc w:val="left"/>
      </w:pPr>
      <w:r>
        <w:rPr>
          <w:rFonts w:ascii="Times New Roman" w:hAnsi="Times New Roman"/>
          <w:b/>
          <w:i w:val="0"/>
          <w:color w:val="000000"/>
          <w:sz w:val="32"/>
        </w:rPr>
        <w:t>10.0 CONCLUSION AND DISCUSSION</w:t>
      </w:r>
    </w:p>
    <w:p>
      <w:pPr>
        <w:spacing w:line="360" w:lineRule="auto" w:after="120"/>
        <w:jc w:val="both"/>
      </w:pPr>
      <w:r>
        <w:rPr>
          <w:rFonts w:ascii="Times New Roman" w:hAnsi="Times New Roman"/>
          <w:b w:val="0"/>
          <w:i w:val="0"/>
          <w:color w:val="000000"/>
          <w:sz w:val="24"/>
        </w:rPr>
        <w:t>In this project, a computer-aided brain tumor detection and explainability system was successfully developed and evaluated. By leveraging a custom 4-stage Convolutional Neural Network trained with class weighting and decision threshold optimization (0.3 threshold), the model achieved 98% overall test accuracy and 100% tumor recall (zero missed cancer cases) across 666 evaluation scans. Integration of Grad-CAM heatmaps provides transparent visual explanations of feature activations. Finally, deployment via Python Flask yields a responsive diagnostic web tool.</w:t>
      </w:r>
    </w:p>
    <w:p>
      <w:r>
        <w:br w:type="page"/>
      </w:r>
    </w:p>
    <w:p>
      <w:pPr>
        <w:keepNext/>
        <w:spacing w:before="240" w:after="120"/>
        <w:jc w:val="left"/>
      </w:pPr>
      <w:r>
        <w:rPr>
          <w:rFonts w:ascii="Times New Roman" w:hAnsi="Times New Roman"/>
          <w:b/>
          <w:i w:val="0"/>
          <w:color w:val="000000"/>
          <w:sz w:val="32"/>
        </w:rPr>
        <w:t>REFERENCES</w:t>
      </w:r>
    </w:p>
    <w:p>
      <w:pPr>
        <w:spacing w:line="360" w:lineRule="auto" w:after="120"/>
        <w:jc w:val="both"/>
      </w:pPr>
      <w:r>
        <w:rPr>
          <w:rFonts w:ascii="Times New Roman" w:hAnsi="Times New Roman"/>
          <w:b w:val="0"/>
          <w:i w:val="0"/>
          <w:color w:val="000000"/>
          <w:sz w:val="24"/>
        </w:rPr>
        <w:t>[1] Selvaraju, R. R., Cogswell, M., Das, A., Vedantam, R., Parikh, D., &amp; Batra, D. (2017). Grad-CAM: Visual Explanations from Deep Networks via Gradient-Based Localization. IEEE International Conference on Computer Vision (ICCV), 618-626.</w:t>
      </w:r>
    </w:p>
    <w:p>
      <w:pPr>
        <w:spacing w:line="360" w:lineRule="auto" w:after="120"/>
        <w:jc w:val="both"/>
      </w:pPr>
      <w:r>
        <w:rPr>
          <w:rFonts w:ascii="Times New Roman" w:hAnsi="Times New Roman"/>
          <w:b w:val="0"/>
          <w:i w:val="0"/>
          <w:color w:val="000000"/>
          <w:sz w:val="24"/>
        </w:rPr>
        <w:t>[2] Abadi, M., et al. (2016). TensorFlow: A System for Large-Scale Machine Learning. 12th USENIX Symposium on Operating Systems Design and Implementation (OSDI 16), 265-283.</w:t>
      </w:r>
    </w:p>
    <w:p>
      <w:pPr>
        <w:spacing w:line="360" w:lineRule="auto" w:after="120"/>
        <w:jc w:val="both"/>
      </w:pPr>
      <w:r>
        <w:rPr>
          <w:rFonts w:ascii="Times New Roman" w:hAnsi="Times New Roman"/>
          <w:b w:val="0"/>
          <w:i w:val="0"/>
          <w:color w:val="000000"/>
          <w:sz w:val="24"/>
        </w:rPr>
        <w:t>[3] Chollet, F. (2015). Keras: Deep Learning for Humans. GitHub Repository: https://github.com/fchollet/keras</w:t>
      </w:r>
    </w:p>
    <w:p>
      <w:pPr>
        <w:spacing w:line="360" w:lineRule="auto" w:after="120"/>
        <w:jc w:val="both"/>
      </w:pPr>
      <w:r>
        <w:rPr>
          <w:rFonts w:ascii="Times New Roman" w:hAnsi="Times New Roman"/>
          <w:b w:val="0"/>
          <w:i w:val="0"/>
          <w:color w:val="000000"/>
          <w:sz w:val="24"/>
        </w:rPr>
        <w:t>[4] Grinberg, M. (2018). Flask Web Development: Developing Web Applications with Python. O'Reilly Media.</w:t>
      </w:r>
    </w:p>
    <w:p>
      <w:pPr>
        <w:spacing w:line="360" w:lineRule="auto" w:after="120"/>
        <w:jc w:val="both"/>
      </w:pPr>
      <w:r>
        <w:rPr>
          <w:rFonts w:ascii="Times New Roman" w:hAnsi="Times New Roman"/>
          <w:b w:val="0"/>
          <w:i w:val="0"/>
          <w:color w:val="000000"/>
          <w:sz w:val="24"/>
        </w:rPr>
        <w:t>[5] Litjens, G., Kooi, T., Bejnordi, B. E., Setio, A. A. A., Ciompi, F., Ghafoorian, M., ... &amp; Sánchez, C. I. (2017). A survey on deep learning in medical image analysis. Medical Image Analysis, 42, 60-88.</w:t>
      </w:r>
    </w:p>
    <w:p>
      <w:pPr>
        <w:spacing w:line="360" w:lineRule="auto" w:after="120"/>
        <w:jc w:val="both"/>
      </w:pPr>
      <w:r>
        <w:rPr>
          <w:rFonts w:ascii="Times New Roman" w:hAnsi="Times New Roman"/>
          <w:b w:val="0"/>
          <w:i w:val="0"/>
          <w:color w:val="000000"/>
          <w:sz w:val="24"/>
        </w:rPr>
        <w:t>[6] ReportLab Software. (2024). ReportLab PDF Generation User Guide. ReportLab Inc., https://www.reportlab.com/</w:t>
      </w:r>
    </w:p>
    <w:p>
      <w:r>
        <w:br w:type="page"/>
      </w:r>
    </w:p>
    <w:p>
      <w:pPr>
        <w:keepNext/>
        <w:spacing w:before="240" w:after="120"/>
        <w:jc w:val="left"/>
      </w:pPr>
      <w:r>
        <w:rPr>
          <w:rFonts w:ascii="Times New Roman" w:hAnsi="Times New Roman"/>
          <w:b/>
          <w:i w:val="0"/>
          <w:color w:val="000000"/>
          <w:sz w:val="32"/>
        </w:rPr>
        <w:t>APPENDICES</w:t>
      </w:r>
    </w:p>
    <w:p>
      <w:pPr>
        <w:keepNext/>
        <w:spacing w:before="240" w:after="120"/>
        <w:jc w:val="left"/>
      </w:pPr>
      <w:r>
        <w:rPr>
          <w:rFonts w:ascii="Times New Roman" w:hAnsi="Times New Roman"/>
          <w:b/>
          <w:i w:val="0"/>
          <w:color w:val="000000"/>
          <w:sz w:val="28"/>
        </w:rPr>
        <w:t>APPENDIX A: PROJECT DIRECTORY TREE</w:t>
      </w:r>
    </w:p>
    <w:p>
      <w:pPr>
        <w:ind w:left="432"/>
      </w:pPr>
      <w:r>
        <w:rPr>
          <w:rFonts w:ascii="Courier New" w:hAnsi="Courier New"/>
          <w:b w:val="0"/>
          <w:i w:val="0"/>
          <w:color w:val="003366"/>
          <w:sz w:val="19"/>
        </w:rPr>
        <w:t>Brain-Tumor-Detection-Model-using-Keras/</w:t>
        <w:br/>
        <w:t>├── start.py                   # One-click application launcher (auto-venv &amp; pip)</w:t>
        <w:br/>
        <w:t>├── app/</w:t>
        <w:br/>
        <w:t>│   ├── __init__.py            # Flask app factory (create_app)</w:t>
        <w:br/>
        <w:t>│   ├── app.py                 # Application entrypoint</w:t>
        <w:br/>
        <w:t>│   ├── config.py              # Configuration settings</w:t>
        <w:br/>
        <w:t>│   ├── model_utils.py         # Backward-compatible facade</w:t>
        <w:br/>
        <w:t>│   ├── routes/</w:t>
        <w:br/>
        <w:t>│   │   ├── main_routes.py</w:t>
        <w:br/>
        <w:t>│   │   ├── predict_routes.py  # Prediction &amp; PDF download endpoints</w:t>
        <w:br/>
        <w:t>│   │   ├── stats_routes.py</w:t>
        <w:br/>
        <w:t>│   │   └── health_routes.py</w:t>
        <w:br/>
        <w:t>│   ├── services/</w:t>
        <w:br/>
        <w:t>│   │   ├── image_service.py</w:t>
        <w:br/>
        <w:t>│   │   ├── model_service.py</w:t>
        <w:br/>
        <w:t>│   │   ├── gradcam_service.py # Grad-CAM &amp; bounding box contour highlight</w:t>
        <w:br/>
        <w:t>│   │   ├── pdf_service.py     # ReportLab PDF patient report generator</w:t>
        <w:br/>
        <w:t>│   │   ├── validation_service.py</w:t>
        <w:br/>
        <w:t>│   │   └── stats_service.py</w:t>
        <w:br/>
        <w:t>│   ├── templates/</w:t>
        <w:br/>
        <w:t>│   └── static/</w:t>
        <w:br/>
        <w:t>│       ├── css/</w:t>
        <w:br/>
        <w:t>│       ├── js/</w:t>
        <w:br/>
        <w:t>│       ├── uploads/</w:t>
        <w:br/>
        <w:t>│       ├── heatmaps/</w:t>
        <w:br/>
        <w:t>│       └── reports/           # Generated PDF patient reports</w:t>
        <w:br/>
        <w:t>├── docs/</w:t>
        <w:br/>
        <w:t>│   ├── config.py</w:t>
        <w:br/>
        <w:t>│   ├── styles.py</w:t>
        <w:br/>
        <w:t>│   ├── generate_report.py</w:t>
        <w:br/>
        <w:t>│   ├── sections/</w:t>
        <w:br/>
        <w:t>│   └── project_report.docx</w:t>
        <w:br/>
        <w:t>├── graphs/</w:t>
        <w:br/>
        <w:t>├── bestModel.keras</w:t>
        <w:br/>
        <w:t>├── requirements.txt</w:t>
        <w:br/>
        <w:t>└── Procfile</w:t>
        <w:br/>
      </w:r>
    </w:p>
    <w:sectPr w:rsidR="00FC693F" w:rsidRPr="0006063C" w:rsidSect="00034616">
      <w:headerReference w:type="default" r:id="rId11"/>
      <w:footerReference w:type="default" r:id="rId12"/>
      <w:pgSz w:w="11909" w:h="16834"/>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b w:val="0"/>
        <w:i/>
        <w:color w:val="646464"/>
        <w:sz w:val="20"/>
      </w:rPr>
      <w:t>Department of Computer Engineering / IT</w:t>
      <w:tab/>
      <w:tab/>
      <w:t xml:space="preserve">Page </w:t>
    </w:r>
    <w:r>
      <w:rPr>
        <w:rFonts w:ascii="Times New Roman" w:hAnsi="Times New Roman"/>
        <w:b/>
        <w:i w:val="0"/>
        <w:color w:val="646464"/>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23SOECE11081, 23SOECE11084</w:t>
      <w:tab/>
      <w:tab/>
    </w:r>
    <w:r>
      <w:rPr>
        <w:rFonts w:ascii="Times New Roman" w:hAnsi="Times New Roman"/>
        <w:b/>
        <w:i w:val="0"/>
        <w:color w:val="646464"/>
        <w:sz w:val="20"/>
      </w:rPr>
      <w:t>Front Matter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val="0"/>
        <w:i/>
        <w:color w:val="646464"/>
        <w:sz w:val="20"/>
      </w:rPr>
      <w:t>23SOECE11081, 23SOECE11084</w:t>
      <w:tab/>
      <w:tab/>
    </w:r>
    <w:r>
      <w:rPr>
        <w:rFonts w:ascii="Times New Roman" w:hAnsi="Times New Roman"/>
        <w:b/>
        <w:i w:val="0"/>
        <w:color w:val="646464"/>
        <w:sz w:val="20"/>
      </w:rPr>
      <w:t>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