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heading=h.khwgbfh3ag7" w:id="0"/>
      <w:bookmarkEnd w:id="0"/>
      <w:r w:rsidDel="00000000" w:rsidR="00000000" w:rsidRPr="00000000">
        <w:rPr>
          <w:rtl w:val="0"/>
        </w:rPr>
        <w:t xml:space="preserve">Predicting House Prices: An End-to-End Regression Modelling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uqtspsbv2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aw45kmdqxq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estate pricing is influenced by numerous factors — from a property’s living area and number of rooms to its condition, location, and year of construction.</w:t>
        <w:br w:type="textWrapping"/>
        <w:t xml:space="preserve"> In India’s rapidly evolving housing market, accurately predicting property prices can help real-estate platforms, financial institutions, and policy makers make data-driven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scientist at a real-estate analytics startup, your role is to develop a </w:t>
      </w:r>
      <w:r w:rsidDel="00000000" w:rsidR="00000000" w:rsidRPr="00000000">
        <w:rPr>
          <w:b w:val="1"/>
          <w:bCs w:val="1"/>
          <w:rtl w:val="0"/>
        </w:rPr>
        <w:t xml:space="preserve">reliable, interpretable, and production-ready regression model</w:t>
      </w:r>
      <w:r w:rsidDel="00000000" w:rsidR="00000000" w:rsidRPr="00000000">
        <w:rPr>
          <w:rtl w:val="0"/>
        </w:rPr>
        <w:t xml:space="preserve"> that predicts house prices using historical housing data. The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 Price India.csv</w:t>
      </w:r>
      <w:r w:rsidDel="00000000" w:rsidR="00000000" w:rsidRPr="00000000">
        <w:rPr>
          <w:rtl w:val="0"/>
        </w:rPr>
        <w:t xml:space="preserve">) contains property-level attributes and sale prices across different Indian regions.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fveh6hgb6p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</w:t>
      </w:r>
      <w:r w:rsidDel="00000000" w:rsidR="00000000" w:rsidRPr="00000000">
        <w:rPr>
          <w:b w:val="1"/>
          <w:bCs w:val="1"/>
          <w:rtl w:val="0"/>
        </w:rPr>
        <w:t xml:space="preserve">build a complete predictive modelling pipeline</w:t>
      </w:r>
      <w:r w:rsidDel="00000000" w:rsidR="00000000" w:rsidRPr="00000000">
        <w:rPr>
          <w:rtl w:val="0"/>
        </w:rPr>
        <w:t xml:space="preserve"> — starting from exploratory baselines to advanced regularized models — while adhering to professional data-science practices such as fair evaluation, data hygiene, and reproducible workflows.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Establish fair baselines</w:t>
      </w:r>
      <w:r w:rsidDel="00000000" w:rsidR="00000000" w:rsidRPr="00000000">
        <w:rPr>
          <w:rtl w:val="0"/>
        </w:rPr>
        <w:t xml:space="preserve"> using simple statistical predictors (mean, median, and group-wise averages).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and interpret regression models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Simple Linear Regression (SLR)</w:t>
      </w:r>
      <w:r w:rsidDel="00000000" w:rsidR="00000000" w:rsidRPr="00000000">
        <w:rPr>
          <w:rtl w:val="0"/>
        </w:rPr>
        <w:t xml:space="preserve"> using one strong predictor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living_area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Extend to </w:t>
      </w:r>
      <w:r w:rsidDel="00000000" w:rsidR="00000000" w:rsidRPr="00000000">
        <w:rPr>
          <w:b w:val="1"/>
          <w:bCs w:val="1"/>
          <w:rtl w:val="0"/>
        </w:rPr>
        <w:t xml:space="preserve">Multiple Linear Regression (MLR)</w:t>
      </w:r>
      <w:r w:rsidDel="00000000" w:rsidR="00000000" w:rsidRPr="00000000">
        <w:rPr>
          <w:rtl w:val="0"/>
        </w:rPr>
        <w:t xml:space="preserve"> with key features like bedrooms, bathrooms, lot area, etc.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Diagnose model performance</w:t>
      </w:r>
      <w:r w:rsidDel="00000000" w:rsidR="00000000" w:rsidRPr="00000000">
        <w:rPr>
          <w:rtl w:val="0"/>
        </w:rPr>
        <w:t xml:space="preserve"> through metrics such as RMSE, MAE, R², Adjusted R², MAPE, and residual analysis.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and handle multicollinearity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Variance Inflation Factor (VIF)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Enhance model generalization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Regularization Techniques</w:t>
      </w:r>
      <w:r w:rsidDel="00000000" w:rsidR="00000000" w:rsidRPr="00000000">
        <w:rPr>
          <w:rtl w:val="0"/>
        </w:rPr>
        <w:t xml:space="preserve"> — Ridge, Lasso, and ElasticNet.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Apply fair evaluation strategies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(K-Fold, LOOCV, and TimeSeriesSplit) and demonstrate awareness of </w:t>
      </w:r>
      <w:r w:rsidDel="00000000" w:rsidR="00000000" w:rsidRPr="00000000">
        <w:rPr>
          <w:b w:val="1"/>
          <w:b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and justify the “Champion Model”</w:t>
      </w:r>
      <w:r w:rsidDel="00000000" w:rsidR="00000000" w:rsidRPr="00000000">
        <w:rPr>
          <w:rtl w:val="0"/>
        </w:rPr>
        <w:t xml:space="preserve">, validating its performance on unseen test data.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Export your model artifacts</w:t>
      </w:r>
      <w:r w:rsidDel="00000000" w:rsidR="00000000" w:rsidRPr="00000000">
        <w:rPr>
          <w:rtl w:val="0"/>
        </w:rPr>
        <w:t xml:space="preserve"> (model file, predictions, and metrics) and optionally integrate with tools like </w:t>
      </w:r>
      <w:r w:rsidDel="00000000" w:rsidR="00000000" w:rsidRPr="00000000">
        <w:rPr>
          <w:b w:val="1"/>
          <w:bCs w:val="1"/>
          <w:rtl w:val="0"/>
        </w:rPr>
        <w:t xml:space="preserve">PyCaret, MLflow, or W&amp;B</w:t>
      </w:r>
      <w:r w:rsidDel="00000000" w:rsidR="00000000" w:rsidRPr="00000000">
        <w:rPr>
          <w:rtl w:val="0"/>
        </w:rPr>
        <w:t xml:space="preserve"> to simulate an industry-grade workflow.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827lywk7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Jupyter Notebook or Python script containing: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Clean, well-documented code for each modelling step.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Summary tables and visualizations of metrics and residuals.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 comparative leaderboard of models (SLR, MLR, Ridge, Lasso, ElasticNet).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short written report covering: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Key insights from residual analysis and diagnostics.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Explanation of how regularization improved model stability.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Rationale for the final champion model selection.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Saved artifacts: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champion_model.joblib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houseprice_predictions_test.csv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test_metrics.json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Learning Outcomes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case study, you will be able 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complete regression modelling workflow</w:t>
      </w:r>
      <w:r w:rsidDel="00000000" w:rsidR="00000000" w:rsidRPr="00000000">
        <w:rPr>
          <w:rtl w:val="0"/>
        </w:rPr>
        <w:t xml:space="preserve"> from scratch.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</w:t>
      </w:r>
      <w:r w:rsidDel="00000000" w:rsidR="00000000" w:rsidRPr="00000000">
        <w:rPr>
          <w:b w:val="1"/>
          <w:bCs w:val="1"/>
          <w:rtl w:val="0"/>
        </w:rPr>
        <w:t xml:space="preserve">importance of baselines</w:t>
      </w:r>
      <w:r w:rsidDel="00000000" w:rsidR="00000000" w:rsidRPr="00000000">
        <w:rPr>
          <w:rtl w:val="0"/>
        </w:rPr>
        <w:t xml:space="preserve"> in performance benchmarking.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 regression coefficients and residual diagnostics.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 to improve model robustness and interpretability.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cross-validation and leakage prevention</w:t>
      </w:r>
      <w:r w:rsidDel="00000000" w:rsidR="00000000" w:rsidRPr="00000000">
        <w:rPr>
          <w:rtl w:val="0"/>
        </w:rPr>
        <w:t xml:space="preserve"> to ensure fair model comparison.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Export, evaluate, and document a </w:t>
      </w:r>
      <w:r w:rsidDel="00000000" w:rsidR="00000000" w:rsidRPr="00000000">
        <w:rPr>
          <w:b w:val="1"/>
          <w:bCs w:val="1"/>
          <w:rtl w:val="0"/>
        </w:rPr>
        <w:t xml:space="preserve">production-ready machine learning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aPONrlOMa91bnwOKIRlaUAi4Q==">CgMxLjAyDWgua2h3Z2JmaDNhZzcyDmgubHVxdHNwc2J2MnAyMg5oLjRhdzQ1a21kcXhxZzIOaC5oZnZlaDZoZ2I2cHkyDWguZTgyN2x5d2s3bm04AHIhMVczQXFfN2RONVdxSmtGOUtiT19zU2VtY1BfZ21FcGJu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