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B3D1E" w14:textId="77777777" w:rsidR="005E153A" w:rsidRPr="005E153A" w:rsidRDefault="005E153A" w:rsidP="005E153A">
      <w:pPr>
        <w:pStyle w:val="Header"/>
        <w:jc w:val="center"/>
        <w:rPr>
          <w:rFonts w:asciiTheme="majorHAnsi" w:hAnsiTheme="majorHAnsi"/>
          <w:szCs w:val="16"/>
        </w:rPr>
      </w:pPr>
      <w:r w:rsidRPr="005E153A">
        <w:rPr>
          <w:rFonts w:asciiTheme="majorHAnsi" w:hAnsiTheme="majorHAnsi"/>
          <w:szCs w:val="16"/>
        </w:rPr>
        <w:t xml:space="preserve">National University of Sciences &amp; Technology </w:t>
      </w:r>
    </w:p>
    <w:p w14:paraId="2D846E1C" w14:textId="77777777" w:rsidR="005E153A" w:rsidRPr="005E153A" w:rsidRDefault="005E153A" w:rsidP="005E153A">
      <w:pPr>
        <w:pStyle w:val="Header"/>
        <w:jc w:val="center"/>
        <w:rPr>
          <w:rFonts w:asciiTheme="majorHAnsi" w:hAnsiTheme="majorHAnsi"/>
          <w:szCs w:val="16"/>
        </w:rPr>
      </w:pPr>
      <w:r w:rsidRPr="005E153A">
        <w:rPr>
          <w:rFonts w:asciiTheme="majorHAnsi" w:hAnsiTheme="majorHAnsi"/>
          <w:szCs w:val="16"/>
        </w:rPr>
        <w:t>School of Electrical Engineering and Computer Science</w:t>
      </w:r>
    </w:p>
    <w:p w14:paraId="4C80E337" w14:textId="22873BED" w:rsidR="005E153A" w:rsidRPr="005E153A" w:rsidRDefault="005E153A" w:rsidP="005E153A">
      <w:pPr>
        <w:jc w:val="center"/>
        <w:rPr>
          <w:rFonts w:asciiTheme="majorHAnsi" w:hAnsiTheme="majorHAnsi"/>
          <w:szCs w:val="16"/>
        </w:rPr>
      </w:pPr>
      <w:r w:rsidRPr="005E153A">
        <w:rPr>
          <w:rFonts w:asciiTheme="majorHAnsi" w:hAnsiTheme="majorHAnsi"/>
          <w:szCs w:val="16"/>
        </w:rPr>
        <w:t>Faculty of Computing</w:t>
      </w:r>
    </w:p>
    <w:p w14:paraId="079993EB" w14:textId="62193DB9" w:rsidR="005E153A" w:rsidRPr="005E153A" w:rsidRDefault="005E153A" w:rsidP="005E153A">
      <w:pPr>
        <w:jc w:val="center"/>
        <w:rPr>
          <w:rFonts w:asciiTheme="majorHAnsi" w:hAnsiTheme="majorHAnsi"/>
          <w:szCs w:val="16"/>
        </w:rPr>
      </w:pPr>
      <w:r w:rsidRPr="005E153A">
        <w:rPr>
          <w:rFonts w:asciiTheme="majorHAnsi" w:hAnsiTheme="majorHAnsi"/>
          <w:szCs w:val="16"/>
        </w:rPr>
        <w:t xml:space="preserve">CS </w:t>
      </w:r>
      <w:r w:rsidR="009469FB">
        <w:rPr>
          <w:rFonts w:asciiTheme="majorHAnsi" w:hAnsiTheme="majorHAnsi"/>
          <w:szCs w:val="16"/>
        </w:rPr>
        <w:t>833</w:t>
      </w:r>
      <w:r w:rsidRPr="005E153A">
        <w:rPr>
          <w:rFonts w:asciiTheme="majorHAnsi" w:hAnsiTheme="majorHAnsi"/>
          <w:szCs w:val="16"/>
        </w:rPr>
        <w:t>: Cloud Computing (</w:t>
      </w:r>
      <w:r w:rsidR="009469FB">
        <w:rPr>
          <w:rFonts w:asciiTheme="majorHAnsi" w:hAnsiTheme="majorHAnsi"/>
          <w:szCs w:val="16"/>
        </w:rPr>
        <w:t>3</w:t>
      </w:r>
      <w:r w:rsidRPr="005E153A">
        <w:rPr>
          <w:rFonts w:asciiTheme="majorHAnsi" w:hAnsiTheme="majorHAnsi"/>
          <w:szCs w:val="16"/>
        </w:rPr>
        <w:t>+</w:t>
      </w:r>
      <w:r w:rsidR="009469FB">
        <w:rPr>
          <w:rFonts w:asciiTheme="majorHAnsi" w:hAnsiTheme="majorHAnsi"/>
          <w:szCs w:val="16"/>
        </w:rPr>
        <w:t>0</w:t>
      </w:r>
      <w:r w:rsidRPr="005E153A">
        <w:rPr>
          <w:rFonts w:asciiTheme="majorHAnsi" w:hAnsiTheme="majorHAnsi"/>
          <w:szCs w:val="16"/>
        </w:rPr>
        <w:t>)</w:t>
      </w:r>
      <w:r w:rsidRPr="005E153A">
        <w:rPr>
          <w:rFonts w:asciiTheme="majorHAnsi" w:hAnsiTheme="majorHAnsi"/>
          <w:szCs w:val="16"/>
        </w:rPr>
        <w:tab/>
      </w:r>
      <w:r w:rsidRPr="005E153A">
        <w:rPr>
          <w:rFonts w:asciiTheme="majorHAnsi" w:hAnsiTheme="majorHAnsi"/>
          <w:szCs w:val="16"/>
        </w:rPr>
        <w:tab/>
      </w:r>
      <w:r w:rsidRPr="005E153A">
        <w:rPr>
          <w:rFonts w:asciiTheme="majorHAnsi" w:hAnsiTheme="majorHAnsi"/>
          <w:szCs w:val="16"/>
        </w:rPr>
        <w:tab/>
      </w:r>
      <w:r w:rsidR="009469FB">
        <w:rPr>
          <w:rFonts w:asciiTheme="majorHAnsi" w:hAnsiTheme="majorHAnsi"/>
          <w:szCs w:val="16"/>
        </w:rPr>
        <w:t>MSCS</w:t>
      </w:r>
      <w:r w:rsidR="009469FB">
        <w:rPr>
          <w:rFonts w:asciiTheme="majorHAnsi" w:hAnsiTheme="majorHAnsi"/>
          <w:szCs w:val="16"/>
        </w:rPr>
        <w:tab/>
      </w:r>
      <w:r w:rsidRPr="005E153A">
        <w:rPr>
          <w:rFonts w:asciiTheme="majorHAnsi" w:hAnsiTheme="majorHAnsi"/>
          <w:szCs w:val="16"/>
        </w:rPr>
        <w:tab/>
      </w:r>
      <w:r w:rsidRPr="005E153A">
        <w:rPr>
          <w:rFonts w:asciiTheme="majorHAnsi" w:hAnsiTheme="majorHAnsi"/>
          <w:szCs w:val="16"/>
        </w:rPr>
        <w:tab/>
      </w:r>
      <w:r w:rsidRPr="005E153A">
        <w:rPr>
          <w:rFonts w:asciiTheme="majorHAnsi" w:hAnsiTheme="majorHAnsi"/>
          <w:szCs w:val="16"/>
        </w:rPr>
        <w:tab/>
      </w:r>
      <w:r w:rsidR="009469FB">
        <w:rPr>
          <w:rFonts w:asciiTheme="majorHAnsi" w:hAnsiTheme="majorHAnsi"/>
          <w:szCs w:val="16"/>
        </w:rPr>
        <w:t xml:space="preserve">Spring </w:t>
      </w:r>
      <w:r w:rsidRPr="005E153A">
        <w:rPr>
          <w:rFonts w:asciiTheme="majorHAnsi" w:hAnsiTheme="majorHAnsi"/>
          <w:szCs w:val="16"/>
        </w:rPr>
        <w:t>202</w:t>
      </w:r>
      <w:r w:rsidR="009469FB">
        <w:rPr>
          <w:rFonts w:asciiTheme="majorHAnsi" w:hAnsiTheme="majorHAnsi"/>
          <w:szCs w:val="16"/>
        </w:rPr>
        <w:t>4</w:t>
      </w:r>
    </w:p>
    <w:tbl>
      <w:tblPr>
        <w:tblStyle w:val="LightList-Accent1"/>
        <w:tblW w:w="9530" w:type="dxa"/>
        <w:tblBorders>
          <w:insideH w:val="single" w:sz="8" w:space="0" w:color="4F81BD" w:themeColor="accent1"/>
          <w:insideV w:val="single" w:sz="8" w:space="0" w:color="4F81BD" w:themeColor="accent1"/>
        </w:tblBorders>
        <w:tblLook w:val="04A0" w:firstRow="1" w:lastRow="0" w:firstColumn="1" w:lastColumn="0" w:noHBand="0" w:noVBand="1"/>
      </w:tblPr>
      <w:tblGrid>
        <w:gridCol w:w="3176"/>
        <w:gridCol w:w="3177"/>
        <w:gridCol w:w="3177"/>
      </w:tblGrid>
      <w:tr w:rsidR="005E153A" w:rsidRPr="005E153A" w14:paraId="631C637D" w14:textId="77777777" w:rsidTr="00EA0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0" w:type="dxa"/>
            <w:gridSpan w:val="3"/>
            <w:shd w:val="clear" w:color="auto" w:fill="auto"/>
          </w:tcPr>
          <w:p w14:paraId="1F38DA53" w14:textId="7D22440E" w:rsidR="005E153A" w:rsidRPr="005E153A" w:rsidRDefault="009469FB" w:rsidP="004F1DD1">
            <w:pPr>
              <w:widowControl w:val="0"/>
              <w:autoSpaceDE w:val="0"/>
              <w:autoSpaceDN w:val="0"/>
              <w:adjustRightInd w:val="0"/>
              <w:jc w:val="center"/>
              <w:rPr>
                <w:color w:val="auto"/>
                <w:sz w:val="20"/>
                <w:szCs w:val="14"/>
              </w:rPr>
            </w:pPr>
            <w:r>
              <w:rPr>
                <w:bCs w:val="0"/>
                <w:color w:val="auto"/>
                <w:sz w:val="24"/>
                <w:szCs w:val="18"/>
              </w:rPr>
              <w:t>Assignment 1</w:t>
            </w:r>
            <w:r w:rsidR="009D0C91">
              <w:rPr>
                <w:bCs w:val="0"/>
                <w:color w:val="auto"/>
                <w:sz w:val="24"/>
                <w:szCs w:val="18"/>
              </w:rPr>
              <w:t xml:space="preserve">:  Development of </w:t>
            </w:r>
            <w:r w:rsidR="00C702CE">
              <w:rPr>
                <w:bCs w:val="0"/>
                <w:color w:val="auto"/>
                <w:sz w:val="24"/>
                <w:szCs w:val="18"/>
              </w:rPr>
              <w:t>a monolithic</w:t>
            </w:r>
            <w:r w:rsidR="009D0C91">
              <w:rPr>
                <w:bCs w:val="0"/>
                <w:color w:val="auto"/>
                <w:sz w:val="24"/>
                <w:szCs w:val="18"/>
              </w:rPr>
              <w:t xml:space="preserve"> cloud-centric </w:t>
            </w:r>
            <w:r w:rsidR="00C702CE">
              <w:rPr>
                <w:bCs w:val="0"/>
                <w:color w:val="auto"/>
                <w:sz w:val="24"/>
                <w:szCs w:val="18"/>
              </w:rPr>
              <w:t xml:space="preserve">data storage </w:t>
            </w:r>
            <w:r w:rsidR="009D0C91">
              <w:rPr>
                <w:bCs w:val="0"/>
                <w:color w:val="auto"/>
                <w:sz w:val="24"/>
                <w:szCs w:val="18"/>
              </w:rPr>
              <w:t xml:space="preserve">application </w:t>
            </w:r>
          </w:p>
        </w:tc>
      </w:tr>
      <w:tr w:rsidR="00537D7C" w:rsidRPr="005E153A" w14:paraId="48230A9A" w14:textId="77777777" w:rsidTr="00C1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shd w:val="clear" w:color="auto" w:fill="auto"/>
          </w:tcPr>
          <w:p w14:paraId="64B29658" w14:textId="77777777" w:rsidR="00537D7C" w:rsidRPr="009D0C91" w:rsidRDefault="00537D7C" w:rsidP="0008764C">
            <w:pPr>
              <w:spacing w:before="60" w:after="60"/>
              <w:rPr>
                <w:b w:val="0"/>
                <w:bCs w:val="0"/>
                <w:sz w:val="20"/>
                <w:szCs w:val="14"/>
              </w:rPr>
            </w:pPr>
            <w:r w:rsidRPr="009D0C91">
              <w:rPr>
                <w:b w:val="0"/>
                <w:bCs w:val="0"/>
                <w:sz w:val="20"/>
                <w:szCs w:val="14"/>
              </w:rPr>
              <w:t>Full Name:</w:t>
            </w:r>
          </w:p>
          <w:p w14:paraId="2D9D3DFC" w14:textId="77777777" w:rsidR="00471AAF" w:rsidRPr="009D0C91" w:rsidRDefault="00471AAF" w:rsidP="0008764C">
            <w:pPr>
              <w:spacing w:before="60" w:after="60"/>
              <w:rPr>
                <w:b w:val="0"/>
                <w:bCs w:val="0"/>
                <w:sz w:val="20"/>
                <w:szCs w:val="14"/>
              </w:rPr>
            </w:pPr>
            <w:r w:rsidRPr="009D0C91">
              <w:rPr>
                <w:b w:val="0"/>
                <w:bCs w:val="0"/>
                <w:sz w:val="20"/>
                <w:szCs w:val="14"/>
              </w:rPr>
              <w:t>Full Name:</w:t>
            </w:r>
          </w:p>
          <w:p w14:paraId="6C66FB19" w14:textId="77777777" w:rsidR="00471AAF" w:rsidRPr="009D0C91" w:rsidRDefault="00471AAF" w:rsidP="0008764C">
            <w:pPr>
              <w:spacing w:before="60" w:after="60"/>
              <w:rPr>
                <w:b w:val="0"/>
                <w:bCs w:val="0"/>
                <w:sz w:val="20"/>
                <w:szCs w:val="14"/>
              </w:rPr>
            </w:pPr>
            <w:r w:rsidRPr="009D0C91">
              <w:rPr>
                <w:b w:val="0"/>
                <w:bCs w:val="0"/>
                <w:sz w:val="20"/>
                <w:szCs w:val="14"/>
              </w:rPr>
              <w:t>Full Name:</w:t>
            </w:r>
          </w:p>
          <w:p w14:paraId="472AC3EB" w14:textId="51530AA6" w:rsidR="00471AAF" w:rsidRPr="009D0C91" w:rsidRDefault="00471AAF" w:rsidP="0008764C">
            <w:pPr>
              <w:spacing w:before="60" w:after="60"/>
              <w:rPr>
                <w:b w:val="0"/>
                <w:bCs w:val="0"/>
                <w:sz w:val="20"/>
                <w:szCs w:val="14"/>
              </w:rPr>
            </w:pPr>
            <w:r w:rsidRPr="009D0C91">
              <w:rPr>
                <w:b w:val="0"/>
                <w:bCs w:val="0"/>
                <w:sz w:val="20"/>
                <w:szCs w:val="14"/>
              </w:rPr>
              <w:t>Full Name:</w:t>
            </w:r>
          </w:p>
        </w:tc>
        <w:tc>
          <w:tcPr>
            <w:tcW w:w="3177" w:type="dxa"/>
            <w:shd w:val="clear" w:color="auto" w:fill="auto"/>
          </w:tcPr>
          <w:p w14:paraId="2F366DDB" w14:textId="77777777" w:rsidR="00537D7C" w:rsidRPr="009D0C91" w:rsidRDefault="00537D7C" w:rsidP="0008764C">
            <w:pPr>
              <w:spacing w:before="60" w:after="60"/>
              <w:cnfStyle w:val="000000100000" w:firstRow="0" w:lastRow="0" w:firstColumn="0" w:lastColumn="0" w:oddVBand="0" w:evenVBand="0" w:oddHBand="1" w:evenHBand="0" w:firstRowFirstColumn="0" w:firstRowLastColumn="0" w:lastRowFirstColumn="0" w:lastRowLastColumn="0"/>
              <w:rPr>
                <w:sz w:val="20"/>
                <w:szCs w:val="14"/>
              </w:rPr>
            </w:pPr>
            <w:r w:rsidRPr="009D0C91">
              <w:rPr>
                <w:sz w:val="20"/>
                <w:szCs w:val="14"/>
              </w:rPr>
              <w:t xml:space="preserve">Qalam ID: </w:t>
            </w:r>
          </w:p>
          <w:p w14:paraId="0DD0CA59" w14:textId="77777777" w:rsidR="00471AAF" w:rsidRPr="009D0C91" w:rsidRDefault="00471AAF" w:rsidP="0008764C">
            <w:pPr>
              <w:spacing w:before="60" w:after="60"/>
              <w:cnfStyle w:val="000000100000" w:firstRow="0" w:lastRow="0" w:firstColumn="0" w:lastColumn="0" w:oddVBand="0" w:evenVBand="0" w:oddHBand="1" w:evenHBand="0" w:firstRowFirstColumn="0" w:firstRowLastColumn="0" w:lastRowFirstColumn="0" w:lastRowLastColumn="0"/>
              <w:rPr>
                <w:sz w:val="20"/>
                <w:szCs w:val="14"/>
              </w:rPr>
            </w:pPr>
            <w:r w:rsidRPr="009D0C91">
              <w:rPr>
                <w:sz w:val="20"/>
                <w:szCs w:val="14"/>
              </w:rPr>
              <w:t>Qalam ID:</w:t>
            </w:r>
          </w:p>
          <w:p w14:paraId="7433A14F" w14:textId="77777777" w:rsidR="00471AAF" w:rsidRPr="009D0C91" w:rsidRDefault="00471AAF" w:rsidP="0008764C">
            <w:pPr>
              <w:spacing w:before="60" w:after="60"/>
              <w:cnfStyle w:val="000000100000" w:firstRow="0" w:lastRow="0" w:firstColumn="0" w:lastColumn="0" w:oddVBand="0" w:evenVBand="0" w:oddHBand="1" w:evenHBand="0" w:firstRowFirstColumn="0" w:firstRowLastColumn="0" w:lastRowFirstColumn="0" w:lastRowLastColumn="0"/>
              <w:rPr>
                <w:sz w:val="20"/>
                <w:szCs w:val="14"/>
              </w:rPr>
            </w:pPr>
            <w:r w:rsidRPr="009D0C91">
              <w:rPr>
                <w:sz w:val="20"/>
                <w:szCs w:val="14"/>
              </w:rPr>
              <w:t>Qalam ID:</w:t>
            </w:r>
          </w:p>
          <w:p w14:paraId="4EAADF4B" w14:textId="7BC03DA5" w:rsidR="00471AAF" w:rsidRPr="009D0C91" w:rsidRDefault="00471AAF" w:rsidP="0008764C">
            <w:pPr>
              <w:spacing w:before="60" w:after="60"/>
              <w:cnfStyle w:val="000000100000" w:firstRow="0" w:lastRow="0" w:firstColumn="0" w:lastColumn="0" w:oddVBand="0" w:evenVBand="0" w:oddHBand="1" w:evenHBand="0" w:firstRowFirstColumn="0" w:firstRowLastColumn="0" w:lastRowFirstColumn="0" w:lastRowLastColumn="0"/>
              <w:rPr>
                <w:sz w:val="20"/>
                <w:szCs w:val="14"/>
              </w:rPr>
            </w:pPr>
            <w:r w:rsidRPr="009D0C91">
              <w:rPr>
                <w:sz w:val="20"/>
                <w:szCs w:val="14"/>
              </w:rPr>
              <w:t>Qalam ID:</w:t>
            </w:r>
          </w:p>
        </w:tc>
        <w:tc>
          <w:tcPr>
            <w:tcW w:w="3177" w:type="dxa"/>
            <w:shd w:val="clear" w:color="auto" w:fill="auto"/>
          </w:tcPr>
          <w:p w14:paraId="3680D071" w14:textId="77777777" w:rsidR="00CF21B5" w:rsidRDefault="00CF21B5" w:rsidP="001A1976">
            <w:pPr>
              <w:spacing w:before="60" w:after="60"/>
              <w:jc w:val="center"/>
              <w:cnfStyle w:val="000000100000" w:firstRow="0" w:lastRow="0" w:firstColumn="0" w:lastColumn="0" w:oddVBand="0" w:evenVBand="0" w:oddHBand="1" w:evenHBand="0" w:firstRowFirstColumn="0" w:firstRowLastColumn="0" w:lastRowFirstColumn="0" w:lastRowLastColumn="0"/>
              <w:rPr>
                <w:b/>
                <w:bCs/>
                <w:sz w:val="20"/>
                <w:szCs w:val="14"/>
              </w:rPr>
            </w:pPr>
          </w:p>
          <w:p w14:paraId="769A6688" w14:textId="77777777" w:rsidR="00CF21B5" w:rsidRDefault="00CF21B5" w:rsidP="001A1976">
            <w:pPr>
              <w:spacing w:before="60" w:after="60"/>
              <w:jc w:val="center"/>
              <w:cnfStyle w:val="000000100000" w:firstRow="0" w:lastRow="0" w:firstColumn="0" w:lastColumn="0" w:oddVBand="0" w:evenVBand="0" w:oddHBand="1" w:evenHBand="0" w:firstRowFirstColumn="0" w:firstRowLastColumn="0" w:lastRowFirstColumn="0" w:lastRowLastColumn="0"/>
              <w:rPr>
                <w:b/>
                <w:bCs/>
                <w:sz w:val="20"/>
                <w:szCs w:val="14"/>
              </w:rPr>
            </w:pPr>
          </w:p>
          <w:p w14:paraId="767B7D7B" w14:textId="06C960FC" w:rsidR="00537D7C" w:rsidRDefault="00537D7C" w:rsidP="001A1976">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14"/>
              </w:rPr>
            </w:pPr>
            <w:r w:rsidRPr="00537D7C">
              <w:rPr>
                <w:b/>
                <w:bCs/>
                <w:sz w:val="20"/>
                <w:szCs w:val="14"/>
              </w:rPr>
              <w:t>Class:</w:t>
            </w:r>
            <w:r>
              <w:rPr>
                <w:sz w:val="20"/>
                <w:szCs w:val="14"/>
              </w:rPr>
              <w:t xml:space="preserve"> </w:t>
            </w:r>
            <w:r w:rsidR="009469FB">
              <w:rPr>
                <w:sz w:val="20"/>
                <w:szCs w:val="14"/>
              </w:rPr>
              <w:t>MSCS</w:t>
            </w:r>
          </w:p>
          <w:p w14:paraId="43CDC59E" w14:textId="0D3933C5" w:rsidR="00471AAF" w:rsidRPr="002B4E78" w:rsidRDefault="00471AAF" w:rsidP="001A1976">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14"/>
              </w:rPr>
            </w:pPr>
          </w:p>
        </w:tc>
      </w:tr>
      <w:tr w:rsidR="009D0C91" w:rsidRPr="005E153A" w14:paraId="638DE4C4" w14:textId="77777777" w:rsidTr="00C1734F">
        <w:tc>
          <w:tcPr>
            <w:cnfStyle w:val="001000000000" w:firstRow="0" w:lastRow="0" w:firstColumn="1" w:lastColumn="0" w:oddVBand="0" w:evenVBand="0" w:oddHBand="0" w:evenHBand="0" w:firstRowFirstColumn="0" w:firstRowLastColumn="0" w:lastRowFirstColumn="0" w:lastRowLastColumn="0"/>
            <w:tcW w:w="3176" w:type="dxa"/>
            <w:shd w:val="clear" w:color="auto" w:fill="auto"/>
          </w:tcPr>
          <w:p w14:paraId="22CF1267" w14:textId="3EC1EB15" w:rsidR="009D0C91" w:rsidRDefault="009D0C91" w:rsidP="009D0C91">
            <w:pPr>
              <w:spacing w:before="60" w:after="60"/>
              <w:rPr>
                <w:sz w:val="20"/>
                <w:szCs w:val="14"/>
              </w:rPr>
            </w:pPr>
            <w:r w:rsidRPr="009D0C91">
              <w:rPr>
                <w:color w:val="404040" w:themeColor="text1" w:themeTint="BF"/>
                <w:sz w:val="20"/>
                <w:szCs w:val="14"/>
              </w:rPr>
              <w:t>Maximum Marks:</w:t>
            </w:r>
            <w:r w:rsidRPr="007E3679">
              <w:rPr>
                <w:b w:val="0"/>
                <w:bCs w:val="0"/>
                <w:color w:val="404040" w:themeColor="text1" w:themeTint="BF"/>
                <w:sz w:val="20"/>
                <w:szCs w:val="14"/>
              </w:rPr>
              <w:t xml:space="preserve"> </w:t>
            </w:r>
            <w:r w:rsidR="008C0C7C">
              <w:rPr>
                <w:b w:val="0"/>
                <w:bCs w:val="0"/>
                <w:color w:val="404040" w:themeColor="text1" w:themeTint="BF"/>
                <w:sz w:val="20"/>
                <w:szCs w:val="14"/>
              </w:rPr>
              <w:t>10</w:t>
            </w:r>
          </w:p>
        </w:tc>
        <w:tc>
          <w:tcPr>
            <w:tcW w:w="3177" w:type="dxa"/>
            <w:shd w:val="clear" w:color="auto" w:fill="auto"/>
          </w:tcPr>
          <w:p w14:paraId="7D01B894" w14:textId="3D3EAC81" w:rsidR="009D0C91" w:rsidRDefault="009D0C91" w:rsidP="009D0C91">
            <w:pPr>
              <w:spacing w:before="60" w:after="60"/>
              <w:cnfStyle w:val="000000000000" w:firstRow="0" w:lastRow="0" w:firstColumn="0" w:lastColumn="0" w:oddVBand="0" w:evenVBand="0" w:oddHBand="0" w:evenHBand="0" w:firstRowFirstColumn="0" w:firstRowLastColumn="0" w:lastRowFirstColumn="0" w:lastRowLastColumn="0"/>
              <w:rPr>
                <w:b/>
                <w:bCs/>
                <w:sz w:val="20"/>
                <w:szCs w:val="14"/>
              </w:rPr>
            </w:pPr>
            <w:r w:rsidRPr="007E3679">
              <w:rPr>
                <w:color w:val="404040" w:themeColor="text1" w:themeTint="BF"/>
                <w:sz w:val="20"/>
                <w:szCs w:val="14"/>
              </w:rPr>
              <w:t xml:space="preserve">Instructor: </w:t>
            </w:r>
            <w:r>
              <w:rPr>
                <w:color w:val="404040" w:themeColor="text1" w:themeTint="BF"/>
                <w:sz w:val="20"/>
                <w:szCs w:val="14"/>
              </w:rPr>
              <w:t>Dr. Qaiser Riaz</w:t>
            </w:r>
          </w:p>
        </w:tc>
        <w:tc>
          <w:tcPr>
            <w:tcW w:w="3177" w:type="dxa"/>
            <w:shd w:val="clear" w:color="auto" w:fill="auto"/>
          </w:tcPr>
          <w:p w14:paraId="46130AB0" w14:textId="5F35BB76" w:rsidR="009D0C91" w:rsidRPr="00537D7C" w:rsidRDefault="009D0C91" w:rsidP="009D0C91">
            <w:pPr>
              <w:spacing w:before="60" w:after="60"/>
              <w:jc w:val="center"/>
              <w:cnfStyle w:val="000000000000" w:firstRow="0" w:lastRow="0" w:firstColumn="0" w:lastColumn="0" w:oddVBand="0" w:evenVBand="0" w:oddHBand="0" w:evenHBand="0" w:firstRowFirstColumn="0" w:firstRowLastColumn="0" w:lastRowFirstColumn="0" w:lastRowLastColumn="0"/>
              <w:rPr>
                <w:b/>
                <w:bCs/>
                <w:sz w:val="20"/>
                <w:szCs w:val="14"/>
              </w:rPr>
            </w:pPr>
            <w:r>
              <w:rPr>
                <w:b/>
                <w:bCs/>
                <w:sz w:val="20"/>
                <w:szCs w:val="14"/>
              </w:rPr>
              <w:t xml:space="preserve">Maks Obtained: </w:t>
            </w:r>
          </w:p>
        </w:tc>
      </w:tr>
    </w:tbl>
    <w:p w14:paraId="6A79A541" w14:textId="23BDAC11" w:rsidR="005E153A" w:rsidRDefault="00537D7C" w:rsidP="00537D7C">
      <w:pPr>
        <w:jc w:val="right"/>
        <w:rPr>
          <w:color w:val="404040" w:themeColor="text1" w:themeTint="BF"/>
        </w:rPr>
      </w:pPr>
      <w:r>
        <w:rPr>
          <w:color w:val="404040" w:themeColor="text1" w:themeTint="BF"/>
        </w:rPr>
        <w:t xml:space="preserve">Date of submission:  </w:t>
      </w:r>
      <w:r w:rsidR="00AE3DE1">
        <w:rPr>
          <w:color w:val="404040" w:themeColor="text1" w:themeTint="BF"/>
        </w:rPr>
        <w:t>11</w:t>
      </w:r>
      <w:r>
        <w:rPr>
          <w:color w:val="404040" w:themeColor="text1" w:themeTint="BF"/>
        </w:rPr>
        <w:t>.</w:t>
      </w:r>
      <w:r w:rsidR="00AE3DE1">
        <w:rPr>
          <w:color w:val="404040" w:themeColor="text1" w:themeTint="BF"/>
        </w:rPr>
        <w:t>03</w:t>
      </w:r>
      <w:r>
        <w:rPr>
          <w:color w:val="404040" w:themeColor="text1" w:themeTint="BF"/>
        </w:rPr>
        <w:t>.202</w:t>
      </w:r>
      <w:r w:rsidR="00AE3DE1">
        <w:rPr>
          <w:color w:val="404040" w:themeColor="text1" w:themeTint="BF"/>
        </w:rPr>
        <w:t>4</w:t>
      </w:r>
    </w:p>
    <w:p w14:paraId="57C5A167" w14:textId="11DE81B2" w:rsidR="005E153A" w:rsidRPr="00AE3DE1" w:rsidRDefault="00D1544C" w:rsidP="005E153A">
      <w:pPr>
        <w:rPr>
          <w:rFonts w:cstheme="minorHAnsi"/>
          <w:b/>
          <w:color w:val="404040" w:themeColor="text1" w:themeTint="BF"/>
          <w:sz w:val="20"/>
          <w:szCs w:val="20"/>
        </w:rPr>
      </w:pPr>
      <w:r w:rsidRPr="00AE3DE1">
        <w:rPr>
          <w:rFonts w:cstheme="minorHAnsi"/>
          <w:b/>
          <w:color w:val="404040" w:themeColor="text1" w:themeTint="BF"/>
          <w:sz w:val="20"/>
          <w:szCs w:val="20"/>
        </w:rPr>
        <w:t>Motivation</w:t>
      </w:r>
    </w:p>
    <w:p w14:paraId="58311E04" w14:textId="73BB9ED2" w:rsidR="00EB545A" w:rsidRPr="00AE3DE1" w:rsidRDefault="00EB545A" w:rsidP="00EB545A">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The cloud computing assignments constitute a vital initiative aimed at equipping students with the skills to develop practical, cloud-centric solutions aligned with </w:t>
      </w:r>
      <w:r w:rsidR="008947D8" w:rsidRPr="00AE3DE1">
        <w:rPr>
          <w:rFonts w:asciiTheme="minorHAnsi" w:hAnsiTheme="minorHAnsi" w:cstheme="minorHAnsi"/>
          <w:sz w:val="20"/>
          <w:szCs w:val="20"/>
        </w:rPr>
        <w:t xml:space="preserve">modern </w:t>
      </w:r>
      <w:r w:rsidRPr="00AE3DE1">
        <w:rPr>
          <w:rFonts w:asciiTheme="minorHAnsi" w:hAnsiTheme="minorHAnsi" w:cstheme="minorHAnsi"/>
          <w:sz w:val="20"/>
          <w:szCs w:val="20"/>
        </w:rPr>
        <w:t>software design and analysis paradigms. This encompasses the utilization of modern tools and frameworks, problem formulation, design, development, evaluation, testing, and deployment of diverse modules and services embodying distinct features of the application. The application, adopting a multiuser/multi-tenant role-based approach, caters to various levels such as presentation, business logic, and persistence.</w:t>
      </w:r>
    </w:p>
    <w:p w14:paraId="6F596FD8" w14:textId="2FF5A26F" w:rsidR="00EB545A" w:rsidRPr="00AE3DE1" w:rsidRDefault="00EB545A" w:rsidP="00AE3DE1">
      <w:pPr>
        <w:pStyle w:val="NormalWeb"/>
        <w:jc w:val="center"/>
        <w:rPr>
          <w:rFonts w:asciiTheme="minorHAnsi" w:hAnsiTheme="minorHAnsi" w:cstheme="minorHAnsi"/>
          <w:sz w:val="20"/>
          <w:szCs w:val="20"/>
        </w:rPr>
      </w:pPr>
      <w:r w:rsidRPr="00AE3DE1">
        <w:rPr>
          <w:rFonts w:asciiTheme="minorHAnsi" w:hAnsiTheme="minorHAnsi" w:cstheme="minorHAnsi"/>
          <w:sz w:val="20"/>
          <w:szCs w:val="20"/>
        </w:rPr>
        <w:t>(</w:t>
      </w:r>
      <w:r w:rsidRPr="00AE3DE1">
        <w:rPr>
          <w:rFonts w:asciiTheme="minorHAnsi" w:hAnsiTheme="minorHAnsi" w:cstheme="minorHAnsi"/>
          <w:b/>
          <w:bCs/>
          <w:sz w:val="20"/>
          <w:szCs w:val="20"/>
        </w:rPr>
        <w:t>Note:</w:t>
      </w:r>
      <w:r w:rsidRPr="00AE3DE1">
        <w:rPr>
          <w:rFonts w:asciiTheme="minorHAnsi" w:hAnsiTheme="minorHAnsi" w:cstheme="minorHAnsi"/>
          <w:sz w:val="20"/>
          <w:szCs w:val="20"/>
        </w:rPr>
        <w:t xml:space="preserve"> This is a collaborative group activity</w:t>
      </w:r>
      <w:r w:rsidR="00AE3DE1">
        <w:rPr>
          <w:rFonts w:asciiTheme="minorHAnsi" w:hAnsiTheme="minorHAnsi" w:cstheme="minorHAnsi"/>
          <w:sz w:val="20"/>
          <w:szCs w:val="20"/>
        </w:rPr>
        <w:t xml:space="preserve"> (4-5 members in each group)</w:t>
      </w:r>
      <w:r w:rsidRPr="00AE3DE1">
        <w:rPr>
          <w:rFonts w:asciiTheme="minorHAnsi" w:hAnsiTheme="minorHAnsi" w:cstheme="minorHAnsi"/>
          <w:sz w:val="20"/>
          <w:szCs w:val="20"/>
        </w:rPr>
        <w:t>, and equal contribution from all group members is expected.)</w:t>
      </w:r>
    </w:p>
    <w:p w14:paraId="55249CFD" w14:textId="77777777" w:rsidR="00EB545A" w:rsidRPr="00AE3DE1" w:rsidRDefault="00EB545A" w:rsidP="00EB545A">
      <w:pPr>
        <w:pStyle w:val="NormalWeb"/>
        <w:rPr>
          <w:rFonts w:asciiTheme="minorHAnsi" w:hAnsiTheme="minorHAnsi" w:cstheme="minorHAnsi"/>
          <w:sz w:val="20"/>
          <w:szCs w:val="20"/>
        </w:rPr>
      </w:pPr>
      <w:r w:rsidRPr="00AE3DE1">
        <w:rPr>
          <w:rStyle w:val="Strong"/>
          <w:rFonts w:asciiTheme="minorHAnsi" w:hAnsiTheme="minorHAnsi" w:cstheme="minorHAnsi"/>
          <w:sz w:val="20"/>
          <w:szCs w:val="20"/>
        </w:rPr>
        <w:t>Description:</w:t>
      </w:r>
      <w:bookmarkStart w:id="0" w:name="_GoBack"/>
      <w:bookmarkEnd w:id="0"/>
    </w:p>
    <w:p w14:paraId="78A788EC" w14:textId="2888D859" w:rsidR="00EB545A"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Create a </w:t>
      </w:r>
      <w:r w:rsidR="00EB545A" w:rsidRPr="00AE3DE1">
        <w:rPr>
          <w:rFonts w:asciiTheme="minorHAnsi" w:hAnsiTheme="minorHAnsi" w:cstheme="minorHAnsi"/>
          <w:sz w:val="20"/>
          <w:szCs w:val="20"/>
        </w:rPr>
        <w:t>web-based data storage application, drawing inspiration from Dropbox, utilizing PaaS and deploying it as a SaaS application on a public cloud</w:t>
      </w:r>
      <w:r w:rsidRPr="00AE3DE1">
        <w:rPr>
          <w:rFonts w:asciiTheme="minorHAnsi" w:hAnsiTheme="minorHAnsi" w:cstheme="minorHAnsi"/>
          <w:sz w:val="20"/>
          <w:szCs w:val="20"/>
        </w:rPr>
        <w:t xml:space="preserve"> AWS</w:t>
      </w:r>
      <w:r w:rsidR="00EB545A" w:rsidRPr="00AE3DE1">
        <w:rPr>
          <w:rFonts w:asciiTheme="minorHAnsi" w:hAnsiTheme="minorHAnsi" w:cstheme="minorHAnsi"/>
          <w:sz w:val="20"/>
          <w:szCs w:val="20"/>
        </w:rPr>
        <w:t>. Th</w:t>
      </w:r>
      <w:r w:rsidRPr="00AE3DE1">
        <w:rPr>
          <w:rFonts w:asciiTheme="minorHAnsi" w:hAnsiTheme="minorHAnsi" w:cstheme="minorHAnsi"/>
          <w:sz w:val="20"/>
          <w:szCs w:val="20"/>
        </w:rPr>
        <w:t>e</w:t>
      </w:r>
      <w:r w:rsidR="00EB545A" w:rsidRPr="00AE3DE1">
        <w:rPr>
          <w:rFonts w:asciiTheme="minorHAnsi" w:hAnsiTheme="minorHAnsi" w:cstheme="minorHAnsi"/>
          <w:sz w:val="20"/>
          <w:szCs w:val="20"/>
        </w:rPr>
        <w:t xml:space="preserve"> application</w:t>
      </w:r>
      <w:r w:rsidRPr="00AE3DE1">
        <w:rPr>
          <w:rFonts w:asciiTheme="minorHAnsi" w:hAnsiTheme="minorHAnsi" w:cstheme="minorHAnsi"/>
          <w:sz w:val="20"/>
          <w:szCs w:val="20"/>
        </w:rPr>
        <w:t xml:space="preserve"> will be </w:t>
      </w:r>
      <w:r w:rsidR="00EB545A" w:rsidRPr="00AE3DE1">
        <w:rPr>
          <w:rFonts w:asciiTheme="minorHAnsi" w:hAnsiTheme="minorHAnsi" w:cstheme="minorHAnsi"/>
          <w:sz w:val="20"/>
          <w:szCs w:val="20"/>
        </w:rPr>
        <w:t>monolithic</w:t>
      </w:r>
      <w:r w:rsidRPr="00AE3DE1">
        <w:rPr>
          <w:rFonts w:asciiTheme="minorHAnsi" w:hAnsiTheme="minorHAnsi" w:cstheme="minorHAnsi"/>
          <w:sz w:val="20"/>
          <w:szCs w:val="20"/>
        </w:rPr>
        <w:t xml:space="preserve"> in nature, and it will allow </w:t>
      </w:r>
      <w:r w:rsidR="00EB545A" w:rsidRPr="00AE3DE1">
        <w:rPr>
          <w:rFonts w:asciiTheme="minorHAnsi" w:hAnsiTheme="minorHAnsi" w:cstheme="minorHAnsi"/>
          <w:sz w:val="20"/>
          <w:szCs w:val="20"/>
        </w:rPr>
        <w:t xml:space="preserve">end-users to upload single or multiple files, replace existing files, create and manage folders and subfolders, browse files and folders, and perform bulk </w:t>
      </w:r>
      <w:proofErr w:type="spellStart"/>
      <w:r w:rsidR="00EB545A" w:rsidRPr="00AE3DE1">
        <w:rPr>
          <w:rFonts w:asciiTheme="minorHAnsi" w:hAnsiTheme="minorHAnsi" w:cstheme="minorHAnsi"/>
          <w:sz w:val="20"/>
          <w:szCs w:val="20"/>
        </w:rPr>
        <w:t>deleti</w:t>
      </w:r>
      <w:r>
        <w:rPr>
          <w:rFonts w:asciiTheme="minorHAnsi" w:hAnsiTheme="minorHAnsi" w:cstheme="minorHAnsi"/>
          <w:sz w:val="20"/>
          <w:szCs w:val="20"/>
        </w:rPr>
        <w:t>phto</w:t>
      </w:r>
      <w:r w:rsidR="00EB545A" w:rsidRPr="00AE3DE1">
        <w:rPr>
          <w:rFonts w:asciiTheme="minorHAnsi" w:hAnsiTheme="minorHAnsi" w:cstheme="minorHAnsi"/>
          <w:sz w:val="20"/>
          <w:szCs w:val="20"/>
        </w:rPr>
        <w:t>ons</w:t>
      </w:r>
      <w:proofErr w:type="spellEnd"/>
      <w:r w:rsidR="00EB545A" w:rsidRPr="00AE3DE1">
        <w:rPr>
          <w:rFonts w:asciiTheme="minorHAnsi" w:hAnsiTheme="minorHAnsi" w:cstheme="minorHAnsi"/>
          <w:sz w:val="20"/>
          <w:szCs w:val="20"/>
        </w:rPr>
        <w:t>. The</w:t>
      </w:r>
      <w:r w:rsidRPr="00AE3DE1">
        <w:rPr>
          <w:rFonts w:asciiTheme="minorHAnsi" w:hAnsiTheme="minorHAnsi" w:cstheme="minorHAnsi"/>
          <w:sz w:val="20"/>
          <w:szCs w:val="20"/>
        </w:rPr>
        <w:t xml:space="preserve"> key features representing different components of the application are outlined below</w:t>
      </w:r>
      <w:r w:rsidR="00EB545A" w:rsidRPr="00AE3DE1">
        <w:rPr>
          <w:rFonts w:asciiTheme="minorHAnsi" w:hAnsiTheme="minorHAnsi" w:cstheme="minorHAnsi"/>
          <w:sz w:val="20"/>
          <w:szCs w:val="20"/>
        </w:rPr>
        <w:t>.</w:t>
      </w:r>
    </w:p>
    <w:p w14:paraId="4E3CBEF8" w14:textId="3738DB6F" w:rsidR="00EB545A" w:rsidRPr="00AE3DE1" w:rsidRDefault="00EB545A" w:rsidP="00EB545A">
      <w:pPr>
        <w:pStyle w:val="NormalWeb"/>
        <w:rPr>
          <w:rStyle w:val="Strong"/>
          <w:rFonts w:asciiTheme="minorHAnsi" w:hAnsiTheme="minorHAnsi" w:cstheme="minorHAnsi"/>
          <w:sz w:val="20"/>
          <w:szCs w:val="20"/>
        </w:rPr>
      </w:pPr>
      <w:r w:rsidRPr="00AE3DE1">
        <w:rPr>
          <w:rStyle w:val="Strong"/>
          <w:rFonts w:asciiTheme="minorHAnsi" w:hAnsiTheme="minorHAnsi" w:cstheme="minorHAnsi"/>
          <w:sz w:val="20"/>
          <w:szCs w:val="20"/>
        </w:rPr>
        <w:t xml:space="preserve">Key </w:t>
      </w:r>
      <w:r w:rsidR="00AE3DE1" w:rsidRPr="00AE3DE1">
        <w:rPr>
          <w:rStyle w:val="Strong"/>
          <w:rFonts w:asciiTheme="minorHAnsi" w:hAnsiTheme="minorHAnsi" w:cstheme="minorHAnsi"/>
          <w:sz w:val="20"/>
          <w:szCs w:val="20"/>
        </w:rPr>
        <w:t>Components</w:t>
      </w:r>
      <w:r w:rsidRPr="00AE3DE1">
        <w:rPr>
          <w:rStyle w:val="Strong"/>
          <w:rFonts w:asciiTheme="minorHAnsi" w:hAnsiTheme="minorHAnsi" w:cstheme="minorHAnsi"/>
          <w:sz w:val="20"/>
          <w:szCs w:val="20"/>
        </w:rPr>
        <w:t>:</w:t>
      </w:r>
    </w:p>
    <w:p w14:paraId="0C950598" w14:textId="77777777" w:rsidR="00AE3DE1"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1. </w:t>
      </w:r>
      <w:r w:rsidRPr="00AE3DE1">
        <w:rPr>
          <w:rFonts w:asciiTheme="minorHAnsi" w:hAnsiTheme="minorHAnsi" w:cstheme="minorHAnsi"/>
          <w:b/>
          <w:bCs/>
          <w:sz w:val="20"/>
          <w:szCs w:val="20"/>
        </w:rPr>
        <w:t>Identity and access management:</w:t>
      </w:r>
      <w:r w:rsidRPr="00AE3DE1">
        <w:rPr>
          <w:rFonts w:asciiTheme="minorHAnsi" w:hAnsiTheme="minorHAnsi" w:cstheme="minorHAnsi"/>
          <w:sz w:val="20"/>
          <w:szCs w:val="20"/>
        </w:rPr>
        <w:t xml:space="preserve"> (using relational databases or NoSQL as per your choice). The objective of this module is to let the end users to signup, log-in and access their data. The administrators should be able to control the access of a user e.g., activating/deactivating a user, deleting a user, updating a user etc. Implement it as a separate module namely </w:t>
      </w:r>
      <w:proofErr w:type="spellStart"/>
      <w:r w:rsidRPr="00AE3DE1">
        <w:rPr>
          <w:rFonts w:asciiTheme="minorHAnsi" w:hAnsiTheme="minorHAnsi" w:cstheme="minorHAnsi"/>
          <w:b/>
          <w:bCs/>
          <w:sz w:val="20"/>
          <w:szCs w:val="20"/>
        </w:rPr>
        <w:t>IdntyAccMgmtServ</w:t>
      </w:r>
      <w:proofErr w:type="spellEnd"/>
      <w:r w:rsidRPr="00AE3DE1">
        <w:rPr>
          <w:rFonts w:asciiTheme="minorHAnsi" w:hAnsiTheme="minorHAnsi" w:cstheme="minorHAnsi"/>
          <w:sz w:val="20"/>
          <w:szCs w:val="20"/>
        </w:rPr>
        <w:t xml:space="preserve"> with exposed API so that other parts of the system can interact with it when required.</w:t>
      </w:r>
    </w:p>
    <w:p w14:paraId="24E465A2" w14:textId="77777777" w:rsidR="00AE3DE1"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2. </w:t>
      </w:r>
      <w:r w:rsidRPr="00AE3DE1">
        <w:rPr>
          <w:rFonts w:asciiTheme="minorHAnsi" w:hAnsiTheme="minorHAnsi" w:cstheme="minorHAnsi"/>
          <w:b/>
          <w:bCs/>
          <w:sz w:val="20"/>
          <w:szCs w:val="20"/>
        </w:rPr>
        <w:t>Storage management:</w:t>
      </w:r>
      <w:r w:rsidRPr="00AE3DE1">
        <w:rPr>
          <w:rFonts w:asciiTheme="minorHAnsi" w:hAnsiTheme="minorHAnsi" w:cstheme="minorHAnsi"/>
          <w:sz w:val="20"/>
          <w:szCs w:val="20"/>
        </w:rPr>
        <w:t xml:space="preserve"> Each new user upon signup will get 10MBs of cloud storage to store files and folders. Keep track of the user's storage in the database and generate an alert to the user when 80% of the storage is consumed. The user should not be able to upload any new files or folders once 100% of the storage is consumed (unless the user deletes some of the existing files to create additional space). Create a corresponding module namely </w:t>
      </w:r>
      <w:proofErr w:type="spellStart"/>
      <w:r w:rsidRPr="00AE3DE1">
        <w:rPr>
          <w:rFonts w:asciiTheme="minorHAnsi" w:hAnsiTheme="minorHAnsi" w:cstheme="minorHAnsi"/>
          <w:b/>
          <w:bCs/>
          <w:sz w:val="20"/>
          <w:szCs w:val="20"/>
        </w:rPr>
        <w:t>StorageMgmtServ</w:t>
      </w:r>
      <w:proofErr w:type="spellEnd"/>
      <w:r w:rsidRPr="00AE3DE1">
        <w:rPr>
          <w:rFonts w:asciiTheme="minorHAnsi" w:hAnsiTheme="minorHAnsi" w:cstheme="minorHAnsi"/>
          <w:sz w:val="20"/>
          <w:szCs w:val="20"/>
        </w:rPr>
        <w:t xml:space="preserve"> with exposed API.</w:t>
      </w:r>
    </w:p>
    <w:p w14:paraId="41390CA1" w14:textId="77777777" w:rsidR="00AE3DE1"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3. </w:t>
      </w:r>
      <w:r w:rsidRPr="00AE3DE1">
        <w:rPr>
          <w:rFonts w:asciiTheme="minorHAnsi" w:hAnsiTheme="minorHAnsi" w:cstheme="minorHAnsi"/>
          <w:b/>
          <w:bCs/>
          <w:sz w:val="20"/>
          <w:szCs w:val="20"/>
        </w:rPr>
        <w:t xml:space="preserve">Usage monitoring: </w:t>
      </w:r>
      <w:r w:rsidRPr="00AE3DE1">
        <w:rPr>
          <w:rFonts w:asciiTheme="minorHAnsi" w:hAnsiTheme="minorHAnsi" w:cstheme="minorHAnsi"/>
          <w:sz w:val="20"/>
          <w:szCs w:val="20"/>
        </w:rPr>
        <w:t xml:space="preserve">Keep usage track of user’s stored data in terms of data volume. Although the user can only use 10MBs of allocated storage, the user can delete &amp; create new content resulting in utilizing higher bandwidth. Define </w:t>
      </w:r>
      <w:r w:rsidRPr="00AE3DE1">
        <w:rPr>
          <w:rFonts w:asciiTheme="minorHAnsi" w:hAnsiTheme="minorHAnsi" w:cstheme="minorHAnsi"/>
          <w:sz w:val="20"/>
          <w:szCs w:val="20"/>
        </w:rPr>
        <w:lastRenderedPageBreak/>
        <w:t xml:space="preserve">a threshold and alert the user when he exceeds a specific limit (e.g. 25MBs per day). Create a separate module namely </w:t>
      </w:r>
      <w:proofErr w:type="spellStart"/>
      <w:r w:rsidRPr="00AE3DE1">
        <w:rPr>
          <w:rFonts w:asciiTheme="minorHAnsi" w:hAnsiTheme="minorHAnsi" w:cstheme="minorHAnsi"/>
          <w:b/>
          <w:bCs/>
          <w:sz w:val="20"/>
          <w:szCs w:val="20"/>
        </w:rPr>
        <w:t>UsageMntrServ</w:t>
      </w:r>
      <w:proofErr w:type="spellEnd"/>
      <w:r w:rsidRPr="00AE3DE1">
        <w:rPr>
          <w:rFonts w:asciiTheme="minorHAnsi" w:hAnsiTheme="minorHAnsi" w:cstheme="minorHAnsi"/>
          <w:sz w:val="20"/>
          <w:szCs w:val="20"/>
        </w:rPr>
        <w:t xml:space="preserve"> with exposed API.</w:t>
      </w:r>
    </w:p>
    <w:p w14:paraId="3B7E8F5F" w14:textId="77777777" w:rsidR="00AE3DE1"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4. </w:t>
      </w:r>
      <w:r w:rsidRPr="00AE3DE1">
        <w:rPr>
          <w:rFonts w:asciiTheme="minorHAnsi" w:hAnsiTheme="minorHAnsi" w:cstheme="minorHAnsi"/>
          <w:b/>
          <w:bCs/>
          <w:sz w:val="20"/>
          <w:szCs w:val="20"/>
        </w:rPr>
        <w:t>View</w:t>
      </w:r>
      <w:r w:rsidRPr="00AE3DE1">
        <w:rPr>
          <w:rFonts w:asciiTheme="minorHAnsi" w:hAnsiTheme="minorHAnsi" w:cstheme="minorHAnsi"/>
          <w:sz w:val="20"/>
          <w:szCs w:val="20"/>
        </w:rPr>
        <w:t xml:space="preserve"> will be based on HTML, CSS, or any other client/server-side libraries (</w:t>
      </w:r>
      <w:proofErr w:type="spellStart"/>
      <w:r w:rsidRPr="00AE3DE1">
        <w:rPr>
          <w:rFonts w:asciiTheme="minorHAnsi" w:hAnsiTheme="minorHAnsi" w:cstheme="minorHAnsi"/>
          <w:sz w:val="20"/>
          <w:szCs w:val="20"/>
        </w:rPr>
        <w:t>javascript</w:t>
      </w:r>
      <w:proofErr w:type="spellEnd"/>
      <w:r w:rsidRPr="00AE3DE1">
        <w:rPr>
          <w:rFonts w:asciiTheme="minorHAnsi" w:hAnsiTheme="minorHAnsi" w:cstheme="minorHAnsi"/>
          <w:sz w:val="20"/>
          <w:szCs w:val="20"/>
        </w:rPr>
        <w:t xml:space="preserve">, </w:t>
      </w:r>
      <w:proofErr w:type="spellStart"/>
      <w:r w:rsidRPr="00AE3DE1">
        <w:rPr>
          <w:rFonts w:asciiTheme="minorHAnsi" w:hAnsiTheme="minorHAnsi" w:cstheme="minorHAnsi"/>
          <w:sz w:val="20"/>
          <w:szCs w:val="20"/>
        </w:rPr>
        <w:t>jquery</w:t>
      </w:r>
      <w:proofErr w:type="spellEnd"/>
      <w:r w:rsidRPr="00AE3DE1">
        <w:rPr>
          <w:rFonts w:asciiTheme="minorHAnsi" w:hAnsiTheme="minorHAnsi" w:cstheme="minorHAnsi"/>
          <w:sz w:val="20"/>
          <w:szCs w:val="20"/>
        </w:rPr>
        <w:t xml:space="preserve"> etc.) to display uploaded data in the folders/sub-folders hierarchy. Display additional properties of the folders/files (e.g., size, create/update date, owner, options to edit/delete etc.) in the browser in a presentable form. Create a module </w:t>
      </w:r>
      <w:proofErr w:type="spellStart"/>
      <w:r w:rsidRPr="00AE3DE1">
        <w:rPr>
          <w:rFonts w:asciiTheme="minorHAnsi" w:hAnsiTheme="minorHAnsi" w:cstheme="minorHAnsi"/>
          <w:b/>
          <w:bCs/>
          <w:sz w:val="20"/>
          <w:szCs w:val="20"/>
        </w:rPr>
        <w:t>ViewGeneratorServ</w:t>
      </w:r>
      <w:proofErr w:type="spellEnd"/>
      <w:r w:rsidRPr="00AE3DE1">
        <w:rPr>
          <w:rFonts w:asciiTheme="minorHAnsi" w:hAnsiTheme="minorHAnsi" w:cstheme="minorHAnsi"/>
          <w:sz w:val="20"/>
          <w:szCs w:val="20"/>
        </w:rPr>
        <w:t xml:space="preserve"> which will interact with the above-mentioned modules in the display. </w:t>
      </w:r>
    </w:p>
    <w:p w14:paraId="7F7B0DE0" w14:textId="77777777" w:rsidR="00AE3DE1"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5. You will need additional modules e.g. </w:t>
      </w:r>
      <w:r w:rsidRPr="00AE3DE1">
        <w:rPr>
          <w:rFonts w:asciiTheme="minorHAnsi" w:hAnsiTheme="minorHAnsi" w:cstheme="minorHAnsi"/>
          <w:b/>
          <w:bCs/>
          <w:sz w:val="20"/>
          <w:szCs w:val="20"/>
        </w:rPr>
        <w:t>Controller, Model</w:t>
      </w:r>
      <w:r w:rsidRPr="00AE3DE1">
        <w:rPr>
          <w:rFonts w:asciiTheme="minorHAnsi" w:hAnsiTheme="minorHAnsi" w:cstheme="minorHAnsi"/>
          <w:sz w:val="20"/>
          <w:szCs w:val="20"/>
        </w:rPr>
        <w:t xml:space="preserve"> for the proper functioning of the application. Think about which additional modules will be required and implement them accordingly. </w:t>
      </w:r>
    </w:p>
    <w:p w14:paraId="4DF04CD8" w14:textId="16C0DA15" w:rsidR="00AE3DE1"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6. </w:t>
      </w:r>
      <w:r w:rsidRPr="00AE3DE1">
        <w:rPr>
          <w:rFonts w:asciiTheme="minorHAnsi" w:hAnsiTheme="minorHAnsi" w:cstheme="minorHAnsi"/>
          <w:b/>
          <w:bCs/>
          <w:sz w:val="20"/>
          <w:szCs w:val="20"/>
        </w:rPr>
        <w:t>Load test</w:t>
      </w:r>
      <w:r w:rsidRPr="00AE3DE1">
        <w:rPr>
          <w:rFonts w:asciiTheme="minorHAnsi" w:hAnsiTheme="minorHAnsi" w:cstheme="minorHAnsi"/>
          <w:sz w:val="20"/>
          <w:szCs w:val="20"/>
        </w:rPr>
        <w:t xml:space="preserve"> your data storage app to see how many concurrent users can access the website without compromising the quality of service. Keep a log of load at any specific time. During the load test, keep the auto-scaling feature off so that you can find a realistic number. Automated load testing tools can be used. Generate graphs of load testing using automated tools and include them in the report. </w:t>
      </w:r>
    </w:p>
    <w:p w14:paraId="04F5821B" w14:textId="77777777" w:rsidR="00AE3DE1"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7. </w:t>
      </w:r>
      <w:r w:rsidRPr="00AE3DE1">
        <w:rPr>
          <w:rFonts w:asciiTheme="minorHAnsi" w:hAnsiTheme="minorHAnsi" w:cstheme="minorHAnsi"/>
          <w:b/>
          <w:bCs/>
          <w:sz w:val="20"/>
          <w:szCs w:val="20"/>
        </w:rPr>
        <w:t>Logging:</w:t>
      </w:r>
      <w:r w:rsidRPr="00AE3DE1">
        <w:rPr>
          <w:rFonts w:asciiTheme="minorHAnsi" w:hAnsiTheme="minorHAnsi" w:cstheme="minorHAnsi"/>
          <w:sz w:val="20"/>
          <w:szCs w:val="20"/>
        </w:rPr>
        <w:t xml:space="preserve"> Keep general logging files to monitor activities performed by the user using appropriate logging module. </w:t>
      </w:r>
    </w:p>
    <w:p w14:paraId="7157C3BE" w14:textId="77777777" w:rsidR="00AE3DE1"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sz w:val="20"/>
          <w:szCs w:val="20"/>
        </w:rPr>
        <w:t xml:space="preserve">8. </w:t>
      </w:r>
      <w:r w:rsidRPr="00AE3DE1">
        <w:rPr>
          <w:rFonts w:asciiTheme="minorHAnsi" w:hAnsiTheme="minorHAnsi" w:cstheme="minorHAnsi"/>
          <w:b/>
          <w:bCs/>
          <w:sz w:val="20"/>
          <w:szCs w:val="20"/>
        </w:rPr>
        <w:t>Report:</w:t>
      </w:r>
      <w:r w:rsidRPr="00AE3DE1">
        <w:rPr>
          <w:rFonts w:asciiTheme="minorHAnsi" w:hAnsiTheme="minorHAnsi" w:cstheme="minorHAnsi"/>
          <w:sz w:val="20"/>
          <w:szCs w:val="20"/>
        </w:rPr>
        <w:t xml:space="preserve"> Write a short report which should include the architecture diagram of the application showing different modules, the APIs and other components along with the important features of your data storage app. Make sure to include the working URL of your application. </w:t>
      </w:r>
    </w:p>
    <w:p w14:paraId="0CB67662" w14:textId="4EFD50D3" w:rsidR="00EB545A" w:rsidRPr="00AE3DE1" w:rsidRDefault="00AE3DE1" w:rsidP="00AE3DE1">
      <w:pPr>
        <w:pStyle w:val="NormalWeb"/>
        <w:jc w:val="both"/>
        <w:rPr>
          <w:rFonts w:asciiTheme="minorHAnsi" w:hAnsiTheme="minorHAnsi" w:cstheme="minorHAnsi"/>
          <w:sz w:val="20"/>
          <w:szCs w:val="20"/>
        </w:rPr>
      </w:pPr>
      <w:r w:rsidRPr="00AE3DE1">
        <w:rPr>
          <w:rFonts w:asciiTheme="minorHAnsi" w:hAnsiTheme="minorHAnsi" w:cstheme="minorHAnsi"/>
          <w:b/>
          <w:bCs/>
          <w:sz w:val="20"/>
          <w:szCs w:val="20"/>
        </w:rPr>
        <w:t>Submission:</w:t>
      </w:r>
      <w:r w:rsidRPr="00AE3DE1">
        <w:rPr>
          <w:rFonts w:asciiTheme="minorHAnsi" w:hAnsiTheme="minorHAnsi" w:cstheme="minorHAnsi"/>
          <w:sz w:val="20"/>
          <w:szCs w:val="20"/>
        </w:rPr>
        <w:t xml:space="preserve"> Create a single zip file which should include report and source code (under </w:t>
      </w:r>
      <w:proofErr w:type="spellStart"/>
      <w:r w:rsidRPr="00AE3DE1">
        <w:rPr>
          <w:rFonts w:asciiTheme="minorHAnsi" w:hAnsiTheme="minorHAnsi" w:cstheme="minorHAnsi"/>
          <w:sz w:val="20"/>
          <w:szCs w:val="20"/>
        </w:rPr>
        <w:t>src</w:t>
      </w:r>
      <w:proofErr w:type="spellEnd"/>
      <w:r w:rsidRPr="00AE3DE1">
        <w:rPr>
          <w:rFonts w:asciiTheme="minorHAnsi" w:hAnsiTheme="minorHAnsi" w:cstheme="minorHAnsi"/>
          <w:sz w:val="20"/>
          <w:szCs w:val="20"/>
        </w:rPr>
        <w:t xml:space="preserve"> folder) and only one member per group should submit it on LMS.</w:t>
      </w:r>
    </w:p>
    <w:p w14:paraId="3B0BCFB4" w14:textId="77777777" w:rsidR="00AE3DE1" w:rsidRPr="00AE3DE1" w:rsidRDefault="00AE3DE1" w:rsidP="00EB545A">
      <w:pPr>
        <w:pStyle w:val="NormalWeb"/>
        <w:rPr>
          <w:rStyle w:val="Strong"/>
          <w:rFonts w:asciiTheme="minorHAnsi" w:hAnsiTheme="minorHAnsi" w:cstheme="minorHAnsi"/>
          <w:sz w:val="20"/>
          <w:szCs w:val="20"/>
        </w:rPr>
      </w:pPr>
    </w:p>
    <w:p w14:paraId="226DD378" w14:textId="3AED420D" w:rsidR="00EB545A" w:rsidRPr="00AE3DE1" w:rsidRDefault="00EB545A" w:rsidP="00EB545A">
      <w:pPr>
        <w:pStyle w:val="NormalWeb"/>
        <w:rPr>
          <w:rFonts w:asciiTheme="minorHAnsi" w:hAnsiTheme="minorHAnsi" w:cstheme="minorHAnsi"/>
          <w:sz w:val="20"/>
          <w:szCs w:val="20"/>
        </w:rPr>
      </w:pPr>
      <w:r w:rsidRPr="00AE3DE1">
        <w:rPr>
          <w:rStyle w:val="Strong"/>
          <w:rFonts w:asciiTheme="minorHAnsi" w:hAnsiTheme="minorHAnsi" w:cstheme="minorHAnsi"/>
          <w:sz w:val="20"/>
          <w:szCs w:val="20"/>
        </w:rPr>
        <w:t>Good Luck!</w:t>
      </w:r>
    </w:p>
    <w:p w14:paraId="66AA3A98" w14:textId="77777777" w:rsidR="00AE3DE1" w:rsidRPr="00AE3DE1" w:rsidRDefault="00AE3DE1" w:rsidP="00EB545A">
      <w:pPr>
        <w:pStyle w:val="NormalWeb"/>
        <w:rPr>
          <w:rStyle w:val="Strong"/>
          <w:rFonts w:asciiTheme="minorHAnsi" w:hAnsiTheme="minorHAnsi" w:cstheme="minorHAnsi"/>
          <w:sz w:val="20"/>
          <w:szCs w:val="20"/>
        </w:rPr>
      </w:pPr>
    </w:p>
    <w:p w14:paraId="547BFD47" w14:textId="77777777" w:rsidR="00AE3DE1" w:rsidRPr="00AE3DE1" w:rsidRDefault="00AE3DE1" w:rsidP="00EB545A">
      <w:pPr>
        <w:pStyle w:val="NormalWeb"/>
        <w:rPr>
          <w:rStyle w:val="Strong"/>
          <w:rFonts w:asciiTheme="minorHAnsi" w:hAnsiTheme="minorHAnsi" w:cstheme="minorHAnsi"/>
          <w:sz w:val="20"/>
          <w:szCs w:val="20"/>
        </w:rPr>
      </w:pPr>
    </w:p>
    <w:p w14:paraId="6A567131" w14:textId="2B96D527" w:rsidR="00EB545A" w:rsidRPr="00AE3DE1" w:rsidRDefault="00EB545A" w:rsidP="00EB545A">
      <w:pPr>
        <w:pStyle w:val="NormalWeb"/>
        <w:rPr>
          <w:rFonts w:asciiTheme="minorHAnsi" w:hAnsiTheme="minorHAnsi" w:cstheme="minorHAnsi"/>
          <w:sz w:val="20"/>
          <w:szCs w:val="20"/>
        </w:rPr>
      </w:pPr>
      <w:r w:rsidRPr="00AE3DE1">
        <w:rPr>
          <w:rStyle w:val="Strong"/>
          <w:rFonts w:asciiTheme="minorHAnsi" w:hAnsiTheme="minorHAnsi" w:cstheme="minorHAnsi"/>
          <w:sz w:val="20"/>
          <w:szCs w:val="20"/>
        </w:rPr>
        <w:t>Plagiarism Policy:</w:t>
      </w:r>
    </w:p>
    <w:p w14:paraId="11415366" w14:textId="77777777" w:rsidR="00EB545A" w:rsidRPr="00AE3DE1" w:rsidRDefault="00EB545A" w:rsidP="00C66E5D">
      <w:pPr>
        <w:pStyle w:val="NormalWeb"/>
        <w:jc w:val="both"/>
        <w:rPr>
          <w:rFonts w:asciiTheme="minorHAnsi" w:hAnsiTheme="minorHAnsi" w:cstheme="minorHAnsi"/>
          <w:sz w:val="20"/>
          <w:szCs w:val="20"/>
        </w:rPr>
      </w:pPr>
      <w:r w:rsidRPr="00AE3DE1">
        <w:rPr>
          <w:rFonts w:asciiTheme="minorHAnsi" w:hAnsiTheme="minorHAnsi" w:cstheme="minorHAnsi"/>
          <w:sz w:val="20"/>
          <w:szCs w:val="20"/>
        </w:rPr>
        <w:t>Strictly adhere to NUST's plagiarism policy, ensuring that all submitted work is original and appropriately referenced in the report. Any plagiarized submissions, including those generated with ChatGPT or similar applications, will be treated in accordance with the department's policy, resulting in severe consequences.</w:t>
      </w:r>
    </w:p>
    <w:p w14:paraId="69E5FBD3" w14:textId="33B06AE7" w:rsidR="00537D7C" w:rsidRDefault="00537D7C">
      <w:pPr>
        <w:rPr>
          <w:rFonts w:eastAsia="Times New Roman" w:cstheme="minorHAnsi"/>
          <w:b/>
          <w:bCs/>
        </w:rPr>
      </w:pPr>
    </w:p>
    <w:p w14:paraId="1DE70E56" w14:textId="77777777" w:rsidR="00537D7C" w:rsidRDefault="00537D7C" w:rsidP="00537D7C">
      <w:pPr>
        <w:pStyle w:val="NormalWeb"/>
        <w:jc w:val="both"/>
        <w:rPr>
          <w:rFonts w:asciiTheme="minorHAnsi" w:hAnsiTheme="minorHAnsi" w:cstheme="minorHAnsi"/>
          <w:b/>
          <w:bCs/>
          <w:sz w:val="22"/>
          <w:szCs w:val="22"/>
        </w:rPr>
      </w:pPr>
    </w:p>
    <w:sectPr w:rsidR="00537D7C" w:rsidSect="000719C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CF44C" w14:textId="77777777" w:rsidR="00216311" w:rsidRDefault="00216311" w:rsidP="0029527D">
      <w:pPr>
        <w:spacing w:after="0" w:line="240" w:lineRule="auto"/>
      </w:pPr>
      <w:r>
        <w:separator/>
      </w:r>
    </w:p>
  </w:endnote>
  <w:endnote w:type="continuationSeparator" w:id="0">
    <w:p w14:paraId="3866D5C6" w14:textId="77777777" w:rsidR="00216311" w:rsidRDefault="00216311" w:rsidP="0029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C227F" w14:textId="77777777" w:rsidR="00216311" w:rsidRDefault="00216311" w:rsidP="0029527D">
      <w:pPr>
        <w:spacing w:after="0" w:line="240" w:lineRule="auto"/>
      </w:pPr>
      <w:r>
        <w:separator/>
      </w:r>
    </w:p>
  </w:footnote>
  <w:footnote w:type="continuationSeparator" w:id="0">
    <w:p w14:paraId="06D8FAEA" w14:textId="77777777" w:rsidR="00216311" w:rsidRDefault="00216311" w:rsidP="00295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6A04"/>
    <w:multiLevelType w:val="hybridMultilevel"/>
    <w:tmpl w:val="E176F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C43F4"/>
    <w:multiLevelType w:val="hybridMultilevel"/>
    <w:tmpl w:val="0406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20251"/>
    <w:multiLevelType w:val="hybridMultilevel"/>
    <w:tmpl w:val="CB2A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A5185"/>
    <w:multiLevelType w:val="hybridMultilevel"/>
    <w:tmpl w:val="3644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71767"/>
    <w:multiLevelType w:val="hybridMultilevel"/>
    <w:tmpl w:val="1EAE7C30"/>
    <w:lvl w:ilvl="0" w:tplc="DF04290C">
      <w:start w:val="1"/>
      <w:numFmt w:val="decimal"/>
      <w:lvlText w:val="%1."/>
      <w:lvlJc w:val="left"/>
      <w:pPr>
        <w:ind w:left="2520" w:hanging="360"/>
      </w:pPr>
      <w:rPr>
        <w:rFonts w:eastAsia="Times New Roman"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EA60244"/>
    <w:multiLevelType w:val="multilevel"/>
    <w:tmpl w:val="2422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A17"/>
    <w:rsid w:val="00061952"/>
    <w:rsid w:val="000719C2"/>
    <w:rsid w:val="00071E71"/>
    <w:rsid w:val="0008764C"/>
    <w:rsid w:val="000975F5"/>
    <w:rsid w:val="000A48F0"/>
    <w:rsid w:val="000D7F04"/>
    <w:rsid w:val="000F72DE"/>
    <w:rsid w:val="00116D2F"/>
    <w:rsid w:val="00123785"/>
    <w:rsid w:val="0013597D"/>
    <w:rsid w:val="00182408"/>
    <w:rsid w:val="001C1870"/>
    <w:rsid w:val="001E560B"/>
    <w:rsid w:val="00200C50"/>
    <w:rsid w:val="002076EA"/>
    <w:rsid w:val="00216311"/>
    <w:rsid w:val="0024480B"/>
    <w:rsid w:val="00284B4B"/>
    <w:rsid w:val="00285358"/>
    <w:rsid w:val="00292624"/>
    <w:rsid w:val="002935C5"/>
    <w:rsid w:val="0029527D"/>
    <w:rsid w:val="002E4A5D"/>
    <w:rsid w:val="002F62FE"/>
    <w:rsid w:val="00356253"/>
    <w:rsid w:val="00361953"/>
    <w:rsid w:val="00367202"/>
    <w:rsid w:val="00396F0E"/>
    <w:rsid w:val="003C41FB"/>
    <w:rsid w:val="0041078D"/>
    <w:rsid w:val="00417B7F"/>
    <w:rsid w:val="00426EB0"/>
    <w:rsid w:val="00460C88"/>
    <w:rsid w:val="00471AAF"/>
    <w:rsid w:val="004A2244"/>
    <w:rsid w:val="004F1DD1"/>
    <w:rsid w:val="00521061"/>
    <w:rsid w:val="00537D7C"/>
    <w:rsid w:val="005579DC"/>
    <w:rsid w:val="005A256F"/>
    <w:rsid w:val="005C21B2"/>
    <w:rsid w:val="005E153A"/>
    <w:rsid w:val="005F2320"/>
    <w:rsid w:val="006011F0"/>
    <w:rsid w:val="00613B39"/>
    <w:rsid w:val="006150F3"/>
    <w:rsid w:val="00637B0B"/>
    <w:rsid w:val="006572E4"/>
    <w:rsid w:val="006C338E"/>
    <w:rsid w:val="006C3BB1"/>
    <w:rsid w:val="006E1305"/>
    <w:rsid w:val="007553DF"/>
    <w:rsid w:val="00784EA0"/>
    <w:rsid w:val="007A7A17"/>
    <w:rsid w:val="007B2A5E"/>
    <w:rsid w:val="007B4D14"/>
    <w:rsid w:val="008028BE"/>
    <w:rsid w:val="008527B8"/>
    <w:rsid w:val="008947D8"/>
    <w:rsid w:val="008A440B"/>
    <w:rsid w:val="008B12B9"/>
    <w:rsid w:val="008C0C49"/>
    <w:rsid w:val="008C0C7C"/>
    <w:rsid w:val="008C15E0"/>
    <w:rsid w:val="008D161E"/>
    <w:rsid w:val="009469FB"/>
    <w:rsid w:val="00972C6A"/>
    <w:rsid w:val="00974E2F"/>
    <w:rsid w:val="00984CDF"/>
    <w:rsid w:val="009D0C91"/>
    <w:rsid w:val="009D795B"/>
    <w:rsid w:val="00A12CC9"/>
    <w:rsid w:val="00A54456"/>
    <w:rsid w:val="00AD720A"/>
    <w:rsid w:val="00AE3DE1"/>
    <w:rsid w:val="00B01D4D"/>
    <w:rsid w:val="00B4321C"/>
    <w:rsid w:val="00BE7DD1"/>
    <w:rsid w:val="00C3310D"/>
    <w:rsid w:val="00C66E5D"/>
    <w:rsid w:val="00C702CE"/>
    <w:rsid w:val="00C74005"/>
    <w:rsid w:val="00C92C85"/>
    <w:rsid w:val="00CF21B5"/>
    <w:rsid w:val="00D04C89"/>
    <w:rsid w:val="00D1544C"/>
    <w:rsid w:val="00D623F6"/>
    <w:rsid w:val="00D9408D"/>
    <w:rsid w:val="00D96E64"/>
    <w:rsid w:val="00DD188C"/>
    <w:rsid w:val="00DF17DB"/>
    <w:rsid w:val="00E47DA1"/>
    <w:rsid w:val="00E603A9"/>
    <w:rsid w:val="00E75FB7"/>
    <w:rsid w:val="00E8208A"/>
    <w:rsid w:val="00E95E42"/>
    <w:rsid w:val="00EA043D"/>
    <w:rsid w:val="00EA2D37"/>
    <w:rsid w:val="00EB545A"/>
    <w:rsid w:val="00ED2651"/>
    <w:rsid w:val="00ED426C"/>
    <w:rsid w:val="00EE6D21"/>
    <w:rsid w:val="00F36FBB"/>
    <w:rsid w:val="00F445E9"/>
    <w:rsid w:val="00FC6180"/>
    <w:rsid w:val="00FD4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732ED"/>
  <w15:docId w15:val="{0F3CE2CD-54B2-446F-BC5B-AF0EA5F1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17"/>
    <w:rPr>
      <w:rFonts w:ascii="Tahoma" w:hAnsi="Tahoma" w:cs="Tahoma"/>
      <w:sz w:val="16"/>
      <w:szCs w:val="16"/>
    </w:rPr>
  </w:style>
  <w:style w:type="paragraph" w:styleId="ListParagraph">
    <w:name w:val="List Paragraph"/>
    <w:basedOn w:val="Normal"/>
    <w:uiPriority w:val="34"/>
    <w:qFormat/>
    <w:rsid w:val="005579DC"/>
    <w:pPr>
      <w:ind w:left="720"/>
      <w:contextualSpacing/>
    </w:pPr>
  </w:style>
  <w:style w:type="paragraph" w:styleId="Header">
    <w:name w:val="header"/>
    <w:basedOn w:val="Normal"/>
    <w:link w:val="HeaderChar"/>
    <w:unhideWhenUsed/>
    <w:rsid w:val="00295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27D"/>
  </w:style>
  <w:style w:type="paragraph" w:styleId="Footer">
    <w:name w:val="footer"/>
    <w:basedOn w:val="Normal"/>
    <w:link w:val="FooterChar"/>
    <w:uiPriority w:val="99"/>
    <w:unhideWhenUsed/>
    <w:rsid w:val="00295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27D"/>
  </w:style>
  <w:style w:type="paragraph" w:styleId="NormalWeb">
    <w:name w:val="Normal (Web)"/>
    <w:basedOn w:val="Normal"/>
    <w:uiPriority w:val="99"/>
    <w:unhideWhenUsed/>
    <w:rsid w:val="000975F5"/>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1">
    <w:name w:val="Light List Accent 1"/>
    <w:basedOn w:val="TableNormal"/>
    <w:uiPriority w:val="61"/>
    <w:rsid w:val="005E153A"/>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5E153A"/>
    <w:rPr>
      <w:color w:val="0000FF" w:themeColor="hyperlink"/>
      <w:u w:val="single"/>
    </w:rPr>
  </w:style>
  <w:style w:type="character" w:styleId="Strong">
    <w:name w:val="Strong"/>
    <w:basedOn w:val="DefaultParagraphFont"/>
    <w:uiPriority w:val="22"/>
    <w:qFormat/>
    <w:rsid w:val="00EB54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62987">
      <w:bodyDiv w:val="1"/>
      <w:marLeft w:val="0"/>
      <w:marRight w:val="0"/>
      <w:marTop w:val="0"/>
      <w:marBottom w:val="0"/>
      <w:divBdr>
        <w:top w:val="none" w:sz="0" w:space="0" w:color="auto"/>
        <w:left w:val="none" w:sz="0" w:space="0" w:color="auto"/>
        <w:bottom w:val="none" w:sz="0" w:space="0" w:color="auto"/>
        <w:right w:val="none" w:sz="0" w:space="0" w:color="auto"/>
      </w:divBdr>
      <w:divsChild>
        <w:div w:id="1336493709">
          <w:marLeft w:val="0"/>
          <w:marRight w:val="0"/>
          <w:marTop w:val="0"/>
          <w:marBottom w:val="0"/>
          <w:divBdr>
            <w:top w:val="none" w:sz="0" w:space="0" w:color="auto"/>
            <w:left w:val="none" w:sz="0" w:space="0" w:color="auto"/>
            <w:bottom w:val="none" w:sz="0" w:space="0" w:color="auto"/>
            <w:right w:val="none" w:sz="0" w:space="0" w:color="auto"/>
          </w:divBdr>
          <w:divsChild>
            <w:div w:id="1066802847">
              <w:marLeft w:val="0"/>
              <w:marRight w:val="0"/>
              <w:marTop w:val="0"/>
              <w:marBottom w:val="0"/>
              <w:divBdr>
                <w:top w:val="none" w:sz="0" w:space="0" w:color="auto"/>
                <w:left w:val="none" w:sz="0" w:space="0" w:color="auto"/>
                <w:bottom w:val="none" w:sz="0" w:space="0" w:color="auto"/>
                <w:right w:val="none" w:sz="0" w:space="0" w:color="auto"/>
              </w:divBdr>
              <w:divsChild>
                <w:div w:id="18019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3901">
      <w:bodyDiv w:val="1"/>
      <w:marLeft w:val="0"/>
      <w:marRight w:val="0"/>
      <w:marTop w:val="0"/>
      <w:marBottom w:val="0"/>
      <w:divBdr>
        <w:top w:val="none" w:sz="0" w:space="0" w:color="auto"/>
        <w:left w:val="none" w:sz="0" w:space="0" w:color="auto"/>
        <w:bottom w:val="none" w:sz="0" w:space="0" w:color="auto"/>
        <w:right w:val="none" w:sz="0" w:space="0" w:color="auto"/>
      </w:divBdr>
    </w:div>
    <w:div w:id="18180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FAD22-BE8B-4543-BDAB-6FCB76D9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Baloch</dc:creator>
  <cp:keywords/>
  <dc:description/>
  <cp:lastModifiedBy>Kaneki</cp:lastModifiedBy>
  <cp:revision>25</cp:revision>
  <cp:lastPrinted>2022-09-21T05:46:00Z</cp:lastPrinted>
  <dcterms:created xsi:type="dcterms:W3CDTF">2023-02-20T04:09:00Z</dcterms:created>
  <dcterms:modified xsi:type="dcterms:W3CDTF">2024-03-06T12:19:00Z</dcterms:modified>
</cp:coreProperties>
</file>