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7DD" w:rsidRDefault="00B06D9B" w:rsidP="00F074CD">
      <w:pPr>
        <w:pStyle w:val="Title"/>
      </w:pPr>
      <w:r>
        <w:t>Migration of SMD spatial information into Sola database</w:t>
      </w:r>
    </w:p>
    <w:p w:rsidR="00B85D58" w:rsidRPr="0026588D" w:rsidRDefault="000100F8" w:rsidP="0026588D">
      <w:pPr>
        <w:pStyle w:val="NoSpacing"/>
      </w:pPr>
      <w:r w:rsidRPr="0026588D">
        <w:t xml:space="preserve">Author: Elton </w:t>
      </w:r>
      <w:proofErr w:type="spellStart"/>
      <w:r w:rsidRPr="0026588D">
        <w:t>Manoku</w:t>
      </w:r>
      <w:proofErr w:type="spellEnd"/>
    </w:p>
    <w:p w:rsidR="0026588D" w:rsidRPr="0026588D" w:rsidRDefault="0026588D" w:rsidP="0026588D">
      <w:pPr>
        <w:pStyle w:val="NoSpacing"/>
      </w:pPr>
      <w:r w:rsidRPr="0026588D">
        <w:t>Version: 1.0</w:t>
      </w:r>
    </w:p>
    <w:p w:rsidR="000100F8" w:rsidRPr="0026588D" w:rsidRDefault="000100F8" w:rsidP="0026588D">
      <w:pPr>
        <w:pStyle w:val="NoSpacing"/>
      </w:pPr>
      <w:r w:rsidRPr="0026588D">
        <w:t xml:space="preserve">Date: </w:t>
      </w:r>
      <w:r w:rsidR="00B06D9B">
        <w:t>May 31</w:t>
      </w:r>
      <w:r w:rsidRPr="0026588D">
        <w:t>, 2012</w:t>
      </w:r>
    </w:p>
    <w:p w:rsidR="00B85D58" w:rsidRDefault="00B85D58" w:rsidP="000D299E">
      <w:pPr>
        <w:pStyle w:val="Heading1"/>
      </w:pPr>
      <w:r>
        <w:t>Introduction</w:t>
      </w:r>
    </w:p>
    <w:p w:rsidR="00482ACD" w:rsidRDefault="00B85D58" w:rsidP="00B06D9B">
      <w:r>
        <w:t xml:space="preserve">This document </w:t>
      </w:r>
      <w:r w:rsidR="00B06D9B">
        <w:t xml:space="preserve">describes the process of </w:t>
      </w:r>
      <w:proofErr w:type="gramStart"/>
      <w:r w:rsidR="00B06D9B">
        <w:t>migrating</w:t>
      </w:r>
      <w:proofErr w:type="gramEnd"/>
      <w:r w:rsidR="00B06D9B">
        <w:t xml:space="preserve"> the spatial information produced in SMD to Sola Database.</w:t>
      </w:r>
    </w:p>
    <w:p w:rsidR="000D299E" w:rsidRDefault="00B06D9B" w:rsidP="000D299E">
      <w:pPr>
        <w:pStyle w:val="Heading1"/>
      </w:pPr>
      <w:r>
        <w:t>Spatial information of SMD</w:t>
      </w:r>
    </w:p>
    <w:p w:rsidR="0056431E" w:rsidRDefault="0056431E" w:rsidP="0056431E"/>
    <w:p w:rsidR="00E0695D" w:rsidRDefault="00E0695D" w:rsidP="00D35FE5">
      <w:pPr>
        <w:pStyle w:val="Heading2"/>
      </w:pPr>
      <w:r>
        <w:t>Reference coordinative system</w:t>
      </w:r>
    </w:p>
    <w:p w:rsidR="00E0695D" w:rsidRDefault="00E0695D" w:rsidP="0056431E">
      <w:r>
        <w:t xml:space="preserve">All current spatial information in SMD is in ‘War Office’ coordinative system. </w:t>
      </w:r>
    </w:p>
    <w:p w:rsidR="00E0695D" w:rsidRDefault="00E0695D" w:rsidP="0056431E">
      <w:r>
        <w:t xml:space="preserve">The EPSG code: </w:t>
      </w:r>
      <w:r w:rsidRPr="00E0695D">
        <w:rPr>
          <w:b/>
        </w:rPr>
        <w:t>2136</w:t>
      </w:r>
      <w:r>
        <w:t>.</w:t>
      </w:r>
    </w:p>
    <w:p w:rsidR="0056431E" w:rsidRPr="0056431E" w:rsidRDefault="0056431E" w:rsidP="0056431E">
      <w:pPr>
        <w:pStyle w:val="Heading2"/>
      </w:pPr>
      <w:r>
        <w:t>Parcel identifier</w:t>
      </w:r>
    </w:p>
    <w:p w:rsidR="00FE5A10" w:rsidRDefault="00FE5A10" w:rsidP="00B06D9B">
      <w:r>
        <w:t>A parcel in SMD is identified countrywide by the combination of:</w:t>
      </w:r>
    </w:p>
    <w:p w:rsidR="00FE5A10" w:rsidRDefault="00FE5A10" w:rsidP="00FE5A10">
      <w:pPr>
        <w:pStyle w:val="ListParagraph"/>
        <w:numPr>
          <w:ilvl w:val="0"/>
          <w:numId w:val="8"/>
        </w:numPr>
      </w:pPr>
      <w:r>
        <w:t>Region</w:t>
      </w:r>
    </w:p>
    <w:p w:rsidR="00FE5A10" w:rsidRPr="00FE5A10" w:rsidRDefault="00FE5A10" w:rsidP="00B06D9B">
      <w:pPr>
        <w:rPr>
          <w:i/>
        </w:rPr>
      </w:pPr>
      <w:r w:rsidRPr="00FE5A10">
        <w:rPr>
          <w:i/>
        </w:rPr>
        <w:t>Example: Greater Accra identified by a code GA</w:t>
      </w:r>
    </w:p>
    <w:p w:rsidR="00FE5A10" w:rsidRDefault="00FE5A10" w:rsidP="00FE5A10">
      <w:pPr>
        <w:pStyle w:val="ListParagraph"/>
        <w:numPr>
          <w:ilvl w:val="0"/>
          <w:numId w:val="8"/>
        </w:numPr>
      </w:pPr>
      <w:r>
        <w:t>Registration district (These are districts differing from the administrative districts used for other purposes)</w:t>
      </w:r>
    </w:p>
    <w:p w:rsidR="00FE5A10" w:rsidRPr="00FE5A10" w:rsidRDefault="00FE5A10" w:rsidP="00B06D9B">
      <w:pPr>
        <w:rPr>
          <w:i/>
        </w:rPr>
      </w:pPr>
      <w:r w:rsidRPr="00FE5A10">
        <w:rPr>
          <w:i/>
        </w:rPr>
        <w:t>Example: 03</w:t>
      </w:r>
    </w:p>
    <w:p w:rsidR="00FE5A10" w:rsidRDefault="00FE5A10" w:rsidP="00FE5A10">
      <w:pPr>
        <w:pStyle w:val="ListParagraph"/>
        <w:numPr>
          <w:ilvl w:val="0"/>
          <w:numId w:val="8"/>
        </w:numPr>
      </w:pPr>
      <w:r>
        <w:t>Section (Sections are unique in the whole region)</w:t>
      </w:r>
    </w:p>
    <w:p w:rsidR="00FE5A10" w:rsidRPr="00FE5A10" w:rsidRDefault="00FE5A10" w:rsidP="00B06D9B">
      <w:pPr>
        <w:rPr>
          <w:i/>
        </w:rPr>
      </w:pPr>
      <w:r w:rsidRPr="00FE5A10">
        <w:rPr>
          <w:i/>
        </w:rPr>
        <w:t>Example: 021</w:t>
      </w:r>
    </w:p>
    <w:p w:rsidR="00FE5A10" w:rsidRDefault="00FE5A10" w:rsidP="00FE5A10">
      <w:pPr>
        <w:pStyle w:val="ListParagraph"/>
        <w:numPr>
          <w:ilvl w:val="0"/>
          <w:numId w:val="8"/>
        </w:numPr>
      </w:pPr>
      <w:r>
        <w:t>Block (The block is unique within a section)</w:t>
      </w:r>
    </w:p>
    <w:p w:rsidR="00FE5A10" w:rsidRPr="00FE5A10" w:rsidRDefault="00FE5A10" w:rsidP="00FE5A10">
      <w:pPr>
        <w:rPr>
          <w:i/>
        </w:rPr>
      </w:pPr>
      <w:r w:rsidRPr="00FE5A10">
        <w:rPr>
          <w:i/>
        </w:rPr>
        <w:t>Example: 4</w:t>
      </w:r>
    </w:p>
    <w:p w:rsidR="00FE5A10" w:rsidRDefault="00FE5A10" w:rsidP="00FE5A10">
      <w:pPr>
        <w:pStyle w:val="ListParagraph"/>
        <w:numPr>
          <w:ilvl w:val="0"/>
          <w:numId w:val="8"/>
        </w:numPr>
      </w:pPr>
      <w:r>
        <w:t>Parcel / Lot number (The parcel number is unique within a block)</w:t>
      </w:r>
    </w:p>
    <w:p w:rsidR="00FE5A10" w:rsidRDefault="00FE5A10" w:rsidP="00FE5A10">
      <w:pPr>
        <w:rPr>
          <w:i/>
        </w:rPr>
      </w:pPr>
      <w:r w:rsidRPr="00FE5A10">
        <w:rPr>
          <w:i/>
        </w:rPr>
        <w:t>Example: 45</w:t>
      </w:r>
    </w:p>
    <w:p w:rsidR="00FE5A10" w:rsidRDefault="00FE5A10" w:rsidP="00FE5A10">
      <w:r>
        <w:lastRenderedPageBreak/>
        <w:t>So a parcel identifier would look like: GA/03/021/4/45</w:t>
      </w:r>
      <w:r w:rsidR="0056431E">
        <w:t>. Because the section number is unique within a region also this identifier is valid: GA/021/4/45. But it is common to refer to a section within a certain district.</w:t>
      </w:r>
    </w:p>
    <w:p w:rsidR="0056431E" w:rsidRDefault="0056431E" w:rsidP="0056431E">
      <w:pPr>
        <w:pStyle w:val="Heading2"/>
      </w:pPr>
      <w:r>
        <w:t>Base objects</w:t>
      </w:r>
    </w:p>
    <w:p w:rsidR="0056431E" w:rsidRDefault="0056431E" w:rsidP="0056431E">
      <w:r>
        <w:t>With the base objects are meant the spatial features that are used to divide the country territory without the parcel object. So more concrete:</w:t>
      </w:r>
    </w:p>
    <w:p w:rsidR="0056431E" w:rsidRDefault="0056431E" w:rsidP="0056431E">
      <w:pPr>
        <w:pStyle w:val="ListParagraph"/>
        <w:numPr>
          <w:ilvl w:val="0"/>
          <w:numId w:val="9"/>
        </w:numPr>
      </w:pPr>
      <w:r>
        <w:t>Region</w:t>
      </w:r>
    </w:p>
    <w:p w:rsidR="0056431E" w:rsidRDefault="0056431E" w:rsidP="0056431E">
      <w:pPr>
        <w:pStyle w:val="ListParagraph"/>
        <w:numPr>
          <w:ilvl w:val="0"/>
          <w:numId w:val="9"/>
        </w:numPr>
      </w:pPr>
      <w:r>
        <w:t>Registration district</w:t>
      </w:r>
    </w:p>
    <w:p w:rsidR="0056431E" w:rsidRDefault="0056431E" w:rsidP="0056431E">
      <w:pPr>
        <w:pStyle w:val="ListParagraph"/>
        <w:numPr>
          <w:ilvl w:val="0"/>
          <w:numId w:val="9"/>
        </w:numPr>
      </w:pPr>
      <w:r>
        <w:t>Section</w:t>
      </w:r>
    </w:p>
    <w:p w:rsidR="0056431E" w:rsidRDefault="0056431E" w:rsidP="0056431E">
      <w:pPr>
        <w:pStyle w:val="ListParagraph"/>
        <w:numPr>
          <w:ilvl w:val="0"/>
          <w:numId w:val="9"/>
        </w:numPr>
      </w:pPr>
      <w:r>
        <w:t>Block</w:t>
      </w:r>
    </w:p>
    <w:p w:rsidR="0056431E" w:rsidRDefault="0056431E" w:rsidP="0056431E">
      <w:r>
        <w:t>This information will not change often or not at all so it can be seen as static information.</w:t>
      </w:r>
    </w:p>
    <w:p w:rsidR="0056431E" w:rsidRDefault="0056431E" w:rsidP="0056431E">
      <w:r>
        <w:t>From all these objects, Section and Block can be retrieved from the digital archive.</w:t>
      </w:r>
    </w:p>
    <w:p w:rsidR="0056431E" w:rsidRPr="0056431E" w:rsidRDefault="0056431E" w:rsidP="0056431E"/>
    <w:p w:rsidR="0056431E" w:rsidRDefault="0056431E" w:rsidP="0056431E">
      <w:pPr>
        <w:pStyle w:val="Heading2"/>
      </w:pPr>
      <w:r>
        <w:t>Digital archive</w:t>
      </w:r>
    </w:p>
    <w:p w:rsidR="0056431E" w:rsidRDefault="0056431E" w:rsidP="00FE5A10">
      <w:r>
        <w:t>From this information SMD maintains its spatial information in the level of blocks and parcels.</w:t>
      </w:r>
    </w:p>
    <w:p w:rsidR="00B06D9B" w:rsidRDefault="00B06D9B" w:rsidP="00B06D9B">
      <w:r>
        <w:t xml:space="preserve">The spatial information </w:t>
      </w:r>
      <w:r w:rsidR="00FE5A10">
        <w:t>that is produced/ archived</w:t>
      </w:r>
      <w:r>
        <w:t xml:space="preserve"> in SMD consists of Zip files named after the section number that they belong to.</w:t>
      </w:r>
    </w:p>
    <w:p w:rsidR="00B06D9B" w:rsidRPr="00B06D9B" w:rsidRDefault="00B06D9B" w:rsidP="00B06D9B">
      <w:pPr>
        <w:rPr>
          <w:i/>
        </w:rPr>
      </w:pPr>
      <w:r w:rsidRPr="00B06D9B">
        <w:rPr>
          <w:i/>
        </w:rPr>
        <w:t>Example:</w:t>
      </w:r>
    </w:p>
    <w:p w:rsidR="00B06D9B" w:rsidRDefault="00B06D9B" w:rsidP="00B06D9B">
      <w:pPr>
        <w:rPr>
          <w:i/>
        </w:rPr>
      </w:pPr>
      <w:r w:rsidRPr="00B06D9B">
        <w:rPr>
          <w:i/>
        </w:rPr>
        <w:t>All spatial information about the section 20 is stored in a ZIP archive called S020.zip.</w:t>
      </w:r>
    </w:p>
    <w:p w:rsidR="00B06D9B" w:rsidRDefault="00B06D9B" w:rsidP="00B06D9B">
      <w:r>
        <w:t>Each archive file contains two files:</w:t>
      </w:r>
    </w:p>
    <w:p w:rsidR="00B06D9B" w:rsidRDefault="00B06D9B" w:rsidP="00B06D9B">
      <w:r w:rsidRPr="00B06D9B">
        <w:t>BLOCK.E00</w:t>
      </w:r>
      <w:r>
        <w:t>: This holds the spatial information about blocks.</w:t>
      </w:r>
    </w:p>
    <w:p w:rsidR="00B06D9B" w:rsidRDefault="00B06D9B" w:rsidP="00B06D9B">
      <w:r w:rsidRPr="00B06D9B">
        <w:t>LOT.E00</w:t>
      </w:r>
      <w:r>
        <w:t>: This holds the spatial information about parcels or lots.</w:t>
      </w:r>
    </w:p>
    <w:p w:rsidR="00FE5A10" w:rsidRDefault="00B06D9B" w:rsidP="00B06D9B">
      <w:r>
        <w:t xml:space="preserve">The section nr is unique throughout the region. So, for the Greater Accra, all section files </w:t>
      </w:r>
      <w:r w:rsidR="00574FEA">
        <w:t>can be placed in the same folder.</w:t>
      </w:r>
    </w:p>
    <w:p w:rsidR="00574FEA" w:rsidRDefault="00574FEA" w:rsidP="00574FEA">
      <w:pPr>
        <w:pStyle w:val="Heading1"/>
      </w:pPr>
      <w:r>
        <w:t>Spatial information in Sola Database</w:t>
      </w:r>
    </w:p>
    <w:p w:rsidR="00FE5A10" w:rsidRDefault="00574FEA" w:rsidP="00574FEA">
      <w:r>
        <w:t>Sola Database stores the spatial data in tables where one of the columns is of the type geometry.</w:t>
      </w:r>
    </w:p>
    <w:p w:rsidR="00A255DE" w:rsidRDefault="00A255DE" w:rsidP="00A255DE">
      <w:pPr>
        <w:pStyle w:val="Heading2"/>
      </w:pPr>
      <w:r>
        <w:t>Reference coordinative system</w:t>
      </w:r>
    </w:p>
    <w:p w:rsidR="00A255DE" w:rsidRDefault="00A255DE" w:rsidP="00A255DE">
      <w:r>
        <w:t xml:space="preserve">For the future coordinate system is desired to be UTM Zone 30N. The EPSG code: </w:t>
      </w:r>
      <w:r>
        <w:rPr>
          <w:b/>
        </w:rPr>
        <w:t>32630</w:t>
      </w:r>
      <w:r>
        <w:t>.</w:t>
      </w:r>
    </w:p>
    <w:p w:rsidR="00A255DE" w:rsidRDefault="00A255DE" w:rsidP="00574FEA">
      <w:pPr>
        <w:pStyle w:val="Heading2"/>
      </w:pPr>
    </w:p>
    <w:p w:rsidR="00574FEA" w:rsidRDefault="00FE5A10" w:rsidP="00574FEA">
      <w:pPr>
        <w:pStyle w:val="Heading2"/>
      </w:pPr>
      <w:r>
        <w:t xml:space="preserve">SMD </w:t>
      </w:r>
      <w:r w:rsidR="00971D00">
        <w:t>hierarchical</w:t>
      </w:r>
      <w:r>
        <w:t xml:space="preserve"> objects </w:t>
      </w:r>
      <w:r w:rsidR="00574FEA">
        <w:t>in Sola Database</w:t>
      </w:r>
    </w:p>
    <w:p w:rsidR="00574FEA" w:rsidRDefault="00574FEA" w:rsidP="00574FEA">
      <w:r>
        <w:t xml:space="preserve">Sola Database schema offers the possibility to store spatial data that describe the hierarchical structure of regions, registration districts, sections, blocks in table: </w:t>
      </w:r>
      <w:proofErr w:type="spellStart"/>
      <w:r w:rsidRPr="00574FEA">
        <w:rPr>
          <w:b/>
        </w:rPr>
        <w:t>cadastre.spatial_unit_group</w:t>
      </w:r>
      <w:proofErr w:type="spellEnd"/>
      <w:r>
        <w:t>.</w:t>
      </w:r>
    </w:p>
    <w:p w:rsidR="00574FEA" w:rsidRDefault="00574FEA" w:rsidP="00574FEA">
      <w:r>
        <w:t xml:space="preserve">This table can accommodate all these hierarchical data by using the </w:t>
      </w:r>
      <w:proofErr w:type="spellStart"/>
      <w:r w:rsidRPr="00574FEA">
        <w:rPr>
          <w:b/>
        </w:rPr>
        <w:t>hierarchy_level</w:t>
      </w:r>
      <w:proofErr w:type="spellEnd"/>
      <w:r>
        <w:t>.</w:t>
      </w:r>
    </w:p>
    <w:p w:rsidR="00FE5A10" w:rsidRDefault="00FE5A10" w:rsidP="00574FEA">
      <w:r>
        <w:t>The levels of hierarchy can be defined as below.</w:t>
      </w:r>
    </w:p>
    <w:tbl>
      <w:tblPr>
        <w:tblStyle w:val="TableGrid"/>
        <w:tblW w:w="0" w:type="auto"/>
        <w:tblLook w:val="04A0"/>
      </w:tblPr>
      <w:tblGrid>
        <w:gridCol w:w="2358"/>
        <w:gridCol w:w="1350"/>
      </w:tblGrid>
      <w:tr w:rsidR="00FE5A10" w:rsidTr="00971D00">
        <w:tc>
          <w:tcPr>
            <w:tcW w:w="2358" w:type="dxa"/>
          </w:tcPr>
          <w:p w:rsidR="00FE5A10" w:rsidRPr="00FE5A10" w:rsidRDefault="00FE5A10" w:rsidP="00574FEA">
            <w:pPr>
              <w:rPr>
                <w:b/>
              </w:rPr>
            </w:pPr>
            <w:r w:rsidRPr="00FE5A10">
              <w:rPr>
                <w:b/>
              </w:rPr>
              <w:t>Type of data</w:t>
            </w:r>
          </w:p>
        </w:tc>
        <w:tc>
          <w:tcPr>
            <w:tcW w:w="1350" w:type="dxa"/>
          </w:tcPr>
          <w:p w:rsidR="00FE5A10" w:rsidRPr="00FE5A10" w:rsidRDefault="00FE5A10" w:rsidP="00574FEA">
            <w:pPr>
              <w:rPr>
                <w:b/>
              </w:rPr>
            </w:pPr>
            <w:r w:rsidRPr="00FE5A10">
              <w:rPr>
                <w:b/>
              </w:rPr>
              <w:t>Hierarchy</w:t>
            </w:r>
          </w:p>
        </w:tc>
      </w:tr>
      <w:tr w:rsidR="00FE5A10" w:rsidTr="00971D00">
        <w:tc>
          <w:tcPr>
            <w:tcW w:w="2358" w:type="dxa"/>
          </w:tcPr>
          <w:p w:rsidR="00FE5A10" w:rsidRDefault="00FE5A10" w:rsidP="00574FEA">
            <w:r>
              <w:t>Region</w:t>
            </w:r>
          </w:p>
        </w:tc>
        <w:tc>
          <w:tcPr>
            <w:tcW w:w="1350" w:type="dxa"/>
          </w:tcPr>
          <w:p w:rsidR="00FE5A10" w:rsidRDefault="00FE5A10" w:rsidP="00574FEA">
            <w:r>
              <w:t>1</w:t>
            </w:r>
          </w:p>
        </w:tc>
      </w:tr>
      <w:tr w:rsidR="00FE5A10" w:rsidTr="00971D00">
        <w:tc>
          <w:tcPr>
            <w:tcW w:w="2358" w:type="dxa"/>
          </w:tcPr>
          <w:p w:rsidR="00FE5A10" w:rsidRDefault="00FE5A10" w:rsidP="00574FEA">
            <w:r>
              <w:t>Registration district</w:t>
            </w:r>
          </w:p>
        </w:tc>
        <w:tc>
          <w:tcPr>
            <w:tcW w:w="1350" w:type="dxa"/>
          </w:tcPr>
          <w:p w:rsidR="00FE5A10" w:rsidRDefault="00FE5A10" w:rsidP="00574FEA">
            <w:r>
              <w:t>2</w:t>
            </w:r>
          </w:p>
        </w:tc>
      </w:tr>
      <w:tr w:rsidR="00FE5A10" w:rsidTr="00971D00">
        <w:tc>
          <w:tcPr>
            <w:tcW w:w="2358" w:type="dxa"/>
          </w:tcPr>
          <w:p w:rsidR="00FE5A10" w:rsidRDefault="00FE5A10" w:rsidP="00574FEA">
            <w:r>
              <w:t>Section</w:t>
            </w:r>
          </w:p>
        </w:tc>
        <w:tc>
          <w:tcPr>
            <w:tcW w:w="1350" w:type="dxa"/>
          </w:tcPr>
          <w:p w:rsidR="00FE5A10" w:rsidRDefault="00FE5A10" w:rsidP="00574FEA">
            <w:r>
              <w:t>3</w:t>
            </w:r>
          </w:p>
        </w:tc>
      </w:tr>
      <w:tr w:rsidR="00FE5A10" w:rsidTr="00971D00">
        <w:tc>
          <w:tcPr>
            <w:tcW w:w="2358" w:type="dxa"/>
          </w:tcPr>
          <w:p w:rsidR="00FE5A10" w:rsidRDefault="00FE5A10" w:rsidP="00574FEA">
            <w:r>
              <w:t>Block</w:t>
            </w:r>
          </w:p>
        </w:tc>
        <w:tc>
          <w:tcPr>
            <w:tcW w:w="1350" w:type="dxa"/>
          </w:tcPr>
          <w:p w:rsidR="00FE5A10" w:rsidRDefault="00FE5A10" w:rsidP="00574FEA">
            <w:r>
              <w:t>4</w:t>
            </w:r>
          </w:p>
        </w:tc>
      </w:tr>
    </w:tbl>
    <w:p w:rsidR="00820FF1" w:rsidRDefault="00820FF1" w:rsidP="00574FEA"/>
    <w:p w:rsidR="00FE5A10" w:rsidRDefault="00820FF1" w:rsidP="00820FF1">
      <w:pPr>
        <w:pStyle w:val="Heading2"/>
      </w:pPr>
      <w:r>
        <w:t>SMD parcels in Sola Database</w:t>
      </w:r>
    </w:p>
    <w:p w:rsidR="00820FF1" w:rsidRDefault="00820FF1" w:rsidP="00574FEA">
      <w:r>
        <w:t xml:space="preserve">Parcels in Sola Database are considered cadastre objects of type ‘parcel’. This is the table </w:t>
      </w:r>
      <w:proofErr w:type="spellStart"/>
      <w:r w:rsidRPr="00820FF1">
        <w:rPr>
          <w:b/>
        </w:rPr>
        <w:t>cadastre.cadastre_object</w:t>
      </w:r>
      <w:proofErr w:type="spellEnd"/>
      <w:r>
        <w:t>.</w:t>
      </w:r>
    </w:p>
    <w:p w:rsidR="00E0695D" w:rsidRDefault="00E0695D" w:rsidP="00E0695D">
      <w:pPr>
        <w:pStyle w:val="Heading1"/>
      </w:pPr>
      <w:r>
        <w:t>Process of migration</w:t>
      </w:r>
    </w:p>
    <w:p w:rsidR="00E0695D" w:rsidRDefault="002D4051" w:rsidP="00E0695D">
      <w:r>
        <w:t>The process of migration explains the steps and tools used for each step.</w:t>
      </w:r>
    </w:p>
    <w:p w:rsidR="002D4051" w:rsidRDefault="002D4051" w:rsidP="002D4051">
      <w:pPr>
        <w:pStyle w:val="Heading2"/>
      </w:pPr>
      <w:r>
        <w:t>Assumptions</w:t>
      </w:r>
    </w:p>
    <w:p w:rsidR="0011598A" w:rsidRDefault="0011598A" w:rsidP="0011598A">
      <w:pPr>
        <w:pStyle w:val="Heading3"/>
      </w:pPr>
      <w:r>
        <w:t>Source</w:t>
      </w:r>
    </w:p>
    <w:p w:rsidR="002D4051" w:rsidRDefault="002D4051" w:rsidP="002D4051">
      <w:r>
        <w:t>It is assumed that the archive files are found in a source folder and they are named according to the template S&lt;section nr&gt;.zip.</w:t>
      </w:r>
    </w:p>
    <w:p w:rsidR="002D4051" w:rsidRDefault="002D4051" w:rsidP="002D4051">
      <w:r w:rsidRPr="002D4051">
        <w:rPr>
          <w:i/>
        </w:rPr>
        <w:t>Example: Archive of the section 20 is: S020.ZIP</w:t>
      </w:r>
      <w:r>
        <w:t>.</w:t>
      </w:r>
    </w:p>
    <w:p w:rsidR="0011598A" w:rsidRDefault="0011598A" w:rsidP="0011598A">
      <w:pPr>
        <w:pStyle w:val="Heading3"/>
      </w:pPr>
      <w:r>
        <w:t>Destination</w:t>
      </w:r>
    </w:p>
    <w:p w:rsidR="0011598A" w:rsidRDefault="0011598A" w:rsidP="0011598A">
      <w:r>
        <w:t xml:space="preserve">The destination database must be created according to Sola guidelines. It must contain a schema called </w:t>
      </w:r>
      <w:proofErr w:type="spellStart"/>
      <w:r w:rsidR="002B168A">
        <w:rPr>
          <w:b/>
        </w:rPr>
        <w:t>staging_area</w:t>
      </w:r>
      <w:proofErr w:type="spellEnd"/>
      <w:r>
        <w:t>.</w:t>
      </w:r>
    </w:p>
    <w:p w:rsidR="0011598A" w:rsidRDefault="0011598A" w:rsidP="0011598A">
      <w:r>
        <w:t xml:space="preserve">Inside this schema should be a table called </w:t>
      </w:r>
      <w:proofErr w:type="spellStart"/>
      <w:r w:rsidRPr="0011598A">
        <w:rPr>
          <w:b/>
        </w:rPr>
        <w:t>shape_block</w:t>
      </w:r>
      <w:proofErr w:type="spellEnd"/>
      <w:r>
        <w:rPr>
          <w:b/>
        </w:rPr>
        <w:t xml:space="preserve"> </w:t>
      </w:r>
      <w:r w:rsidRPr="0011598A">
        <w:t>and a table called</w:t>
      </w:r>
      <w:r>
        <w:rPr>
          <w:b/>
        </w:rPr>
        <w:t xml:space="preserve"> </w:t>
      </w:r>
      <w:proofErr w:type="spellStart"/>
      <w:r>
        <w:rPr>
          <w:b/>
        </w:rPr>
        <w:t>shape_lot</w:t>
      </w:r>
      <w:proofErr w:type="spellEnd"/>
      <w:r>
        <w:t>. These tables can be created with the script below:</w:t>
      </w:r>
    </w:p>
    <w:p w:rsidR="0011598A" w:rsidRDefault="0011598A" w:rsidP="0011598A">
      <w:pPr>
        <w:spacing w:line="240" w:lineRule="auto"/>
      </w:pPr>
      <w:r>
        <w:t xml:space="preserve">CREATE TABLE </w:t>
      </w:r>
      <w:proofErr w:type="spellStart"/>
      <w:r w:rsidR="002B168A">
        <w:t>staging_area</w:t>
      </w:r>
      <w:r>
        <w:t>.shape_block</w:t>
      </w:r>
      <w:proofErr w:type="spellEnd"/>
    </w:p>
    <w:p w:rsidR="0011598A" w:rsidRDefault="0011598A" w:rsidP="0011598A">
      <w:pPr>
        <w:spacing w:line="240" w:lineRule="auto"/>
      </w:pPr>
      <w:r>
        <w:t>(</w:t>
      </w:r>
    </w:p>
    <w:p w:rsidR="0011598A" w:rsidRDefault="0011598A" w:rsidP="0011598A">
      <w:pPr>
        <w:spacing w:line="240" w:lineRule="auto"/>
      </w:pPr>
      <w:r>
        <w:t xml:space="preserve">  </w:t>
      </w:r>
      <w:proofErr w:type="spellStart"/>
      <w:proofErr w:type="gramStart"/>
      <w:r>
        <w:t>gid</w:t>
      </w:r>
      <w:proofErr w:type="spellEnd"/>
      <w:proofErr w:type="gramEnd"/>
      <w:r>
        <w:t xml:space="preserve"> serial NOT NULL,</w:t>
      </w:r>
    </w:p>
    <w:p w:rsidR="0011598A" w:rsidRDefault="0011598A" w:rsidP="0011598A">
      <w:pPr>
        <w:spacing w:line="240" w:lineRule="auto"/>
      </w:pPr>
      <w:r>
        <w:t xml:space="preserve">  </w:t>
      </w:r>
      <w:proofErr w:type="gramStart"/>
      <w:r>
        <w:t>area</w:t>
      </w:r>
      <w:proofErr w:type="gramEnd"/>
      <w:r>
        <w:t xml:space="preserve"> double precision,</w:t>
      </w:r>
    </w:p>
    <w:p w:rsidR="0011598A" w:rsidRDefault="0011598A" w:rsidP="0011598A">
      <w:pPr>
        <w:spacing w:line="240" w:lineRule="auto"/>
      </w:pPr>
      <w:r>
        <w:lastRenderedPageBreak/>
        <w:t xml:space="preserve">  </w:t>
      </w:r>
      <w:proofErr w:type="gramStart"/>
      <w:r>
        <w:t>perimeter</w:t>
      </w:r>
      <w:proofErr w:type="gramEnd"/>
      <w:r>
        <w:t xml:space="preserve"> double precision,</w:t>
      </w:r>
    </w:p>
    <w:p w:rsidR="0011598A" w:rsidRDefault="0011598A" w:rsidP="0011598A">
      <w:pPr>
        <w:spacing w:line="240" w:lineRule="auto"/>
      </w:pPr>
      <w:r>
        <w:t xml:space="preserve">  "</w:t>
      </w:r>
      <w:proofErr w:type="spellStart"/>
      <w:r>
        <w:t>cov_block</w:t>
      </w:r>
      <w:proofErr w:type="spellEnd"/>
      <w:r>
        <w:t>#" integer,</w:t>
      </w:r>
    </w:p>
    <w:p w:rsidR="0011598A" w:rsidRDefault="0011598A" w:rsidP="0011598A">
      <w:pPr>
        <w:spacing w:line="240" w:lineRule="auto"/>
      </w:pPr>
      <w:r>
        <w:t xml:space="preserve">  "</w:t>
      </w:r>
      <w:proofErr w:type="spellStart"/>
      <w:r>
        <w:t>cov_block</w:t>
      </w:r>
      <w:proofErr w:type="spellEnd"/>
      <w:r>
        <w:t>-" integer,</w:t>
      </w:r>
    </w:p>
    <w:p w:rsidR="0011598A" w:rsidRDefault="0011598A" w:rsidP="0011598A">
      <w:pPr>
        <w:spacing w:line="240" w:lineRule="auto"/>
      </w:pPr>
      <w:r>
        <w:t xml:space="preserve">  </w:t>
      </w:r>
      <w:proofErr w:type="spellStart"/>
      <w:proofErr w:type="gramStart"/>
      <w:r>
        <w:t>blockno</w:t>
      </w:r>
      <w:proofErr w:type="spellEnd"/>
      <w:proofErr w:type="gramEnd"/>
      <w:r>
        <w:t xml:space="preserve"> </w:t>
      </w:r>
      <w:proofErr w:type="spellStart"/>
      <w:r>
        <w:t>smallint</w:t>
      </w:r>
      <w:proofErr w:type="spellEnd"/>
      <w:r>
        <w:t>,</w:t>
      </w:r>
    </w:p>
    <w:p w:rsidR="0011598A" w:rsidRDefault="0011598A" w:rsidP="0011598A">
      <w:pPr>
        <w:spacing w:line="240" w:lineRule="auto"/>
      </w:pPr>
      <w:r>
        <w:t xml:space="preserve">  </w:t>
      </w:r>
      <w:proofErr w:type="spellStart"/>
      <w:proofErr w:type="gramStart"/>
      <w:r>
        <w:t>x_coord</w:t>
      </w:r>
      <w:proofErr w:type="spellEnd"/>
      <w:proofErr w:type="gramEnd"/>
      <w:r>
        <w:t xml:space="preserve"> double precision,</w:t>
      </w:r>
    </w:p>
    <w:p w:rsidR="0011598A" w:rsidRDefault="0011598A" w:rsidP="0011598A">
      <w:pPr>
        <w:spacing w:line="240" w:lineRule="auto"/>
      </w:pPr>
      <w:r>
        <w:t xml:space="preserve">  </w:t>
      </w:r>
      <w:proofErr w:type="spellStart"/>
      <w:proofErr w:type="gramStart"/>
      <w:r>
        <w:t>y_coord</w:t>
      </w:r>
      <w:proofErr w:type="spellEnd"/>
      <w:proofErr w:type="gramEnd"/>
      <w:r>
        <w:t xml:space="preserve"> double precision,</w:t>
      </w:r>
    </w:p>
    <w:p w:rsidR="0011598A" w:rsidRDefault="0011598A" w:rsidP="0011598A">
      <w:pPr>
        <w:spacing w:line="240" w:lineRule="auto"/>
      </w:pPr>
      <w:r>
        <w:t xml:space="preserve">  </w:t>
      </w:r>
      <w:proofErr w:type="spellStart"/>
      <w:proofErr w:type="gramStart"/>
      <w:r>
        <w:t>geom</w:t>
      </w:r>
      <w:proofErr w:type="spellEnd"/>
      <w:proofErr w:type="gramEnd"/>
      <w:r>
        <w:t xml:space="preserve"> geometry,</w:t>
      </w:r>
    </w:p>
    <w:p w:rsidR="0011598A" w:rsidRDefault="0011598A" w:rsidP="0011598A">
      <w:pPr>
        <w:spacing w:line="240" w:lineRule="auto"/>
      </w:pPr>
      <w:r>
        <w:t xml:space="preserve">  </w:t>
      </w:r>
      <w:proofErr w:type="gramStart"/>
      <w:r>
        <w:t>section</w:t>
      </w:r>
      <w:proofErr w:type="gramEnd"/>
      <w:r>
        <w:t xml:space="preserve"> character varying(20),</w:t>
      </w:r>
    </w:p>
    <w:p w:rsidR="0011598A" w:rsidRDefault="0011598A" w:rsidP="0011598A">
      <w:pPr>
        <w:spacing w:line="240" w:lineRule="auto"/>
      </w:pPr>
      <w:r>
        <w:t xml:space="preserve">  </w:t>
      </w:r>
      <w:proofErr w:type="gramStart"/>
      <w:r>
        <w:t>region</w:t>
      </w:r>
      <w:proofErr w:type="gramEnd"/>
      <w:r>
        <w:t xml:space="preserve"> character varying(5),</w:t>
      </w:r>
    </w:p>
    <w:p w:rsidR="0011598A" w:rsidRDefault="0011598A" w:rsidP="0011598A">
      <w:pPr>
        <w:spacing w:line="240" w:lineRule="auto"/>
      </w:pPr>
      <w:r>
        <w:t xml:space="preserve">  CONSTRAINT </w:t>
      </w:r>
      <w:proofErr w:type="spellStart"/>
      <w:r>
        <w:t>shape_block_pkey</w:t>
      </w:r>
      <w:proofErr w:type="spellEnd"/>
      <w:r>
        <w:t xml:space="preserve"> PRIMARY KEY (</w:t>
      </w:r>
      <w:proofErr w:type="spellStart"/>
      <w:proofErr w:type="gramStart"/>
      <w:r>
        <w:t>gid</w:t>
      </w:r>
      <w:proofErr w:type="spellEnd"/>
      <w:r>
        <w:t xml:space="preserve"> )</w:t>
      </w:r>
      <w:proofErr w:type="gramEnd"/>
      <w:r>
        <w:t>,</w:t>
      </w:r>
    </w:p>
    <w:p w:rsidR="0011598A" w:rsidRDefault="0011598A" w:rsidP="0011598A">
      <w:pPr>
        <w:spacing w:line="240" w:lineRule="auto"/>
      </w:pPr>
      <w:r>
        <w:t xml:space="preserve">  CONSTRAINT </w:t>
      </w:r>
      <w:proofErr w:type="spellStart"/>
      <w:r>
        <w:t>enforce_dims_geom</w:t>
      </w:r>
      <w:proofErr w:type="spellEnd"/>
      <w:r>
        <w:t xml:space="preserve"> CHECK (</w:t>
      </w:r>
      <w:proofErr w:type="spellStart"/>
      <w:r>
        <w:t>st_</w:t>
      </w:r>
      <w:proofErr w:type="gramStart"/>
      <w:r>
        <w:t>ndims</w:t>
      </w:r>
      <w:proofErr w:type="spellEnd"/>
      <w:r>
        <w:t>(</w:t>
      </w:r>
      <w:proofErr w:type="spellStart"/>
      <w:proofErr w:type="gramEnd"/>
      <w:r>
        <w:t>geom</w:t>
      </w:r>
      <w:proofErr w:type="spellEnd"/>
      <w:r>
        <w:t>) = 2),</w:t>
      </w:r>
    </w:p>
    <w:p w:rsidR="0011598A" w:rsidRDefault="0011598A" w:rsidP="0011598A">
      <w:pPr>
        <w:spacing w:line="240" w:lineRule="auto"/>
      </w:pPr>
      <w:r>
        <w:t xml:space="preserve">  CONSTRAINT </w:t>
      </w:r>
      <w:proofErr w:type="spellStart"/>
      <w:r>
        <w:t>enforce_geotype_geom</w:t>
      </w:r>
      <w:proofErr w:type="spellEnd"/>
      <w:r>
        <w:t xml:space="preserve"> CHECK (</w:t>
      </w:r>
      <w:proofErr w:type="spellStart"/>
      <w:proofErr w:type="gramStart"/>
      <w:r>
        <w:t>geometrytype</w:t>
      </w:r>
      <w:proofErr w:type="spellEnd"/>
      <w:r>
        <w:t>(</w:t>
      </w:r>
      <w:proofErr w:type="spellStart"/>
      <w:proofErr w:type="gramEnd"/>
      <w:r>
        <w:t>geom</w:t>
      </w:r>
      <w:proofErr w:type="spellEnd"/>
      <w:r>
        <w:t xml:space="preserve">) = 'MULTIPOLYGON'::text OR </w:t>
      </w:r>
      <w:proofErr w:type="spellStart"/>
      <w:r>
        <w:t>geom</w:t>
      </w:r>
      <w:proofErr w:type="spellEnd"/>
      <w:r>
        <w:t xml:space="preserve"> IS NULL),</w:t>
      </w:r>
    </w:p>
    <w:p w:rsidR="0011598A" w:rsidRDefault="0011598A" w:rsidP="0011598A">
      <w:pPr>
        <w:spacing w:line="240" w:lineRule="auto"/>
      </w:pPr>
      <w:r>
        <w:t xml:space="preserve">  CONSTRAINT </w:t>
      </w:r>
      <w:proofErr w:type="spellStart"/>
      <w:r>
        <w:t>enforce_srid_geom</w:t>
      </w:r>
      <w:proofErr w:type="spellEnd"/>
      <w:r>
        <w:t xml:space="preserve"> CHECK (</w:t>
      </w:r>
      <w:proofErr w:type="spellStart"/>
      <w:r>
        <w:t>st_</w:t>
      </w:r>
      <w:proofErr w:type="gramStart"/>
      <w:r>
        <w:t>srid</w:t>
      </w:r>
      <w:proofErr w:type="spellEnd"/>
      <w:r>
        <w:t>(</w:t>
      </w:r>
      <w:proofErr w:type="spellStart"/>
      <w:proofErr w:type="gramEnd"/>
      <w:r>
        <w:t>geom</w:t>
      </w:r>
      <w:proofErr w:type="spellEnd"/>
      <w:r>
        <w:t>) = 2136)</w:t>
      </w:r>
    </w:p>
    <w:p w:rsidR="0011598A" w:rsidRDefault="0011598A" w:rsidP="0011598A">
      <w:pPr>
        <w:spacing w:line="240" w:lineRule="auto"/>
      </w:pPr>
      <w:r>
        <w:t>);</w:t>
      </w:r>
    </w:p>
    <w:p w:rsidR="0011598A" w:rsidRDefault="0011598A" w:rsidP="0011598A">
      <w:pPr>
        <w:spacing w:line="240" w:lineRule="auto"/>
      </w:pPr>
      <w:r>
        <w:t xml:space="preserve">CREATE TABLE </w:t>
      </w:r>
      <w:proofErr w:type="spellStart"/>
      <w:r w:rsidR="002B168A">
        <w:t>staging_area</w:t>
      </w:r>
      <w:r>
        <w:t>.shape_lot</w:t>
      </w:r>
      <w:proofErr w:type="spellEnd"/>
    </w:p>
    <w:p w:rsidR="0011598A" w:rsidRDefault="0011598A" w:rsidP="0011598A">
      <w:pPr>
        <w:spacing w:line="240" w:lineRule="auto"/>
      </w:pPr>
      <w:r>
        <w:t>(</w:t>
      </w:r>
    </w:p>
    <w:p w:rsidR="0011598A" w:rsidRDefault="0011598A" w:rsidP="0011598A">
      <w:pPr>
        <w:spacing w:line="240" w:lineRule="auto"/>
      </w:pPr>
      <w:r>
        <w:t xml:space="preserve">  </w:t>
      </w:r>
      <w:proofErr w:type="spellStart"/>
      <w:proofErr w:type="gramStart"/>
      <w:r>
        <w:t>gid</w:t>
      </w:r>
      <w:proofErr w:type="spellEnd"/>
      <w:proofErr w:type="gramEnd"/>
      <w:r>
        <w:t xml:space="preserve"> serial NOT NULL,</w:t>
      </w:r>
    </w:p>
    <w:p w:rsidR="0011598A" w:rsidRDefault="0011598A" w:rsidP="0011598A">
      <w:pPr>
        <w:spacing w:line="240" w:lineRule="auto"/>
      </w:pPr>
      <w:r>
        <w:t xml:space="preserve">  </w:t>
      </w:r>
      <w:proofErr w:type="gramStart"/>
      <w:r>
        <w:t>area</w:t>
      </w:r>
      <w:proofErr w:type="gramEnd"/>
      <w:r>
        <w:t xml:space="preserve"> double precision,</w:t>
      </w:r>
    </w:p>
    <w:p w:rsidR="0011598A" w:rsidRDefault="0011598A" w:rsidP="0011598A">
      <w:pPr>
        <w:spacing w:line="240" w:lineRule="auto"/>
      </w:pPr>
      <w:r>
        <w:t xml:space="preserve">  </w:t>
      </w:r>
      <w:proofErr w:type="gramStart"/>
      <w:r>
        <w:t>perimeter</w:t>
      </w:r>
      <w:proofErr w:type="gramEnd"/>
      <w:r>
        <w:t xml:space="preserve"> double precision,</w:t>
      </w:r>
    </w:p>
    <w:p w:rsidR="0011598A" w:rsidRDefault="0011598A" w:rsidP="0011598A">
      <w:pPr>
        <w:spacing w:line="240" w:lineRule="auto"/>
      </w:pPr>
      <w:r>
        <w:t xml:space="preserve">  "</w:t>
      </w:r>
      <w:proofErr w:type="spellStart"/>
      <w:r>
        <w:t>cov_lot</w:t>
      </w:r>
      <w:proofErr w:type="spellEnd"/>
      <w:r>
        <w:t>#" integer,</w:t>
      </w:r>
    </w:p>
    <w:p w:rsidR="0011598A" w:rsidRDefault="0011598A" w:rsidP="0011598A">
      <w:pPr>
        <w:spacing w:line="240" w:lineRule="auto"/>
      </w:pPr>
      <w:r>
        <w:t xml:space="preserve">  "</w:t>
      </w:r>
      <w:proofErr w:type="spellStart"/>
      <w:r>
        <w:t>cov_lot</w:t>
      </w:r>
      <w:proofErr w:type="spellEnd"/>
      <w:r>
        <w:t>-id" integer,</w:t>
      </w:r>
    </w:p>
    <w:p w:rsidR="0011598A" w:rsidRDefault="0011598A" w:rsidP="0011598A">
      <w:pPr>
        <w:spacing w:line="240" w:lineRule="auto"/>
      </w:pPr>
      <w:r>
        <w:t xml:space="preserve">  </w:t>
      </w:r>
      <w:proofErr w:type="spellStart"/>
      <w:proofErr w:type="gramStart"/>
      <w:r>
        <w:t>lotno</w:t>
      </w:r>
      <w:proofErr w:type="spellEnd"/>
      <w:proofErr w:type="gramEnd"/>
      <w:r>
        <w:t xml:space="preserve"> </w:t>
      </w:r>
      <w:proofErr w:type="spellStart"/>
      <w:r>
        <w:t>smallint</w:t>
      </w:r>
      <w:proofErr w:type="spellEnd"/>
      <w:r>
        <w:t>,</w:t>
      </w:r>
    </w:p>
    <w:p w:rsidR="0011598A" w:rsidRDefault="0011598A" w:rsidP="0011598A">
      <w:pPr>
        <w:spacing w:line="240" w:lineRule="auto"/>
      </w:pPr>
      <w:r>
        <w:t xml:space="preserve">  "</w:t>
      </w:r>
      <w:proofErr w:type="spellStart"/>
      <w:proofErr w:type="gramStart"/>
      <w:r>
        <w:t>desc</w:t>
      </w:r>
      <w:proofErr w:type="spellEnd"/>
      <w:proofErr w:type="gramEnd"/>
      <w:r>
        <w:t>" character varying(65),</w:t>
      </w:r>
    </w:p>
    <w:p w:rsidR="0011598A" w:rsidRDefault="0011598A" w:rsidP="0011598A">
      <w:pPr>
        <w:spacing w:line="240" w:lineRule="auto"/>
      </w:pPr>
      <w:r>
        <w:t xml:space="preserve">  </w:t>
      </w:r>
      <w:proofErr w:type="spellStart"/>
      <w:proofErr w:type="gramStart"/>
      <w:r>
        <w:t>noaccess</w:t>
      </w:r>
      <w:proofErr w:type="spellEnd"/>
      <w:proofErr w:type="gramEnd"/>
      <w:r>
        <w:t xml:space="preserve"> </w:t>
      </w:r>
      <w:proofErr w:type="spellStart"/>
      <w:r>
        <w:t>smallint</w:t>
      </w:r>
      <w:proofErr w:type="spellEnd"/>
      <w:r>
        <w:t>,</w:t>
      </w:r>
    </w:p>
    <w:p w:rsidR="0011598A" w:rsidRDefault="0011598A" w:rsidP="0011598A">
      <w:pPr>
        <w:spacing w:line="240" w:lineRule="auto"/>
      </w:pPr>
      <w:r>
        <w:t xml:space="preserve">  </w:t>
      </w:r>
      <w:proofErr w:type="spellStart"/>
      <w:proofErr w:type="gramStart"/>
      <w:r>
        <w:t>numpts</w:t>
      </w:r>
      <w:proofErr w:type="spellEnd"/>
      <w:proofErr w:type="gramEnd"/>
      <w:r>
        <w:t xml:space="preserve"> </w:t>
      </w:r>
      <w:proofErr w:type="spellStart"/>
      <w:r>
        <w:t>smallint</w:t>
      </w:r>
      <w:proofErr w:type="spellEnd"/>
      <w:r>
        <w:t>,</w:t>
      </w:r>
    </w:p>
    <w:p w:rsidR="0011598A" w:rsidRDefault="0011598A" w:rsidP="0011598A">
      <w:pPr>
        <w:spacing w:line="240" w:lineRule="auto"/>
      </w:pPr>
      <w:r>
        <w:t xml:space="preserve">  </w:t>
      </w:r>
      <w:proofErr w:type="spellStart"/>
      <w:proofErr w:type="gramStart"/>
      <w:r>
        <w:t>x_coord</w:t>
      </w:r>
      <w:proofErr w:type="spellEnd"/>
      <w:proofErr w:type="gramEnd"/>
      <w:r>
        <w:t xml:space="preserve"> double precision,</w:t>
      </w:r>
    </w:p>
    <w:p w:rsidR="0011598A" w:rsidRDefault="0011598A" w:rsidP="0011598A">
      <w:pPr>
        <w:spacing w:line="240" w:lineRule="auto"/>
      </w:pPr>
      <w:r>
        <w:t xml:space="preserve">  </w:t>
      </w:r>
      <w:proofErr w:type="spellStart"/>
      <w:proofErr w:type="gramStart"/>
      <w:r>
        <w:t>y_coord</w:t>
      </w:r>
      <w:proofErr w:type="spellEnd"/>
      <w:proofErr w:type="gramEnd"/>
      <w:r>
        <w:t xml:space="preserve"> double precision,</w:t>
      </w:r>
    </w:p>
    <w:p w:rsidR="0011598A" w:rsidRDefault="0011598A" w:rsidP="0011598A">
      <w:pPr>
        <w:spacing w:line="240" w:lineRule="auto"/>
      </w:pPr>
      <w:r>
        <w:lastRenderedPageBreak/>
        <w:t xml:space="preserve">  </w:t>
      </w:r>
      <w:proofErr w:type="spellStart"/>
      <w:proofErr w:type="gramStart"/>
      <w:r>
        <w:t>geom</w:t>
      </w:r>
      <w:proofErr w:type="spellEnd"/>
      <w:proofErr w:type="gramEnd"/>
      <w:r>
        <w:t xml:space="preserve"> geometry,</w:t>
      </w:r>
    </w:p>
    <w:p w:rsidR="0011598A" w:rsidRDefault="0011598A" w:rsidP="0011598A">
      <w:pPr>
        <w:spacing w:line="240" w:lineRule="auto"/>
      </w:pPr>
      <w:r>
        <w:t xml:space="preserve">  CONSTRAINT </w:t>
      </w:r>
      <w:proofErr w:type="spellStart"/>
      <w:r>
        <w:t>shape_lot_pkey</w:t>
      </w:r>
      <w:proofErr w:type="spellEnd"/>
      <w:r>
        <w:t xml:space="preserve"> PRIMARY KEY (</w:t>
      </w:r>
      <w:proofErr w:type="spellStart"/>
      <w:proofErr w:type="gramStart"/>
      <w:r>
        <w:t>gid</w:t>
      </w:r>
      <w:proofErr w:type="spellEnd"/>
      <w:r>
        <w:t xml:space="preserve"> )</w:t>
      </w:r>
      <w:proofErr w:type="gramEnd"/>
      <w:r>
        <w:t>,</w:t>
      </w:r>
    </w:p>
    <w:p w:rsidR="0011598A" w:rsidRDefault="0011598A" w:rsidP="0011598A">
      <w:pPr>
        <w:spacing w:line="240" w:lineRule="auto"/>
      </w:pPr>
      <w:r>
        <w:t xml:space="preserve">  CONSTRAINT </w:t>
      </w:r>
      <w:proofErr w:type="spellStart"/>
      <w:r>
        <w:t>enforce_dims_geom</w:t>
      </w:r>
      <w:proofErr w:type="spellEnd"/>
      <w:r>
        <w:t xml:space="preserve"> CHECK (</w:t>
      </w:r>
      <w:proofErr w:type="spellStart"/>
      <w:r>
        <w:t>st_</w:t>
      </w:r>
      <w:proofErr w:type="gramStart"/>
      <w:r>
        <w:t>ndims</w:t>
      </w:r>
      <w:proofErr w:type="spellEnd"/>
      <w:r>
        <w:t>(</w:t>
      </w:r>
      <w:proofErr w:type="spellStart"/>
      <w:proofErr w:type="gramEnd"/>
      <w:r>
        <w:t>geom</w:t>
      </w:r>
      <w:proofErr w:type="spellEnd"/>
      <w:r>
        <w:t>) = 2),</w:t>
      </w:r>
    </w:p>
    <w:p w:rsidR="0011598A" w:rsidRDefault="0011598A" w:rsidP="0011598A">
      <w:pPr>
        <w:spacing w:line="240" w:lineRule="auto"/>
      </w:pPr>
      <w:r>
        <w:t xml:space="preserve">  CONSTRAINT </w:t>
      </w:r>
      <w:proofErr w:type="spellStart"/>
      <w:r>
        <w:t>enforce_geotype_geom</w:t>
      </w:r>
      <w:proofErr w:type="spellEnd"/>
      <w:r>
        <w:t xml:space="preserve"> CHECK (</w:t>
      </w:r>
      <w:proofErr w:type="spellStart"/>
      <w:proofErr w:type="gramStart"/>
      <w:r>
        <w:t>geometrytype</w:t>
      </w:r>
      <w:proofErr w:type="spellEnd"/>
      <w:r>
        <w:t>(</w:t>
      </w:r>
      <w:proofErr w:type="spellStart"/>
      <w:proofErr w:type="gramEnd"/>
      <w:r>
        <w:t>geom</w:t>
      </w:r>
      <w:proofErr w:type="spellEnd"/>
      <w:r>
        <w:t xml:space="preserve">) = 'MULTIPOLYGON'::text OR </w:t>
      </w:r>
      <w:proofErr w:type="spellStart"/>
      <w:r>
        <w:t>geom</w:t>
      </w:r>
      <w:proofErr w:type="spellEnd"/>
      <w:r>
        <w:t xml:space="preserve"> IS NULL),</w:t>
      </w:r>
    </w:p>
    <w:p w:rsidR="0011598A" w:rsidRDefault="0011598A" w:rsidP="0011598A">
      <w:pPr>
        <w:spacing w:line="240" w:lineRule="auto"/>
      </w:pPr>
      <w:r>
        <w:t xml:space="preserve">  CONSTRAINT </w:t>
      </w:r>
      <w:proofErr w:type="spellStart"/>
      <w:r>
        <w:t>enforce_srid_geom</w:t>
      </w:r>
      <w:proofErr w:type="spellEnd"/>
      <w:r>
        <w:t xml:space="preserve"> CHECK (</w:t>
      </w:r>
      <w:proofErr w:type="spellStart"/>
      <w:r>
        <w:t>st_</w:t>
      </w:r>
      <w:proofErr w:type="gramStart"/>
      <w:r>
        <w:t>srid</w:t>
      </w:r>
      <w:proofErr w:type="spellEnd"/>
      <w:r>
        <w:t>(</w:t>
      </w:r>
      <w:proofErr w:type="spellStart"/>
      <w:proofErr w:type="gramEnd"/>
      <w:r>
        <w:t>geom</w:t>
      </w:r>
      <w:proofErr w:type="spellEnd"/>
      <w:r>
        <w:t>) = 2136)</w:t>
      </w:r>
    </w:p>
    <w:p w:rsidR="0011598A" w:rsidRDefault="0011598A" w:rsidP="0011598A">
      <w:pPr>
        <w:spacing w:line="240" w:lineRule="auto"/>
      </w:pPr>
      <w:r>
        <w:t>);</w:t>
      </w:r>
    </w:p>
    <w:p w:rsidR="0011598A" w:rsidRDefault="00447180" w:rsidP="00447180">
      <w:pPr>
        <w:pStyle w:val="Heading2"/>
      </w:pPr>
      <w:r>
        <w:t xml:space="preserve">Converting </w:t>
      </w:r>
      <w:proofErr w:type="spellStart"/>
      <w:r>
        <w:t>ArcINFO</w:t>
      </w:r>
      <w:proofErr w:type="spellEnd"/>
      <w:r>
        <w:t xml:space="preserve"> files into staging area</w:t>
      </w:r>
    </w:p>
    <w:p w:rsidR="00864DA6" w:rsidRPr="002B168A" w:rsidRDefault="002B168A" w:rsidP="002B168A">
      <w:r>
        <w:t>This conversion will transform the spatial data about section, block and parcel (lot) and insert them into a staging area in the Sola Database.</w:t>
      </w:r>
    </w:p>
    <w:p w:rsidR="002D4051" w:rsidRDefault="002D4051" w:rsidP="00447180">
      <w:pPr>
        <w:pStyle w:val="Heading3"/>
      </w:pPr>
      <w:r>
        <w:t>Step 1 – Unpack the archive</w:t>
      </w:r>
    </w:p>
    <w:p w:rsidR="002D4051" w:rsidRDefault="002D4051" w:rsidP="002D4051">
      <w:r w:rsidRPr="00385395">
        <w:rPr>
          <w:b/>
        </w:rPr>
        <w:t>Windows</w:t>
      </w:r>
      <w:r>
        <w:t>: Z7.exe</w:t>
      </w:r>
    </w:p>
    <w:p w:rsidR="002D4051" w:rsidRDefault="002D4051" w:rsidP="002D4051">
      <w:proofErr w:type="spellStart"/>
      <w:r w:rsidRPr="00385395">
        <w:rPr>
          <w:b/>
        </w:rPr>
        <w:t>Ubuntu</w:t>
      </w:r>
      <w:proofErr w:type="spellEnd"/>
      <w:r>
        <w:t xml:space="preserve">: Install package </w:t>
      </w:r>
      <w:r w:rsidRPr="002D4051">
        <w:t xml:space="preserve">unzip: </w:t>
      </w:r>
      <w:proofErr w:type="spellStart"/>
      <w:r w:rsidRPr="002D4051">
        <w:t>sudo</w:t>
      </w:r>
      <w:proofErr w:type="spellEnd"/>
      <w:r w:rsidRPr="002D4051">
        <w:t xml:space="preserve"> apt-get install unzip</w:t>
      </w:r>
    </w:p>
    <w:p w:rsidR="002D4051" w:rsidRDefault="002D4051" w:rsidP="002D4051">
      <w:r>
        <w:t>After unzipping</w:t>
      </w:r>
      <w:r w:rsidR="00CB5BBD">
        <w:t xml:space="preserve">, files </w:t>
      </w:r>
      <w:r w:rsidR="00CB5BBD" w:rsidRPr="00CB5BBD">
        <w:t>BLOCK.E00</w:t>
      </w:r>
      <w:r w:rsidR="00CB5BBD">
        <w:t xml:space="preserve"> and </w:t>
      </w:r>
      <w:r w:rsidR="00CB5BBD" w:rsidRPr="00CB5BBD">
        <w:t>LOT.E00</w:t>
      </w:r>
      <w:r w:rsidR="00CB5BBD">
        <w:t xml:space="preserve"> are found in destination.</w:t>
      </w:r>
    </w:p>
    <w:p w:rsidR="008D35BC" w:rsidRDefault="008D35BC" w:rsidP="00447180">
      <w:pPr>
        <w:pStyle w:val="Heading3"/>
      </w:pPr>
      <w:r>
        <w:t xml:space="preserve">Step 2 – Convert block.e00 and lot.e00 to </w:t>
      </w:r>
      <w:proofErr w:type="spellStart"/>
      <w:r>
        <w:t>ArcInfo</w:t>
      </w:r>
      <w:proofErr w:type="spellEnd"/>
      <w:r>
        <w:t xml:space="preserve"> coverage format</w:t>
      </w:r>
    </w:p>
    <w:p w:rsidR="008D35BC" w:rsidRDefault="008D35BC" w:rsidP="008D35BC">
      <w:r w:rsidRPr="00385395">
        <w:rPr>
          <w:b/>
        </w:rPr>
        <w:t>Windows</w:t>
      </w:r>
      <w:r>
        <w:t xml:space="preserve">: </w:t>
      </w:r>
      <w:r w:rsidRPr="008D35BC">
        <w:t>avcimport</w:t>
      </w:r>
      <w:r>
        <w:t xml:space="preserve">.exe. This is freeware utility to convert </w:t>
      </w:r>
      <w:proofErr w:type="spellStart"/>
      <w:r>
        <w:t>ArcInfo</w:t>
      </w:r>
      <w:proofErr w:type="spellEnd"/>
      <w:r>
        <w:t xml:space="preserve"> Format to </w:t>
      </w:r>
      <w:proofErr w:type="spellStart"/>
      <w:r>
        <w:t>ArcInfo</w:t>
      </w:r>
      <w:proofErr w:type="spellEnd"/>
      <w:r>
        <w:t xml:space="preserve"> Coverage format</w:t>
      </w:r>
    </w:p>
    <w:p w:rsidR="008D35BC" w:rsidRDefault="008D35BC" w:rsidP="008D35BC">
      <w:proofErr w:type="spellStart"/>
      <w:r w:rsidRPr="00385395">
        <w:rPr>
          <w:b/>
        </w:rPr>
        <w:t>Ubuntu</w:t>
      </w:r>
      <w:proofErr w:type="spellEnd"/>
      <w:r>
        <w:t xml:space="preserve">: </w:t>
      </w:r>
      <w:r w:rsidRPr="008D35BC">
        <w:t xml:space="preserve">Install package avce00: </w:t>
      </w:r>
      <w:proofErr w:type="spellStart"/>
      <w:r w:rsidRPr="008D35BC">
        <w:t>sudo</w:t>
      </w:r>
      <w:proofErr w:type="spellEnd"/>
      <w:r w:rsidRPr="008D35BC">
        <w:t xml:space="preserve"> apt-get install avce00</w:t>
      </w:r>
    </w:p>
    <w:p w:rsidR="00B95B97" w:rsidRDefault="00B95B97" w:rsidP="008D35BC">
      <w:r>
        <w:t>After converting, to the destination folder will be found many files of extension .</w:t>
      </w:r>
      <w:proofErr w:type="spellStart"/>
      <w:r>
        <w:t>adf</w:t>
      </w:r>
      <w:proofErr w:type="spellEnd"/>
      <w:r>
        <w:t xml:space="preserve">. </w:t>
      </w:r>
    </w:p>
    <w:p w:rsidR="00B95B97" w:rsidRDefault="00B95B97" w:rsidP="00447180">
      <w:pPr>
        <w:pStyle w:val="Heading3"/>
      </w:pPr>
      <w:r>
        <w:t xml:space="preserve">Step 3 – Convert </w:t>
      </w:r>
      <w:proofErr w:type="spellStart"/>
      <w:r>
        <w:t>ArcInfo</w:t>
      </w:r>
      <w:proofErr w:type="spellEnd"/>
      <w:r>
        <w:t xml:space="preserve"> Coverage to </w:t>
      </w:r>
      <w:proofErr w:type="spellStart"/>
      <w:r>
        <w:t>Shapefiles</w:t>
      </w:r>
      <w:proofErr w:type="spellEnd"/>
    </w:p>
    <w:p w:rsidR="00C359E6" w:rsidRDefault="00C359E6" w:rsidP="00C359E6">
      <w:r w:rsidRPr="00385395">
        <w:rPr>
          <w:b/>
        </w:rPr>
        <w:t>Windows</w:t>
      </w:r>
      <w:r>
        <w:t>: ogr2ogr.exe: This is an open source utility which converts spatial data from one format to another.</w:t>
      </w:r>
    </w:p>
    <w:p w:rsidR="004C377A" w:rsidRDefault="004C377A" w:rsidP="00C359E6">
      <w:proofErr w:type="spellStart"/>
      <w:r w:rsidRPr="00385395">
        <w:rPr>
          <w:b/>
        </w:rPr>
        <w:t>Ubuntu</w:t>
      </w:r>
      <w:proofErr w:type="spellEnd"/>
      <w:r>
        <w:t xml:space="preserve">: There are also versions for Linux. </w:t>
      </w:r>
      <w:hyperlink r:id="rId8" w:history="1">
        <w:r w:rsidRPr="00CE2F32">
          <w:rPr>
            <w:rStyle w:val="Hyperlink"/>
          </w:rPr>
          <w:t>http://www.gdal.org/ogr2ogr.html</w:t>
        </w:r>
      </w:hyperlink>
    </w:p>
    <w:p w:rsidR="004C377A" w:rsidRDefault="00574F34" w:rsidP="00C359E6">
      <w:r>
        <w:t xml:space="preserve">After conversion, in the destination folder you will find many </w:t>
      </w:r>
      <w:proofErr w:type="spellStart"/>
      <w:r>
        <w:t>shapefiles</w:t>
      </w:r>
      <w:proofErr w:type="spellEnd"/>
      <w:r>
        <w:t xml:space="preserve">. The important </w:t>
      </w:r>
      <w:proofErr w:type="spellStart"/>
      <w:r>
        <w:t>shapefile</w:t>
      </w:r>
      <w:proofErr w:type="spellEnd"/>
      <w:r>
        <w:t>, both for lot and block is: PAL.shp.</w:t>
      </w:r>
    </w:p>
    <w:p w:rsidR="00574F34" w:rsidRDefault="00574F34" w:rsidP="00447180">
      <w:pPr>
        <w:pStyle w:val="Heading3"/>
      </w:pPr>
      <w:r>
        <w:t xml:space="preserve">Step 3 – Convert </w:t>
      </w:r>
      <w:proofErr w:type="spellStart"/>
      <w:r>
        <w:t>shapefiles</w:t>
      </w:r>
      <w:proofErr w:type="spellEnd"/>
      <w:r>
        <w:t xml:space="preserve"> to </w:t>
      </w:r>
      <w:proofErr w:type="spellStart"/>
      <w:r>
        <w:t>Postgresql</w:t>
      </w:r>
      <w:proofErr w:type="spellEnd"/>
      <w:r>
        <w:t xml:space="preserve"> insert statements script</w:t>
      </w:r>
      <w:r w:rsidR="00EC1E95">
        <w:t>s</w:t>
      </w:r>
    </w:p>
    <w:p w:rsidR="000810AF" w:rsidRDefault="000810AF" w:rsidP="000810AF">
      <w:r w:rsidRPr="00385395">
        <w:rPr>
          <w:b/>
        </w:rPr>
        <w:t>Windows</w:t>
      </w:r>
      <w:r>
        <w:t xml:space="preserve">: </w:t>
      </w:r>
      <w:r w:rsidRPr="000810AF">
        <w:t>shp2pgsql</w:t>
      </w:r>
      <w:r>
        <w:t xml:space="preserve">.exe. This is a </w:t>
      </w:r>
      <w:proofErr w:type="spellStart"/>
      <w:proofErr w:type="gramStart"/>
      <w:r>
        <w:t>postgis</w:t>
      </w:r>
      <w:proofErr w:type="spellEnd"/>
      <w:proofErr w:type="gramEnd"/>
      <w:r>
        <w:t xml:space="preserve"> utility.</w:t>
      </w:r>
    </w:p>
    <w:p w:rsidR="000810AF" w:rsidRDefault="000810AF" w:rsidP="000810AF">
      <w:proofErr w:type="spellStart"/>
      <w:r w:rsidRPr="00385395">
        <w:rPr>
          <w:b/>
        </w:rPr>
        <w:t>Ubuntu</w:t>
      </w:r>
      <w:proofErr w:type="spellEnd"/>
      <w:r>
        <w:t xml:space="preserve">: The same </w:t>
      </w:r>
      <w:r w:rsidR="00385395">
        <w:t xml:space="preserve">as </w:t>
      </w:r>
      <w:r>
        <w:t xml:space="preserve">in </w:t>
      </w:r>
      <w:r w:rsidR="00385395">
        <w:t>W</w:t>
      </w:r>
      <w:r>
        <w:t>indows.</w:t>
      </w:r>
    </w:p>
    <w:p w:rsidR="000810AF" w:rsidRDefault="000810AF" w:rsidP="000810AF">
      <w:r>
        <w:t>After conversion, .</w:t>
      </w:r>
      <w:proofErr w:type="spellStart"/>
      <w:r>
        <w:t>sql</w:t>
      </w:r>
      <w:proofErr w:type="spellEnd"/>
      <w:r>
        <w:t xml:space="preserve"> files will be generated with the necessary insert commands to load the </w:t>
      </w:r>
      <w:proofErr w:type="spellStart"/>
      <w:r>
        <w:t>shapefile</w:t>
      </w:r>
      <w:proofErr w:type="spellEnd"/>
      <w:r>
        <w:t xml:space="preserve"> into </w:t>
      </w:r>
      <w:proofErr w:type="spellStart"/>
      <w:r>
        <w:t>postgresql</w:t>
      </w:r>
      <w:proofErr w:type="spellEnd"/>
      <w:r>
        <w:t>.</w:t>
      </w:r>
    </w:p>
    <w:p w:rsidR="00897919" w:rsidRDefault="00897919" w:rsidP="00447180">
      <w:pPr>
        <w:pStyle w:val="Heading3"/>
      </w:pPr>
      <w:r>
        <w:lastRenderedPageBreak/>
        <w:t>Step 4 – Run insert statements scripts against the target database</w:t>
      </w:r>
    </w:p>
    <w:p w:rsidR="00884975" w:rsidRDefault="00884975" w:rsidP="00884975">
      <w:r w:rsidRPr="00385395">
        <w:rPr>
          <w:b/>
        </w:rPr>
        <w:t>Windows</w:t>
      </w:r>
      <w:r>
        <w:t xml:space="preserve">: </w:t>
      </w:r>
      <w:r w:rsidRPr="00884975">
        <w:t>psql</w:t>
      </w:r>
      <w:r>
        <w:t xml:space="preserve">.exe. This is a client utility of </w:t>
      </w:r>
      <w:proofErr w:type="spellStart"/>
      <w:r>
        <w:t>postgresql</w:t>
      </w:r>
      <w:proofErr w:type="spellEnd"/>
      <w:r w:rsidR="00385395">
        <w:t xml:space="preserve"> that is used to run scripts and commands against a database.</w:t>
      </w:r>
    </w:p>
    <w:p w:rsidR="00385395" w:rsidRDefault="00385395" w:rsidP="00884975">
      <w:proofErr w:type="spellStart"/>
      <w:r w:rsidRPr="00385395">
        <w:rPr>
          <w:b/>
        </w:rPr>
        <w:t>Ubuntu</w:t>
      </w:r>
      <w:proofErr w:type="spellEnd"/>
      <w:r>
        <w:t>: The same as in Windows.</w:t>
      </w:r>
    </w:p>
    <w:p w:rsidR="00385395" w:rsidRDefault="00385395" w:rsidP="00447180">
      <w:pPr>
        <w:pStyle w:val="Heading3"/>
      </w:pPr>
      <w:r>
        <w:t>Step 5 – Update the new records from the block with values of region and section</w:t>
      </w:r>
    </w:p>
    <w:p w:rsidR="00385395" w:rsidRPr="00385395" w:rsidRDefault="00385395" w:rsidP="00385395">
      <w:r>
        <w:t xml:space="preserve">After the block records are loaded into table </w:t>
      </w:r>
      <w:proofErr w:type="spellStart"/>
      <w:r w:rsidR="005E1110">
        <w:t>staging_area</w:t>
      </w:r>
      <w:r>
        <w:t>.shape_block</w:t>
      </w:r>
      <w:proofErr w:type="spellEnd"/>
      <w:r w:rsidR="000642EA">
        <w:t>, they have the values of columns region and section null. These values are filled with an update statement immediately after the new block records are added in the table. In section is filled the name of the source file (example: S020). In region is predefined in the beginning for which region this script will run (example: GA).</w:t>
      </w:r>
    </w:p>
    <w:p w:rsidR="00385395" w:rsidRDefault="00447180" w:rsidP="00385395">
      <w:r w:rsidRPr="00447180">
        <w:rPr>
          <w:b/>
        </w:rPr>
        <w:t>Windows</w:t>
      </w:r>
      <w:r>
        <w:t xml:space="preserve"> and </w:t>
      </w:r>
      <w:proofErr w:type="spellStart"/>
      <w:r w:rsidRPr="00447180">
        <w:rPr>
          <w:b/>
        </w:rPr>
        <w:t>Ubuntu</w:t>
      </w:r>
      <w:proofErr w:type="spellEnd"/>
      <w:r>
        <w:t xml:space="preserve">: </w:t>
      </w:r>
      <w:r w:rsidR="00385395">
        <w:t>The same as step 4</w:t>
      </w:r>
    </w:p>
    <w:p w:rsidR="000642EA" w:rsidRDefault="006F1397" w:rsidP="000642EA">
      <w:pPr>
        <w:pStyle w:val="Heading2"/>
      </w:pPr>
      <w:r>
        <w:t>Check, t</w:t>
      </w:r>
      <w:r w:rsidR="000642EA">
        <w:t xml:space="preserve">ransform and </w:t>
      </w:r>
      <w:r>
        <w:t>load</w:t>
      </w:r>
      <w:r w:rsidR="000642EA">
        <w:t xml:space="preserve"> data </w:t>
      </w:r>
      <w:r>
        <w:t xml:space="preserve">from staging area </w:t>
      </w:r>
      <w:r w:rsidR="000642EA">
        <w:t>into the Sola cadastre schema</w:t>
      </w:r>
    </w:p>
    <w:p w:rsidR="00D56C46" w:rsidRPr="000642EA" w:rsidRDefault="000642EA" w:rsidP="000642EA">
      <w:r>
        <w:t>This step consists</w:t>
      </w:r>
      <w:r w:rsidR="00D56C46">
        <w:t xml:space="preserve"> in transforming the geometries to reference system of destination which is UTM and moving them into the tables of cadastre schema.</w:t>
      </w:r>
    </w:p>
    <w:sectPr w:rsidR="00D56C46" w:rsidRPr="000642EA" w:rsidSect="00B377D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B61" w:rsidRDefault="00E25B61" w:rsidP="000100F8">
      <w:pPr>
        <w:spacing w:after="0" w:line="240" w:lineRule="auto"/>
      </w:pPr>
      <w:r>
        <w:separator/>
      </w:r>
    </w:p>
  </w:endnote>
  <w:endnote w:type="continuationSeparator" w:id="0">
    <w:p w:rsidR="00E25B61" w:rsidRDefault="00E25B61" w:rsidP="0001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6885"/>
      <w:docPartObj>
        <w:docPartGallery w:val="Page Numbers (Bottom of Page)"/>
        <w:docPartUnique/>
      </w:docPartObj>
    </w:sdtPr>
    <w:sdtContent>
      <w:sdt>
        <w:sdtPr>
          <w:id w:val="565050523"/>
          <w:docPartObj>
            <w:docPartGallery w:val="Page Numbers (Top of Page)"/>
            <w:docPartUnique/>
          </w:docPartObj>
        </w:sdtPr>
        <w:sdtContent>
          <w:p w:rsidR="000642EA" w:rsidRDefault="00BA7D04">
            <w:pPr>
              <w:pStyle w:val="Footer"/>
              <w:jc w:val="right"/>
            </w:pPr>
            <w:r>
              <w:rPr>
                <w:noProof/>
              </w:rPr>
              <w:pict>
                <v:shapetype id="_x0000_t32" coordsize="21600,21600" o:spt="32" o:oned="t" path="m,l21600,21600e" filled="f">
                  <v:path arrowok="t" fillok="f" o:connecttype="none"/>
                  <o:lock v:ext="edit" shapetype="t"/>
                </v:shapetype>
                <v:shape id="_x0000_s4098" type="#_x0000_t32" style="position:absolute;left:0;text-align:left;margin-left:-6.8pt;margin-top:10.8pt;width:478.2pt;height:.05pt;z-index:251658240;mso-position-horizontal-relative:text;mso-position-vertical-relative:text" o:connectortype="straight"/>
              </w:pict>
            </w:r>
          </w:p>
          <w:p w:rsidR="000642EA" w:rsidRDefault="000642EA">
            <w:pPr>
              <w:pStyle w:val="Footer"/>
              <w:jc w:val="right"/>
            </w:pPr>
          </w:p>
          <w:p w:rsidR="000642EA" w:rsidRDefault="000642EA">
            <w:pPr>
              <w:pStyle w:val="Footer"/>
              <w:jc w:val="right"/>
            </w:pPr>
            <w:r w:rsidRPr="000100F8">
              <w:rPr>
                <w:sz w:val="20"/>
                <w:szCs w:val="20"/>
              </w:rPr>
              <w:t>Working with the data model</w:t>
            </w:r>
            <w:r>
              <w:tab/>
            </w:r>
            <w:r>
              <w:tab/>
            </w:r>
            <w:r w:rsidR="00BA7D04">
              <w:rPr>
                <w:b/>
                <w:sz w:val="24"/>
                <w:szCs w:val="24"/>
              </w:rPr>
              <w:fldChar w:fldCharType="begin"/>
            </w:r>
            <w:r>
              <w:rPr>
                <w:b/>
              </w:rPr>
              <w:instrText xml:space="preserve"> PAGE </w:instrText>
            </w:r>
            <w:r w:rsidR="00BA7D04">
              <w:rPr>
                <w:b/>
                <w:sz w:val="24"/>
                <w:szCs w:val="24"/>
              </w:rPr>
              <w:fldChar w:fldCharType="separate"/>
            </w:r>
            <w:r w:rsidR="005E1110">
              <w:rPr>
                <w:b/>
                <w:noProof/>
              </w:rPr>
              <w:t>6</w:t>
            </w:r>
            <w:r w:rsidR="00BA7D04">
              <w:rPr>
                <w:b/>
                <w:sz w:val="24"/>
                <w:szCs w:val="24"/>
              </w:rPr>
              <w:fldChar w:fldCharType="end"/>
            </w:r>
            <w:r>
              <w:t xml:space="preserve"> - </w:t>
            </w:r>
            <w:r w:rsidR="00BA7D04">
              <w:rPr>
                <w:b/>
                <w:sz w:val="24"/>
                <w:szCs w:val="24"/>
              </w:rPr>
              <w:fldChar w:fldCharType="begin"/>
            </w:r>
            <w:r>
              <w:rPr>
                <w:b/>
              </w:rPr>
              <w:instrText xml:space="preserve"> NUMPAGES  </w:instrText>
            </w:r>
            <w:r w:rsidR="00BA7D04">
              <w:rPr>
                <w:b/>
                <w:sz w:val="24"/>
                <w:szCs w:val="24"/>
              </w:rPr>
              <w:fldChar w:fldCharType="separate"/>
            </w:r>
            <w:r w:rsidR="005E1110">
              <w:rPr>
                <w:b/>
                <w:noProof/>
              </w:rPr>
              <w:t>6</w:t>
            </w:r>
            <w:r w:rsidR="00BA7D04">
              <w:rPr>
                <w:b/>
                <w:sz w:val="24"/>
                <w:szCs w:val="24"/>
              </w:rPr>
              <w:fldChar w:fldCharType="end"/>
            </w:r>
          </w:p>
        </w:sdtContent>
      </w:sdt>
    </w:sdtContent>
  </w:sdt>
  <w:p w:rsidR="000642EA" w:rsidRDefault="000642EA" w:rsidP="00010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B61" w:rsidRDefault="00E25B61" w:rsidP="000100F8">
      <w:pPr>
        <w:spacing w:after="0" w:line="240" w:lineRule="auto"/>
      </w:pPr>
      <w:r>
        <w:separator/>
      </w:r>
    </w:p>
  </w:footnote>
  <w:footnote w:type="continuationSeparator" w:id="0">
    <w:p w:rsidR="00E25B61" w:rsidRDefault="00E25B61" w:rsidP="00010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521B"/>
    <w:multiLevelType w:val="hybridMultilevel"/>
    <w:tmpl w:val="002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C03BE"/>
    <w:multiLevelType w:val="hybridMultilevel"/>
    <w:tmpl w:val="9A56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73175"/>
    <w:multiLevelType w:val="hybridMultilevel"/>
    <w:tmpl w:val="BF4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81808"/>
    <w:multiLevelType w:val="hybridMultilevel"/>
    <w:tmpl w:val="AF280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A62CC"/>
    <w:multiLevelType w:val="hybridMultilevel"/>
    <w:tmpl w:val="126E5E7E"/>
    <w:lvl w:ilvl="0" w:tplc="62C237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F23DA"/>
    <w:multiLevelType w:val="hybridMultilevel"/>
    <w:tmpl w:val="F748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2760B"/>
    <w:multiLevelType w:val="hybridMultilevel"/>
    <w:tmpl w:val="AF280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D6D76"/>
    <w:multiLevelType w:val="hybridMultilevel"/>
    <w:tmpl w:val="915E51B4"/>
    <w:lvl w:ilvl="0" w:tplc="FA5C3D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774DE"/>
    <w:multiLevelType w:val="hybridMultilevel"/>
    <w:tmpl w:val="5E6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3"/>
  </w:num>
  <w:num w:numId="5">
    <w:abstractNumId w:val="0"/>
  </w:num>
  <w:num w:numId="6">
    <w:abstractNumId w:val="6"/>
  </w:num>
  <w:num w:numId="7">
    <w:abstractNumId w:val="7"/>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3314"/>
    <o:shapelayout v:ext="edit">
      <o:idmap v:ext="edit" data="4"/>
      <o:rules v:ext="edit">
        <o:r id="V:Rule2" type="connector" idref="#_x0000_s4098"/>
      </o:rules>
    </o:shapelayout>
  </w:hdrShapeDefaults>
  <w:footnotePr>
    <w:footnote w:id="-1"/>
    <w:footnote w:id="0"/>
  </w:footnotePr>
  <w:endnotePr>
    <w:endnote w:id="-1"/>
    <w:endnote w:id="0"/>
  </w:endnotePr>
  <w:compat/>
  <w:rsids>
    <w:rsidRoot w:val="00B85D58"/>
    <w:rsid w:val="0000146A"/>
    <w:rsid w:val="000100F8"/>
    <w:rsid w:val="0002568C"/>
    <w:rsid w:val="000642EA"/>
    <w:rsid w:val="000810AF"/>
    <w:rsid w:val="000D299E"/>
    <w:rsid w:val="0011598A"/>
    <w:rsid w:val="001220CA"/>
    <w:rsid w:val="0012355B"/>
    <w:rsid w:val="00132E0E"/>
    <w:rsid w:val="001646E6"/>
    <w:rsid w:val="001A7749"/>
    <w:rsid w:val="001E53E8"/>
    <w:rsid w:val="00203316"/>
    <w:rsid w:val="00255B10"/>
    <w:rsid w:val="0026588D"/>
    <w:rsid w:val="002876E9"/>
    <w:rsid w:val="00297421"/>
    <w:rsid w:val="002B168A"/>
    <w:rsid w:val="002D4051"/>
    <w:rsid w:val="002D44C2"/>
    <w:rsid w:val="002D51A9"/>
    <w:rsid w:val="0035014F"/>
    <w:rsid w:val="00382668"/>
    <w:rsid w:val="00385395"/>
    <w:rsid w:val="003E6D12"/>
    <w:rsid w:val="00402C5B"/>
    <w:rsid w:val="00442A97"/>
    <w:rsid w:val="00447180"/>
    <w:rsid w:val="00482ACD"/>
    <w:rsid w:val="004B6454"/>
    <w:rsid w:val="004C377A"/>
    <w:rsid w:val="004E39D0"/>
    <w:rsid w:val="004E7BA5"/>
    <w:rsid w:val="005508DB"/>
    <w:rsid w:val="00552A5E"/>
    <w:rsid w:val="005611EE"/>
    <w:rsid w:val="0056431E"/>
    <w:rsid w:val="00574F34"/>
    <w:rsid w:val="00574FEA"/>
    <w:rsid w:val="00585CED"/>
    <w:rsid w:val="00587C1D"/>
    <w:rsid w:val="005A1875"/>
    <w:rsid w:val="005D5681"/>
    <w:rsid w:val="005E0409"/>
    <w:rsid w:val="005E1110"/>
    <w:rsid w:val="005F5818"/>
    <w:rsid w:val="0063327A"/>
    <w:rsid w:val="006433F7"/>
    <w:rsid w:val="00664193"/>
    <w:rsid w:val="00681317"/>
    <w:rsid w:val="006C4903"/>
    <w:rsid w:val="006F1397"/>
    <w:rsid w:val="007B0040"/>
    <w:rsid w:val="007F3A7C"/>
    <w:rsid w:val="007F662E"/>
    <w:rsid w:val="00820FF1"/>
    <w:rsid w:val="00830938"/>
    <w:rsid w:val="00864DA6"/>
    <w:rsid w:val="00884975"/>
    <w:rsid w:val="00897919"/>
    <w:rsid w:val="008D35BC"/>
    <w:rsid w:val="00905AF5"/>
    <w:rsid w:val="00971D00"/>
    <w:rsid w:val="009B2600"/>
    <w:rsid w:val="009F00EC"/>
    <w:rsid w:val="009F1E7F"/>
    <w:rsid w:val="00A255DE"/>
    <w:rsid w:val="00A3510C"/>
    <w:rsid w:val="00A87783"/>
    <w:rsid w:val="00AA5B9F"/>
    <w:rsid w:val="00AE6D63"/>
    <w:rsid w:val="00AF17DE"/>
    <w:rsid w:val="00AF2D2F"/>
    <w:rsid w:val="00B06D9B"/>
    <w:rsid w:val="00B377DD"/>
    <w:rsid w:val="00B4537E"/>
    <w:rsid w:val="00B5544D"/>
    <w:rsid w:val="00B85D58"/>
    <w:rsid w:val="00B95B97"/>
    <w:rsid w:val="00BA7D04"/>
    <w:rsid w:val="00C359E6"/>
    <w:rsid w:val="00C53408"/>
    <w:rsid w:val="00C87836"/>
    <w:rsid w:val="00CB5BBD"/>
    <w:rsid w:val="00D34292"/>
    <w:rsid w:val="00D35FE5"/>
    <w:rsid w:val="00D56C46"/>
    <w:rsid w:val="00D57037"/>
    <w:rsid w:val="00DD10BC"/>
    <w:rsid w:val="00DD5DB6"/>
    <w:rsid w:val="00DD7337"/>
    <w:rsid w:val="00DF3CD8"/>
    <w:rsid w:val="00E0695D"/>
    <w:rsid w:val="00E1316D"/>
    <w:rsid w:val="00E25B61"/>
    <w:rsid w:val="00E4253E"/>
    <w:rsid w:val="00EB6919"/>
    <w:rsid w:val="00EC1E95"/>
    <w:rsid w:val="00EE12A5"/>
    <w:rsid w:val="00F074CD"/>
    <w:rsid w:val="00F26EC6"/>
    <w:rsid w:val="00F37BEE"/>
    <w:rsid w:val="00FD6D57"/>
    <w:rsid w:val="00FE5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DD"/>
  </w:style>
  <w:style w:type="paragraph" w:styleId="Heading1">
    <w:name w:val="heading 1"/>
    <w:basedOn w:val="Normal"/>
    <w:next w:val="Normal"/>
    <w:link w:val="Heading1Char"/>
    <w:uiPriority w:val="9"/>
    <w:qFormat/>
    <w:rsid w:val="000D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0D299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299E"/>
    <w:rPr>
      <w:rFonts w:ascii="Tahoma" w:hAnsi="Tahoma" w:cs="Tahoma"/>
      <w:sz w:val="16"/>
      <w:szCs w:val="16"/>
    </w:rPr>
  </w:style>
  <w:style w:type="character" w:customStyle="1" w:styleId="Heading1Char">
    <w:name w:val="Heading 1 Char"/>
    <w:basedOn w:val="DefaultParagraphFont"/>
    <w:link w:val="Heading1"/>
    <w:uiPriority w:val="9"/>
    <w:rsid w:val="000D2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D299E"/>
    <w:pPr>
      <w:ind w:left="720"/>
      <w:contextualSpacing/>
    </w:pPr>
  </w:style>
  <w:style w:type="character" w:customStyle="1" w:styleId="Heading2Char">
    <w:name w:val="Heading 2 Char"/>
    <w:basedOn w:val="DefaultParagraphFont"/>
    <w:link w:val="Heading2"/>
    <w:uiPriority w:val="9"/>
    <w:rsid w:val="000D2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A7C"/>
    <w:rPr>
      <w:rFonts w:asciiTheme="majorHAnsi" w:eastAsiaTheme="majorEastAsia" w:hAnsiTheme="majorHAnsi" w:cstheme="majorBidi"/>
      <w:b/>
      <w:bCs/>
      <w:color w:val="4F81BD" w:themeColor="accent1"/>
    </w:rPr>
  </w:style>
  <w:style w:type="table" w:styleId="TableGrid">
    <w:name w:val="Table Grid"/>
    <w:basedOn w:val="TableNormal"/>
    <w:uiPriority w:val="59"/>
    <w:rsid w:val="007F3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074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4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100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00F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100F8"/>
    <w:rPr>
      <w:i/>
      <w:iCs/>
      <w:color w:val="808080" w:themeColor="text1" w:themeTint="7F"/>
    </w:rPr>
  </w:style>
  <w:style w:type="paragraph" w:styleId="Header">
    <w:name w:val="header"/>
    <w:basedOn w:val="Normal"/>
    <w:link w:val="HeaderChar"/>
    <w:uiPriority w:val="99"/>
    <w:semiHidden/>
    <w:unhideWhenUsed/>
    <w:rsid w:val="000100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0F8"/>
  </w:style>
  <w:style w:type="paragraph" w:styleId="Footer">
    <w:name w:val="footer"/>
    <w:basedOn w:val="Normal"/>
    <w:link w:val="FooterChar"/>
    <w:uiPriority w:val="99"/>
    <w:unhideWhenUsed/>
    <w:rsid w:val="0001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0F8"/>
  </w:style>
  <w:style w:type="paragraph" w:styleId="BalloonText">
    <w:name w:val="Balloon Text"/>
    <w:basedOn w:val="Normal"/>
    <w:link w:val="BalloonTextChar"/>
    <w:uiPriority w:val="99"/>
    <w:semiHidden/>
    <w:unhideWhenUsed/>
    <w:rsid w:val="00010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F8"/>
    <w:rPr>
      <w:rFonts w:ascii="Tahoma" w:hAnsi="Tahoma" w:cs="Tahoma"/>
      <w:sz w:val="16"/>
      <w:szCs w:val="16"/>
    </w:rPr>
  </w:style>
  <w:style w:type="character" w:styleId="Emphasis">
    <w:name w:val="Emphasis"/>
    <w:basedOn w:val="DefaultParagraphFont"/>
    <w:uiPriority w:val="20"/>
    <w:qFormat/>
    <w:rsid w:val="0026588D"/>
    <w:rPr>
      <w:i/>
      <w:iCs/>
    </w:rPr>
  </w:style>
  <w:style w:type="character" w:styleId="IntenseEmphasis">
    <w:name w:val="Intense Emphasis"/>
    <w:basedOn w:val="DefaultParagraphFont"/>
    <w:uiPriority w:val="21"/>
    <w:qFormat/>
    <w:rsid w:val="0026588D"/>
    <w:rPr>
      <w:b/>
      <w:bCs/>
      <w:i/>
      <w:iCs/>
      <w:color w:val="4F81BD" w:themeColor="accent1"/>
    </w:rPr>
  </w:style>
  <w:style w:type="character" w:styleId="Strong">
    <w:name w:val="Strong"/>
    <w:basedOn w:val="DefaultParagraphFont"/>
    <w:uiPriority w:val="22"/>
    <w:qFormat/>
    <w:rsid w:val="0026588D"/>
    <w:rPr>
      <w:b/>
      <w:bCs/>
    </w:rPr>
  </w:style>
  <w:style w:type="paragraph" w:styleId="Quote">
    <w:name w:val="Quote"/>
    <w:basedOn w:val="Normal"/>
    <w:next w:val="Normal"/>
    <w:link w:val="QuoteChar"/>
    <w:uiPriority w:val="29"/>
    <w:qFormat/>
    <w:rsid w:val="0026588D"/>
    <w:rPr>
      <w:i/>
      <w:iCs/>
      <w:color w:val="000000" w:themeColor="text1"/>
    </w:rPr>
  </w:style>
  <w:style w:type="character" w:customStyle="1" w:styleId="QuoteChar">
    <w:name w:val="Quote Char"/>
    <w:basedOn w:val="DefaultParagraphFont"/>
    <w:link w:val="Quote"/>
    <w:uiPriority w:val="29"/>
    <w:rsid w:val="0026588D"/>
    <w:rPr>
      <w:i/>
      <w:iCs/>
      <w:color w:val="000000" w:themeColor="text1"/>
    </w:rPr>
  </w:style>
  <w:style w:type="character" w:styleId="SubtleReference">
    <w:name w:val="Subtle Reference"/>
    <w:basedOn w:val="DefaultParagraphFont"/>
    <w:uiPriority w:val="31"/>
    <w:qFormat/>
    <w:rsid w:val="0026588D"/>
    <w:rPr>
      <w:smallCaps/>
      <w:color w:val="C0504D" w:themeColor="accent2"/>
      <w:u w:val="single"/>
    </w:rPr>
  </w:style>
  <w:style w:type="paragraph" w:styleId="NoSpacing">
    <w:name w:val="No Spacing"/>
    <w:uiPriority w:val="1"/>
    <w:qFormat/>
    <w:rsid w:val="0026588D"/>
    <w:pPr>
      <w:spacing w:after="0" w:line="240" w:lineRule="auto"/>
    </w:pPr>
  </w:style>
  <w:style w:type="character" w:styleId="Hyperlink">
    <w:name w:val="Hyperlink"/>
    <w:basedOn w:val="DefaultParagraphFont"/>
    <w:uiPriority w:val="99"/>
    <w:unhideWhenUsed/>
    <w:rsid w:val="004C377A"/>
    <w:rPr>
      <w:color w:val="0000FF" w:themeColor="hyperlink"/>
      <w:u w:val="single"/>
    </w:rPr>
  </w:style>
  <w:style w:type="character" w:customStyle="1" w:styleId="Heading4Char">
    <w:name w:val="Heading 4 Char"/>
    <w:basedOn w:val="DefaultParagraphFont"/>
    <w:link w:val="Heading4"/>
    <w:uiPriority w:val="9"/>
    <w:rsid w:val="00447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al.org/ogr2og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D8E89-08EA-4D88-A689-9A97AAD6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Manoku</dc:creator>
  <cp:keywords/>
  <dc:description/>
  <cp:lastModifiedBy>Elton Manoku</cp:lastModifiedBy>
  <cp:revision>79</cp:revision>
  <dcterms:created xsi:type="dcterms:W3CDTF">2012-04-03T14:41:00Z</dcterms:created>
  <dcterms:modified xsi:type="dcterms:W3CDTF">2012-06-01T14:06:00Z</dcterms:modified>
</cp:coreProperties>
</file>