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DD" w:rsidRDefault="00EB102B" w:rsidP="00EB102B">
      <w:pPr>
        <w:jc w:val="center"/>
      </w:pPr>
      <w:r>
        <w:rPr>
          <w:noProof/>
          <w:lang w:bidi="ne-NP"/>
        </w:rPr>
        <w:drawing>
          <wp:inline distT="0" distB="0" distL="0" distR="0">
            <wp:extent cx="757774" cy="752475"/>
            <wp:effectExtent l="19050" t="0" r="4226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74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86" w:rsidRDefault="00B72586" w:rsidP="00B72586"/>
    <w:p w:rsidR="00B72586" w:rsidRDefault="00B72586" w:rsidP="00B72586"/>
    <w:p w:rsidR="00B72586" w:rsidRDefault="00B72586" w:rsidP="00B72586"/>
    <w:p w:rsidR="00EB102B" w:rsidRDefault="00EB102B" w:rsidP="00B72586"/>
    <w:p w:rsidR="00EB102B" w:rsidRDefault="00EB102B" w:rsidP="00B72586"/>
    <w:p w:rsidR="00EB102B" w:rsidRPr="005F1CA4" w:rsidRDefault="00EB102B" w:rsidP="00EB102B">
      <w:pPr>
        <w:pStyle w:val="Title"/>
        <w:jc w:val="center"/>
      </w:pPr>
      <w:r>
        <w:t>Floss Solutions for Open Land Administration</w:t>
      </w:r>
    </w:p>
    <w:p w:rsidR="00EB102B" w:rsidRDefault="00EB102B" w:rsidP="00EB102B">
      <w:pPr>
        <w:pStyle w:val="Title"/>
        <w:jc w:val="center"/>
      </w:pPr>
      <w:r>
        <w:t>(SOLA)</w:t>
      </w:r>
    </w:p>
    <w:p w:rsidR="00EB102B" w:rsidRDefault="00EB102B" w:rsidP="00EB102B">
      <w:pPr>
        <w:pStyle w:val="Title"/>
        <w:jc w:val="center"/>
      </w:pPr>
    </w:p>
    <w:p w:rsidR="00EB102B" w:rsidRPr="00EB102B" w:rsidRDefault="00EB102B" w:rsidP="00EB102B">
      <w:pPr>
        <w:pStyle w:val="Title"/>
        <w:jc w:val="center"/>
        <w:rPr>
          <w:b/>
          <w:bCs/>
          <w:sz w:val="44"/>
          <w:szCs w:val="44"/>
        </w:rPr>
      </w:pPr>
      <w:r w:rsidRPr="00EB102B">
        <w:rPr>
          <w:b/>
          <w:bCs/>
          <w:sz w:val="44"/>
          <w:szCs w:val="44"/>
        </w:rPr>
        <w:t>Coded Lists</w:t>
      </w:r>
    </w:p>
    <w:p w:rsidR="00EB102B" w:rsidRDefault="00EB102B" w:rsidP="00B72586"/>
    <w:p w:rsidR="00EB102B" w:rsidRDefault="00EB102B" w:rsidP="00B72586"/>
    <w:p w:rsidR="00B72586" w:rsidRDefault="00B72586">
      <w:r>
        <w:br w:type="page"/>
      </w:r>
    </w:p>
    <w:p w:rsidR="00B72586" w:rsidRPr="00F76741" w:rsidRDefault="00F76741" w:rsidP="00F76741">
      <w:pPr>
        <w:pStyle w:val="IntenseQuote"/>
        <w:rPr>
          <w:sz w:val="36"/>
          <w:szCs w:val="36"/>
        </w:rPr>
      </w:pPr>
      <w:r w:rsidRPr="00F76741">
        <w:rPr>
          <w:sz w:val="36"/>
          <w:szCs w:val="36"/>
        </w:rPr>
        <w:lastRenderedPageBreak/>
        <w:t>Introduction</w:t>
      </w:r>
    </w:p>
    <w:p w:rsidR="00A5353B" w:rsidRDefault="00A5353B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</w:p>
    <w:p w:rsidR="009F2FDA" w:rsidRPr="00F76741" w:rsidRDefault="00F76741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F2FDA" w:rsidRPr="00F76741">
        <w:rPr>
          <w:rFonts w:ascii="Arial" w:hAnsi="Arial" w:cs="Arial"/>
          <w:sz w:val="24"/>
          <w:szCs w:val="24"/>
        </w:rPr>
        <w:t xml:space="preserve">oded </w:t>
      </w:r>
      <w:r>
        <w:rPr>
          <w:rFonts w:ascii="Arial" w:hAnsi="Arial" w:cs="Arial"/>
          <w:sz w:val="24"/>
          <w:szCs w:val="24"/>
        </w:rPr>
        <w:t xml:space="preserve">lists </w:t>
      </w:r>
      <w:r w:rsidR="009F2FDA" w:rsidRPr="00F76741">
        <w:rPr>
          <w:rFonts w:ascii="Arial" w:hAnsi="Arial" w:cs="Arial"/>
          <w:sz w:val="24"/>
          <w:szCs w:val="24"/>
        </w:rPr>
        <w:t>values</w:t>
      </w:r>
      <w:r>
        <w:rPr>
          <w:rFonts w:ascii="Arial" w:hAnsi="Arial" w:cs="Arial"/>
          <w:sz w:val="24"/>
          <w:szCs w:val="24"/>
        </w:rPr>
        <w:t xml:space="preserve"> can be categorized</w:t>
      </w:r>
      <w:r w:rsidR="009F2FDA" w:rsidRPr="00F76741">
        <w:rPr>
          <w:rFonts w:ascii="Arial" w:hAnsi="Arial" w:cs="Arial"/>
          <w:sz w:val="24"/>
          <w:szCs w:val="24"/>
        </w:rPr>
        <w:t xml:space="preserve"> in two types:</w:t>
      </w:r>
    </w:p>
    <w:p w:rsidR="00F76741" w:rsidRDefault="009F2FDA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 w:rsidRPr="00F76741">
        <w:rPr>
          <w:rFonts w:ascii="Arial" w:hAnsi="Arial" w:cs="Arial"/>
          <w:sz w:val="24"/>
          <w:szCs w:val="24"/>
        </w:rPr>
        <w:t xml:space="preserve">1. The type that is used also in code and business rules </w:t>
      </w:r>
    </w:p>
    <w:p w:rsidR="009F2FDA" w:rsidRDefault="009F2FDA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 w:rsidRPr="00F76741">
        <w:rPr>
          <w:rFonts w:ascii="Arial" w:hAnsi="Arial" w:cs="Arial"/>
          <w:sz w:val="24"/>
          <w:szCs w:val="24"/>
        </w:rPr>
        <w:t>2. The type that is not used</w:t>
      </w:r>
    </w:p>
    <w:p w:rsidR="00F76741" w:rsidRPr="00F76741" w:rsidRDefault="00F76741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</w:p>
    <w:p w:rsidR="00F76741" w:rsidRPr="00F76741" w:rsidRDefault="00F76741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</w:t>
      </w:r>
      <w:r w:rsidR="009F2FDA" w:rsidRPr="00F76741">
        <w:rPr>
          <w:rFonts w:ascii="Arial" w:hAnsi="Arial" w:cs="Arial"/>
          <w:sz w:val="24"/>
          <w:szCs w:val="24"/>
        </w:rPr>
        <w:t>he second type is not</w:t>
      </w:r>
      <w:r>
        <w:rPr>
          <w:rFonts w:ascii="Arial" w:hAnsi="Arial" w:cs="Arial"/>
          <w:sz w:val="24"/>
          <w:szCs w:val="24"/>
        </w:rPr>
        <w:t xml:space="preserve"> that important for a developer, d</w:t>
      </w:r>
      <w:r w:rsidRPr="00F76741">
        <w:rPr>
          <w:rFonts w:ascii="Arial" w:hAnsi="Arial" w:cs="Arial"/>
          <w:sz w:val="24"/>
          <w:szCs w:val="24"/>
        </w:rPr>
        <w:t>uring customization phase it might be needed to change the coded lists values.</w:t>
      </w:r>
    </w:p>
    <w:p w:rsidR="009F2FDA" w:rsidRPr="00F76741" w:rsidRDefault="009F2FDA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 w:rsidRPr="00F76741">
        <w:rPr>
          <w:rFonts w:ascii="Arial" w:hAnsi="Arial" w:cs="Arial"/>
          <w:sz w:val="24"/>
          <w:szCs w:val="24"/>
        </w:rPr>
        <w:t>If for some reason the first type has to be removed or cancelled, the code and business rules has also to be considered for review.</w:t>
      </w:r>
    </w:p>
    <w:p w:rsidR="009F2FDA" w:rsidRPr="00F76741" w:rsidRDefault="009F2FDA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 w:rsidRPr="00F76741">
        <w:rPr>
          <w:rFonts w:ascii="Arial" w:hAnsi="Arial" w:cs="Arial"/>
          <w:sz w:val="24"/>
          <w:szCs w:val="24"/>
        </w:rPr>
        <w:t xml:space="preserve">In the code there are methods actually that depend </w:t>
      </w:r>
      <w:r w:rsidR="00F76741">
        <w:rPr>
          <w:rFonts w:ascii="Arial" w:hAnsi="Arial" w:cs="Arial"/>
          <w:sz w:val="24"/>
          <w:szCs w:val="24"/>
        </w:rPr>
        <w:t>o</w:t>
      </w:r>
      <w:r w:rsidR="00E670AB">
        <w:rPr>
          <w:rFonts w:ascii="Arial" w:hAnsi="Arial" w:cs="Arial"/>
          <w:sz w:val="24"/>
          <w:szCs w:val="24"/>
        </w:rPr>
        <w:t>n the</w:t>
      </w:r>
      <w:r w:rsidRPr="00F76741">
        <w:rPr>
          <w:rFonts w:ascii="Arial" w:hAnsi="Arial" w:cs="Arial"/>
          <w:sz w:val="24"/>
          <w:szCs w:val="24"/>
        </w:rPr>
        <w:t>s</w:t>
      </w:r>
      <w:r w:rsidR="00E670AB">
        <w:rPr>
          <w:rFonts w:ascii="Arial" w:hAnsi="Arial" w:cs="Arial"/>
          <w:sz w:val="24"/>
          <w:szCs w:val="24"/>
        </w:rPr>
        <w:t>e</w:t>
      </w:r>
      <w:r w:rsidRPr="00F76741">
        <w:rPr>
          <w:rFonts w:ascii="Arial" w:hAnsi="Arial" w:cs="Arial"/>
          <w:sz w:val="24"/>
          <w:szCs w:val="24"/>
        </w:rPr>
        <w:t xml:space="preserve"> values </w:t>
      </w:r>
      <w:r w:rsidR="00E670AB">
        <w:rPr>
          <w:rFonts w:ascii="Arial" w:hAnsi="Arial" w:cs="Arial"/>
          <w:sz w:val="24"/>
          <w:szCs w:val="24"/>
        </w:rPr>
        <w:t>and somewhere</w:t>
      </w:r>
      <w:r w:rsidRPr="00F76741">
        <w:rPr>
          <w:rFonts w:ascii="Arial" w:hAnsi="Arial" w:cs="Arial"/>
          <w:sz w:val="24"/>
          <w:szCs w:val="24"/>
        </w:rPr>
        <w:t xml:space="preserve"> th</w:t>
      </w:r>
      <w:r w:rsidR="00E670AB">
        <w:rPr>
          <w:rFonts w:ascii="Arial" w:hAnsi="Arial" w:cs="Arial"/>
          <w:sz w:val="24"/>
          <w:szCs w:val="24"/>
        </w:rPr>
        <w:t>e</w:t>
      </w:r>
      <w:r w:rsidRPr="00F76741">
        <w:rPr>
          <w:rFonts w:ascii="Arial" w:hAnsi="Arial" w:cs="Arial"/>
          <w:sz w:val="24"/>
          <w:szCs w:val="24"/>
        </w:rPr>
        <w:t xml:space="preserve">se values are </w:t>
      </w:r>
      <w:r w:rsidR="00E670AB" w:rsidRPr="00F76741">
        <w:rPr>
          <w:rFonts w:ascii="Arial" w:hAnsi="Arial" w:cs="Arial"/>
          <w:sz w:val="24"/>
          <w:szCs w:val="24"/>
        </w:rPr>
        <w:t xml:space="preserve">also </w:t>
      </w:r>
      <w:r w:rsidRPr="00F76741">
        <w:rPr>
          <w:rFonts w:ascii="Arial" w:hAnsi="Arial" w:cs="Arial"/>
          <w:sz w:val="24"/>
          <w:szCs w:val="24"/>
        </w:rPr>
        <w:t xml:space="preserve">used in </w:t>
      </w:r>
      <w:r w:rsidR="00E670AB">
        <w:rPr>
          <w:rFonts w:ascii="Arial" w:hAnsi="Arial" w:cs="Arial"/>
          <w:sz w:val="24"/>
          <w:szCs w:val="24"/>
        </w:rPr>
        <w:t>“</w:t>
      </w:r>
      <w:r w:rsidR="00E670AB" w:rsidRPr="00F76741">
        <w:rPr>
          <w:rFonts w:ascii="Arial" w:hAnsi="Arial" w:cs="Arial"/>
          <w:sz w:val="24"/>
          <w:szCs w:val="24"/>
        </w:rPr>
        <w:t>if</w:t>
      </w:r>
      <w:r w:rsidR="00E670AB">
        <w:rPr>
          <w:rFonts w:ascii="Arial" w:hAnsi="Arial" w:cs="Arial"/>
          <w:sz w:val="24"/>
          <w:szCs w:val="24"/>
        </w:rPr>
        <w:t>-</w:t>
      </w:r>
      <w:r w:rsidR="00E670AB" w:rsidRPr="00F76741">
        <w:rPr>
          <w:rFonts w:ascii="Arial" w:hAnsi="Arial" w:cs="Arial"/>
          <w:sz w:val="24"/>
          <w:szCs w:val="24"/>
        </w:rPr>
        <w:t>then</w:t>
      </w:r>
      <w:r w:rsidR="00E670AB">
        <w:rPr>
          <w:rFonts w:ascii="Arial" w:hAnsi="Arial" w:cs="Arial"/>
          <w:sz w:val="24"/>
          <w:szCs w:val="24"/>
        </w:rPr>
        <w:t xml:space="preserve">” </w:t>
      </w:r>
      <w:r w:rsidRPr="00F76741">
        <w:rPr>
          <w:rFonts w:ascii="Arial" w:hAnsi="Arial" w:cs="Arial"/>
          <w:sz w:val="24"/>
          <w:szCs w:val="24"/>
        </w:rPr>
        <w:t>conditions.</w:t>
      </w:r>
    </w:p>
    <w:p w:rsidR="009F2FDA" w:rsidRPr="00F76741" w:rsidRDefault="00F76741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is meant for </w:t>
      </w:r>
      <w:r w:rsidR="009F2FDA" w:rsidRPr="00F76741">
        <w:rPr>
          <w:rFonts w:ascii="Arial" w:hAnsi="Arial" w:cs="Arial"/>
          <w:sz w:val="24"/>
          <w:szCs w:val="24"/>
        </w:rPr>
        <w:t>descri</w:t>
      </w:r>
      <w:r>
        <w:rPr>
          <w:rFonts w:ascii="Arial" w:hAnsi="Arial" w:cs="Arial"/>
          <w:sz w:val="24"/>
          <w:szCs w:val="24"/>
        </w:rPr>
        <w:t>bing</w:t>
      </w:r>
      <w:r w:rsidR="009F2FDA" w:rsidRPr="00F76741">
        <w:rPr>
          <w:rFonts w:ascii="Arial" w:hAnsi="Arial" w:cs="Arial"/>
          <w:sz w:val="24"/>
          <w:szCs w:val="24"/>
        </w:rPr>
        <w:t xml:space="preserve"> these kind</w:t>
      </w:r>
      <w:r>
        <w:rPr>
          <w:rFonts w:ascii="Arial" w:hAnsi="Arial" w:cs="Arial"/>
          <w:sz w:val="24"/>
          <w:szCs w:val="24"/>
        </w:rPr>
        <w:t>s</w:t>
      </w:r>
      <w:r w:rsidR="009F2FDA" w:rsidRPr="00F76741">
        <w:rPr>
          <w:rFonts w:ascii="Arial" w:hAnsi="Arial" w:cs="Arial"/>
          <w:sz w:val="24"/>
          <w:szCs w:val="24"/>
        </w:rPr>
        <w:t xml:space="preserve"> of coded list value tables (in data model) that are of the first type</w:t>
      </w:r>
      <w:proofErr w:type="gramStart"/>
      <w:r w:rsidR="00E9593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in</w:t>
      </w:r>
      <w:proofErr w:type="gramEnd"/>
      <w:r>
        <w:rPr>
          <w:rFonts w:ascii="Arial" w:hAnsi="Arial" w:cs="Arial"/>
          <w:sz w:val="24"/>
          <w:szCs w:val="24"/>
        </w:rPr>
        <w:t xml:space="preserve"> order</w:t>
      </w:r>
      <w:r w:rsidR="009F2FDA" w:rsidRPr="00F76741">
        <w:rPr>
          <w:rFonts w:ascii="Arial" w:hAnsi="Arial" w:cs="Arial"/>
          <w:sz w:val="24"/>
          <w:szCs w:val="24"/>
        </w:rPr>
        <w:t xml:space="preserve"> to warn developers to search in the code for implications of changing the code of those values or r</w:t>
      </w:r>
      <w:r w:rsidR="00FE2D8F">
        <w:rPr>
          <w:rFonts w:ascii="Arial" w:hAnsi="Arial" w:cs="Arial"/>
          <w:sz w:val="24"/>
          <w:szCs w:val="24"/>
        </w:rPr>
        <w:t>emoving them or adding new on</w:t>
      </w:r>
      <w:r>
        <w:rPr>
          <w:rFonts w:ascii="Arial" w:hAnsi="Arial" w:cs="Arial"/>
          <w:sz w:val="24"/>
          <w:szCs w:val="24"/>
        </w:rPr>
        <w:t>e</w:t>
      </w:r>
      <w:r w:rsidR="00FE2D8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9F2FDA" w:rsidRPr="00F76741" w:rsidRDefault="00F76741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F2FDA" w:rsidRPr="00F76741">
        <w:rPr>
          <w:rFonts w:ascii="Arial" w:hAnsi="Arial" w:cs="Arial"/>
          <w:sz w:val="24"/>
          <w:szCs w:val="24"/>
        </w:rPr>
        <w:t xml:space="preserve">ata itself </w:t>
      </w:r>
      <w:r>
        <w:rPr>
          <w:rFonts w:ascii="Arial" w:hAnsi="Arial" w:cs="Arial"/>
          <w:sz w:val="24"/>
          <w:szCs w:val="24"/>
        </w:rPr>
        <w:t xml:space="preserve">are described, </w:t>
      </w:r>
      <w:r w:rsidR="001E3654">
        <w:rPr>
          <w:rFonts w:ascii="Arial" w:hAnsi="Arial" w:cs="Arial"/>
          <w:sz w:val="24"/>
          <w:szCs w:val="24"/>
        </w:rPr>
        <w:t xml:space="preserve">with reference to </w:t>
      </w:r>
      <w:r>
        <w:rPr>
          <w:rFonts w:ascii="Arial" w:hAnsi="Arial" w:cs="Arial"/>
          <w:sz w:val="24"/>
          <w:szCs w:val="24"/>
        </w:rPr>
        <w:t xml:space="preserve">the </w:t>
      </w:r>
      <w:r w:rsidR="009F2FDA" w:rsidRPr="00F76741">
        <w:rPr>
          <w:rFonts w:ascii="Arial" w:hAnsi="Arial" w:cs="Arial"/>
          <w:sz w:val="24"/>
          <w:szCs w:val="24"/>
        </w:rPr>
        <w:t>description field</w:t>
      </w:r>
      <w:r w:rsidR="001E365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they have in </w:t>
      </w:r>
      <w:r w:rsidRPr="00F76741">
        <w:rPr>
          <w:rFonts w:ascii="Arial" w:hAnsi="Arial" w:cs="Arial"/>
          <w:sz w:val="24"/>
          <w:szCs w:val="24"/>
        </w:rPr>
        <w:t xml:space="preserve">each of these </w:t>
      </w:r>
      <w:r w:rsidR="001E3654">
        <w:rPr>
          <w:rFonts w:ascii="Arial" w:hAnsi="Arial" w:cs="Arial"/>
          <w:sz w:val="24"/>
          <w:szCs w:val="24"/>
        </w:rPr>
        <w:t xml:space="preserve">reference </w:t>
      </w:r>
      <w:r w:rsidRPr="00F76741">
        <w:rPr>
          <w:rFonts w:ascii="Arial" w:hAnsi="Arial" w:cs="Arial"/>
          <w:sz w:val="24"/>
          <w:szCs w:val="24"/>
        </w:rPr>
        <w:t xml:space="preserve">tables </w:t>
      </w:r>
      <w:r w:rsidR="009F2FDA" w:rsidRPr="00F76741">
        <w:rPr>
          <w:rFonts w:ascii="Arial" w:hAnsi="Arial" w:cs="Arial"/>
          <w:sz w:val="24"/>
          <w:szCs w:val="24"/>
        </w:rPr>
        <w:t>(</w:t>
      </w:r>
      <w:r w:rsidR="001E3654">
        <w:rPr>
          <w:rFonts w:ascii="Arial" w:hAnsi="Arial" w:cs="Arial"/>
          <w:sz w:val="24"/>
          <w:szCs w:val="24"/>
        </w:rPr>
        <w:t xml:space="preserve">reported also in data model), as well as </w:t>
      </w:r>
      <w:r w:rsidR="009F2FDA" w:rsidRPr="00F76741">
        <w:rPr>
          <w:rFonts w:ascii="Arial" w:hAnsi="Arial" w:cs="Arial"/>
          <w:sz w:val="24"/>
          <w:szCs w:val="24"/>
        </w:rPr>
        <w:t xml:space="preserve">in which places </w:t>
      </w:r>
      <w:r w:rsidR="001E3654">
        <w:rPr>
          <w:rFonts w:ascii="Arial" w:hAnsi="Arial" w:cs="Arial"/>
          <w:sz w:val="24"/>
          <w:szCs w:val="24"/>
        </w:rPr>
        <w:t xml:space="preserve"> they are</w:t>
      </w:r>
      <w:r w:rsidR="009F2FDA" w:rsidRPr="00F76741">
        <w:rPr>
          <w:rFonts w:ascii="Arial" w:hAnsi="Arial" w:cs="Arial"/>
          <w:sz w:val="24"/>
          <w:szCs w:val="24"/>
        </w:rPr>
        <w:t xml:space="preserve"> used in code or business rules.</w:t>
      </w:r>
      <w:r w:rsidR="001E3654">
        <w:rPr>
          <w:rFonts w:ascii="Arial" w:hAnsi="Arial" w:cs="Arial"/>
          <w:sz w:val="24"/>
          <w:szCs w:val="24"/>
        </w:rPr>
        <w:t xml:space="preserve"> </w:t>
      </w:r>
    </w:p>
    <w:p w:rsidR="009F2FDA" w:rsidRDefault="009F2FDA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</w:p>
    <w:p w:rsidR="00F76741" w:rsidRPr="00F76741" w:rsidRDefault="00F76741" w:rsidP="00F76741">
      <w:pPr>
        <w:pStyle w:val="PlainText"/>
        <w:spacing w:line="480" w:lineRule="auto"/>
        <w:rPr>
          <w:rFonts w:ascii="Arial" w:hAnsi="Arial" w:cs="Arial"/>
          <w:sz w:val="24"/>
          <w:szCs w:val="24"/>
        </w:rPr>
      </w:pPr>
    </w:p>
    <w:p w:rsidR="009F2FDA" w:rsidRDefault="009F2FDA">
      <w:r>
        <w:br w:type="page"/>
      </w:r>
    </w:p>
    <w:p w:rsidR="00B72586" w:rsidRPr="005E3F0F" w:rsidRDefault="00845CFE" w:rsidP="00425863">
      <w:pPr>
        <w:pStyle w:val="Title"/>
        <w:ind w:right="-720"/>
        <w:rPr>
          <w:color w:val="1F497D" w:themeColor="text2"/>
        </w:rPr>
      </w:pPr>
      <w:r w:rsidRPr="005E3F0F">
        <w:rPr>
          <w:color w:val="1F497D" w:themeColor="text2"/>
        </w:rPr>
        <w:lastRenderedPageBreak/>
        <w:t>Coded Lists</w:t>
      </w:r>
      <w:r w:rsidR="006A5085">
        <w:rPr>
          <w:color w:val="1F497D" w:themeColor="text2"/>
        </w:rPr>
        <w:t xml:space="preserve"> in the Code</w:t>
      </w:r>
    </w:p>
    <w:tbl>
      <w:tblPr>
        <w:tblStyle w:val="MediumShading2-Accent5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660"/>
      </w:tblPr>
      <w:tblGrid>
        <w:gridCol w:w="1547"/>
        <w:gridCol w:w="1711"/>
        <w:gridCol w:w="2430"/>
        <w:gridCol w:w="718"/>
        <w:gridCol w:w="1441"/>
        <w:gridCol w:w="2522"/>
      </w:tblGrid>
      <w:tr w:rsidR="00425863" w:rsidRPr="004E1B57" w:rsidTr="006E1D26">
        <w:trPr>
          <w:cnfStyle w:val="100000000000"/>
        </w:trPr>
        <w:tc>
          <w:tcPr>
            <w:tcW w:w="746" w:type="pct"/>
            <w:tcBorders>
              <w:top w:val="none" w:sz="0" w:space="0" w:color="auto"/>
              <w:left w:val="none" w:sz="0" w:space="0" w:color="auto"/>
              <w:bottom w:val="single" w:sz="6" w:space="0" w:color="auto"/>
              <w:right w:val="none" w:sz="0" w:space="0" w:color="auto"/>
            </w:tcBorders>
            <w:noWrap/>
          </w:tcPr>
          <w:p w:rsidR="00425863" w:rsidRPr="00D13B92" w:rsidRDefault="00425863">
            <w:pPr>
              <w:rPr>
                <w:rFonts w:ascii="Arial" w:hAnsi="Arial" w:cs="Arial"/>
              </w:rPr>
            </w:pPr>
            <w:r w:rsidRPr="00D13B92">
              <w:rPr>
                <w:rFonts w:ascii="Arial" w:hAnsi="Arial" w:cs="Arial"/>
              </w:rPr>
              <w:t>Project</w:t>
            </w:r>
          </w:p>
        </w:tc>
        <w:tc>
          <w:tcPr>
            <w:tcW w:w="8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5863" w:rsidRPr="004E1B57" w:rsidRDefault="00425863">
            <w:pPr>
              <w:rPr>
                <w:rFonts w:ascii="Arial" w:hAnsi="Arial" w:cs="Arial"/>
              </w:rPr>
            </w:pPr>
            <w:r w:rsidRPr="004E1B57">
              <w:rPr>
                <w:rFonts w:ascii="Arial" w:hAnsi="Arial" w:cs="Arial"/>
              </w:rPr>
              <w:t>Package</w:t>
            </w:r>
          </w:p>
        </w:tc>
        <w:tc>
          <w:tcPr>
            <w:tcW w:w="117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5863" w:rsidRPr="00D13B92" w:rsidRDefault="00425863">
            <w:pPr>
              <w:rPr>
                <w:rFonts w:ascii="Arial" w:hAnsi="Arial" w:cs="Arial"/>
              </w:rPr>
            </w:pPr>
            <w:r w:rsidRPr="00D13B92">
              <w:rPr>
                <w:rFonts w:ascii="Arial" w:hAnsi="Arial" w:cs="Arial"/>
              </w:rPr>
              <w:t>Class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5863" w:rsidRPr="004E1B57" w:rsidRDefault="00425863" w:rsidP="00D23DB0">
            <w:pPr>
              <w:jc w:val="center"/>
              <w:rPr>
                <w:rFonts w:ascii="Arial" w:hAnsi="Arial" w:cs="Arial"/>
              </w:rPr>
            </w:pPr>
            <w:r w:rsidRPr="004E1B57">
              <w:rPr>
                <w:rFonts w:ascii="Arial" w:hAnsi="Arial" w:cs="Arial"/>
              </w:rPr>
              <w:t>Line</w:t>
            </w:r>
          </w:p>
        </w:tc>
        <w:tc>
          <w:tcPr>
            <w:tcW w:w="6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5863" w:rsidRPr="00D23DB0" w:rsidRDefault="00425863">
            <w:pPr>
              <w:rPr>
                <w:rFonts w:ascii="Arial" w:hAnsi="Arial" w:cs="Arial"/>
              </w:rPr>
            </w:pPr>
            <w:r w:rsidRPr="00D23DB0">
              <w:rPr>
                <w:rFonts w:ascii="Arial" w:hAnsi="Arial" w:cs="Arial"/>
              </w:rPr>
              <w:t>Value</w:t>
            </w:r>
          </w:p>
        </w:tc>
        <w:tc>
          <w:tcPr>
            <w:tcW w:w="12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5863" w:rsidRPr="004E1B57" w:rsidRDefault="00425863">
            <w:pPr>
              <w:rPr>
                <w:rFonts w:ascii="Arial" w:hAnsi="Arial" w:cs="Arial"/>
              </w:rPr>
            </w:pPr>
            <w:r w:rsidRPr="004E1B57">
              <w:rPr>
                <w:rFonts w:ascii="Arial" w:hAnsi="Arial" w:cs="Arial"/>
              </w:rPr>
              <w:t>Reference Table</w:t>
            </w:r>
          </w:p>
        </w:tc>
      </w:tr>
      <w:tr w:rsidR="00D13B92" w:rsidRPr="00D23DB0" w:rsidTr="00B21883">
        <w:trPr>
          <w:gridAfter w:val="5"/>
          <w:wAfter w:w="4254" w:type="pct"/>
          <w:trHeight w:val="253"/>
        </w:trPr>
        <w:tc>
          <w:tcPr>
            <w:tcW w:w="746" w:type="pct"/>
            <w:vMerge w:val="restart"/>
            <w:noWrap/>
          </w:tcPr>
          <w:p w:rsidR="00D13B92" w:rsidRPr="00D13B92" w:rsidRDefault="00D13B92" w:rsidP="007220C6">
            <w:pPr>
              <w:rPr>
                <w:rFonts w:ascii="Arial" w:hAnsi="Arial" w:cs="Arial"/>
                <w:b/>
                <w:bCs/>
              </w:rPr>
            </w:pPr>
            <w:r w:rsidRPr="00D13B92">
              <w:rPr>
                <w:rStyle w:val="SubtleEmphasis"/>
                <w:rFonts w:ascii="Arial" w:hAnsi="Arial" w:cs="Arial"/>
                <w:b/>
                <w:bCs/>
              </w:rPr>
              <w:t>Common Rules</w:t>
            </w:r>
          </w:p>
        </w:tc>
      </w:tr>
      <w:tr w:rsidR="00D13B92" w:rsidRPr="004E1B57" w:rsidTr="00B21883">
        <w:tc>
          <w:tcPr>
            <w:tcW w:w="746" w:type="pct"/>
            <w:vMerge/>
            <w:noWrap/>
          </w:tcPr>
          <w:p w:rsidR="00D13B92" w:rsidRPr="00D13B92" w:rsidRDefault="00D13B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</w:tcPr>
          <w:p w:rsidR="00D13B92" w:rsidRPr="004E1B57" w:rsidRDefault="00D13B92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E1B57">
              <w:rPr>
                <w:rFonts w:ascii="Arial" w:hAnsi="Arial" w:cs="Arial"/>
              </w:rPr>
              <w:t>org.sola.rules</w:t>
            </w:r>
            <w:proofErr w:type="spellEnd"/>
          </w:p>
        </w:tc>
        <w:tc>
          <w:tcPr>
            <w:tcW w:w="1172" w:type="pct"/>
          </w:tcPr>
          <w:p w:rsidR="00D13B92" w:rsidRPr="00D13B92" w:rsidRDefault="00D13B92">
            <w:pPr>
              <w:pStyle w:val="DecimalAligned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13B92">
              <w:rPr>
                <w:rFonts w:ascii="Arial" w:hAnsi="Arial" w:cs="Arial"/>
                <w:color w:val="FF0000"/>
                <w:sz w:val="24"/>
                <w:szCs w:val="24"/>
              </w:rPr>
              <w:t>RuleType.java</w:t>
            </w:r>
          </w:p>
        </w:tc>
        <w:tc>
          <w:tcPr>
            <w:tcW w:w="346" w:type="pct"/>
          </w:tcPr>
          <w:p w:rsidR="00D13B92" w:rsidRPr="004E1B57" w:rsidRDefault="00D13B92" w:rsidP="00D23DB0">
            <w:pPr>
              <w:pStyle w:val="DecimalAligned"/>
              <w:jc w:val="center"/>
              <w:rPr>
                <w:rFonts w:ascii="Arial" w:hAnsi="Arial" w:cs="Arial"/>
              </w:rPr>
            </w:pPr>
            <w:r w:rsidRPr="004E1B57">
              <w:rPr>
                <w:rFonts w:ascii="Arial" w:hAnsi="Arial" w:cs="Arial"/>
              </w:rPr>
              <w:t>37</w:t>
            </w:r>
          </w:p>
        </w:tc>
        <w:tc>
          <w:tcPr>
            <w:tcW w:w="695" w:type="pct"/>
          </w:tcPr>
          <w:p w:rsidR="00D13B92" w:rsidRPr="00D23DB0" w:rsidRDefault="00D13B92" w:rsidP="007220C6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Sql</w:t>
            </w:r>
            <w:proofErr w:type="spellEnd"/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</w:p>
          <w:p w:rsidR="00D13B92" w:rsidRPr="00D23DB0" w:rsidRDefault="00D13B92" w:rsidP="007220C6">
            <w:pPr>
              <w:pStyle w:val="DecimalAligned"/>
              <w:rPr>
                <w:rFonts w:ascii="Arial" w:hAnsi="Arial" w:cs="Arial"/>
                <w:color w:val="FF000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Drools</w:t>
            </w:r>
          </w:p>
        </w:tc>
        <w:tc>
          <w:tcPr>
            <w:tcW w:w="1216" w:type="pct"/>
          </w:tcPr>
          <w:p w:rsidR="00D13B92" w:rsidRPr="004E1B57" w:rsidRDefault="00D13B92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bidi="ne-NP"/>
              </w:rPr>
              <w:t>system.</w:t>
            </w:r>
            <w:r w:rsidRPr="004E1B57">
              <w:rPr>
                <w:rFonts w:ascii="Arial" w:hAnsi="Arial" w:cs="Arial"/>
                <w:lang w:bidi="ne-NP"/>
              </w:rPr>
              <w:t>br_technical_type</w:t>
            </w:r>
            <w:r w:rsidR="0049762A">
              <w:rPr>
                <w:rFonts w:ascii="Arial" w:hAnsi="Arial" w:cs="Arial"/>
                <w:lang w:bidi="ne-NP"/>
              </w:rPr>
              <w:t>.code</w:t>
            </w:r>
            <w:proofErr w:type="spellEnd"/>
          </w:p>
        </w:tc>
      </w:tr>
      <w:tr w:rsidR="00D13B92" w:rsidRPr="00D23DB0" w:rsidTr="00B21883">
        <w:trPr>
          <w:gridAfter w:val="5"/>
          <w:wAfter w:w="4254" w:type="pct"/>
          <w:trHeight w:val="253"/>
        </w:trPr>
        <w:tc>
          <w:tcPr>
            <w:tcW w:w="746" w:type="pct"/>
            <w:vMerge w:val="restart"/>
            <w:noWrap/>
          </w:tcPr>
          <w:p w:rsidR="00D13B92" w:rsidRPr="00D13B92" w:rsidRDefault="00D13B92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D13B92">
              <w:rPr>
                <w:rStyle w:val="SubtleEmphasis"/>
                <w:rFonts w:ascii="Arial" w:hAnsi="Arial" w:cs="Arial"/>
                <w:b/>
                <w:bCs/>
              </w:rPr>
              <w:t>Common Utilities</w:t>
            </w:r>
          </w:p>
        </w:tc>
      </w:tr>
      <w:tr w:rsidR="00D13B92" w:rsidRPr="004E1B57" w:rsidTr="00B21883">
        <w:tc>
          <w:tcPr>
            <w:tcW w:w="746" w:type="pct"/>
            <w:vMerge/>
            <w:noWrap/>
          </w:tcPr>
          <w:p w:rsidR="00D13B92" w:rsidRPr="00D13B92" w:rsidRDefault="00D13B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</w:tcPr>
          <w:p w:rsidR="00D13B92" w:rsidRPr="004E1B57" w:rsidRDefault="00D13B92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25863">
              <w:rPr>
                <w:rFonts w:ascii="Arial" w:hAnsi="Arial" w:cs="Arial"/>
              </w:rPr>
              <w:t>org.sola.common</w:t>
            </w:r>
            <w:proofErr w:type="spellEnd"/>
          </w:p>
        </w:tc>
        <w:tc>
          <w:tcPr>
            <w:tcW w:w="1172" w:type="pct"/>
          </w:tcPr>
          <w:p w:rsidR="00D13B92" w:rsidRPr="00D13B92" w:rsidRDefault="00D13B92">
            <w:pPr>
              <w:pStyle w:val="DecimalAligned"/>
              <w:rPr>
                <w:rFonts w:ascii="Arial" w:hAnsi="Arial" w:cs="Arial"/>
                <w:color w:val="FF0000"/>
              </w:rPr>
            </w:pPr>
            <w:r w:rsidRPr="00D13B92">
              <w:rPr>
                <w:rFonts w:ascii="Arial" w:hAnsi="Arial" w:cs="Arial"/>
                <w:color w:val="FF0000"/>
              </w:rPr>
              <w:t>RolesConstants.java</w:t>
            </w:r>
          </w:p>
        </w:tc>
        <w:tc>
          <w:tcPr>
            <w:tcW w:w="346" w:type="pct"/>
          </w:tcPr>
          <w:p w:rsidR="00D13B92" w:rsidRPr="004E1B57" w:rsidRDefault="00D13B92" w:rsidP="00D23DB0">
            <w:pPr>
              <w:pStyle w:val="DecimalAligne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695" w:type="pct"/>
          </w:tcPr>
          <w:p w:rsidR="00D13B92" w:rsidRPr="00D23DB0" w:rsidRDefault="00D23DB0" w:rsidP="00425863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all the</w:t>
            </w:r>
          </w:p>
          <w:p w:rsidR="00D13B92" w:rsidRPr="00D23DB0" w:rsidRDefault="00D23DB0" w:rsidP="00425863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enum</w:t>
            </w:r>
            <w:proofErr w:type="spellEnd"/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 xml:space="preserve"> values</w:t>
            </w:r>
          </w:p>
        </w:tc>
        <w:tc>
          <w:tcPr>
            <w:tcW w:w="1216" w:type="pct"/>
          </w:tcPr>
          <w:p w:rsidR="00D13B92" w:rsidRDefault="00D13B92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system.approle</w:t>
            </w:r>
            <w:r w:rsidR="0049762A">
              <w:rPr>
                <w:rFonts w:ascii="Arial" w:hAnsi="Arial" w:cs="Arial"/>
              </w:rPr>
              <w:t>.coed</w:t>
            </w:r>
            <w:proofErr w:type="spellEnd"/>
          </w:p>
          <w:p w:rsidR="00D13B92" w:rsidRPr="004E1B57" w:rsidRDefault="00D13B92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system.approle_appgroup</w:t>
            </w:r>
            <w:r w:rsidR="0049762A"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9036B1" w:rsidRPr="004E1B57" w:rsidTr="00B21883">
        <w:tc>
          <w:tcPr>
            <w:tcW w:w="746" w:type="pct"/>
            <w:vMerge w:val="restart"/>
            <w:noWrap/>
          </w:tcPr>
          <w:p w:rsidR="009036B1" w:rsidRPr="00D13B92" w:rsidRDefault="009036B1" w:rsidP="00D13B92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D13B92"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 w:rsidRPr="00D13B92">
              <w:rPr>
                <w:rStyle w:val="SubtleEmphasis"/>
                <w:rFonts w:ascii="Arial" w:hAnsi="Arial" w:cs="Arial"/>
                <w:b/>
                <w:bCs/>
              </w:rPr>
              <w:t xml:space="preserve"> Application</w:t>
            </w:r>
          </w:p>
        </w:tc>
        <w:tc>
          <w:tcPr>
            <w:tcW w:w="4254" w:type="pct"/>
            <w:gridSpan w:val="5"/>
          </w:tcPr>
          <w:p w:rsidR="009036B1" w:rsidRPr="00D23DB0" w:rsidRDefault="009036B1" w:rsidP="00D23DB0">
            <w:pPr>
              <w:jc w:val="center"/>
              <w:rPr>
                <w:rStyle w:val="SubtleEmphasis"/>
                <w:rFonts w:ascii="Arial" w:hAnsi="Arial" w:cs="Arial"/>
                <w:color w:val="FF0000"/>
              </w:rPr>
            </w:pPr>
          </w:p>
        </w:tc>
      </w:tr>
      <w:tr w:rsidR="009036B1" w:rsidRPr="004E1B57" w:rsidTr="006B0979">
        <w:tc>
          <w:tcPr>
            <w:tcW w:w="746" w:type="pct"/>
            <w:vMerge/>
            <w:noWrap/>
          </w:tcPr>
          <w:p w:rsidR="009036B1" w:rsidRPr="00D13B92" w:rsidRDefault="009036B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</w:tcPr>
          <w:p w:rsidR="009036B1" w:rsidRPr="004E1B57" w:rsidRDefault="009036B1" w:rsidP="008E7303">
            <w:pPr>
              <w:rPr>
                <w:rFonts w:ascii="Arial" w:hAnsi="Arial" w:cs="Arial"/>
              </w:rPr>
            </w:pPr>
            <w:proofErr w:type="spellStart"/>
            <w:r w:rsidRPr="00D13B92">
              <w:rPr>
                <w:rFonts w:ascii="Arial" w:hAnsi="Arial" w:cs="Arial"/>
              </w:rPr>
              <w:t>org.sola.services.ejb.application.</w:t>
            </w:r>
            <w:r w:rsidRPr="009036B1">
              <w:rPr>
                <w:rFonts w:ascii="Arial" w:hAnsi="Arial" w:cs="Arial"/>
              </w:rPr>
              <w:t>businesslogic</w:t>
            </w:r>
            <w:proofErr w:type="spellEnd"/>
          </w:p>
        </w:tc>
        <w:tc>
          <w:tcPr>
            <w:tcW w:w="1172" w:type="pct"/>
          </w:tcPr>
          <w:p w:rsidR="009036B1" w:rsidRPr="00D13B92" w:rsidRDefault="009036B1" w:rsidP="009036B1">
            <w:pPr>
              <w:rPr>
                <w:rFonts w:ascii="Arial" w:hAnsi="Arial" w:cs="Arial"/>
                <w:color w:val="FF0000"/>
              </w:rPr>
            </w:pPr>
            <w:r w:rsidRPr="00D13B92">
              <w:rPr>
                <w:rFonts w:ascii="Arial" w:hAnsi="Arial" w:cs="Arial"/>
                <w:color w:val="FF0000"/>
              </w:rPr>
              <w:t>Application</w:t>
            </w:r>
            <w:r>
              <w:rPr>
                <w:rFonts w:ascii="Arial" w:hAnsi="Arial" w:cs="Arial"/>
                <w:color w:val="FF0000"/>
              </w:rPr>
              <w:t>Ejb.java</w:t>
            </w:r>
          </w:p>
        </w:tc>
        <w:tc>
          <w:tcPr>
            <w:tcW w:w="346" w:type="pct"/>
          </w:tcPr>
          <w:p w:rsidR="009036B1" w:rsidRPr="004E1B57" w:rsidRDefault="009036B1" w:rsidP="008E7303">
            <w:pPr>
              <w:jc w:val="center"/>
            </w:pPr>
            <w:r>
              <w:t>162</w:t>
            </w:r>
          </w:p>
        </w:tc>
        <w:tc>
          <w:tcPr>
            <w:tcW w:w="695" w:type="pct"/>
          </w:tcPr>
          <w:p w:rsidR="009036B1" w:rsidRPr="00D23DB0" w:rsidRDefault="009036B1" w:rsidP="008E7303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9036B1">
              <w:rPr>
                <w:rFonts w:ascii="Arial" w:hAnsi="Arial" w:cs="Arial"/>
                <w:color w:val="FF0000"/>
                <w:sz w:val="20"/>
                <w:szCs w:val="20"/>
              </w:rPr>
              <w:t>naturalPerson</w:t>
            </w:r>
            <w:proofErr w:type="spellEnd"/>
          </w:p>
        </w:tc>
        <w:tc>
          <w:tcPr>
            <w:tcW w:w="1216" w:type="pct"/>
          </w:tcPr>
          <w:p w:rsidR="009036B1" w:rsidRPr="004E1B57" w:rsidRDefault="00251C29" w:rsidP="00D03CA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9036B1">
              <w:rPr>
                <w:rFonts w:ascii="Arial" w:hAnsi="Arial" w:cs="Arial"/>
              </w:rPr>
              <w:t>arty</w:t>
            </w:r>
            <w:r>
              <w:t>.</w:t>
            </w:r>
            <w:r w:rsidR="009036B1">
              <w:rPr>
                <w:rFonts w:ascii="Arial" w:hAnsi="Arial" w:cs="Arial"/>
              </w:rPr>
              <w:t>party</w:t>
            </w:r>
            <w:r w:rsidR="00D03CA2">
              <w:rPr>
                <w:rFonts w:ascii="Arial" w:hAnsi="Arial" w:cs="Arial"/>
              </w:rPr>
              <w:t>_</w:t>
            </w:r>
            <w:r w:rsidR="009036B1">
              <w:rPr>
                <w:rFonts w:ascii="Arial" w:hAnsi="Arial" w:cs="Arial"/>
              </w:rPr>
              <w:t>type</w:t>
            </w:r>
            <w:r w:rsidR="00D03CA2">
              <w:rPr>
                <w:rFonts w:ascii="Arial" w:hAnsi="Arial" w:cs="Arial"/>
              </w:rPr>
              <w:t>.</w:t>
            </w:r>
            <w:r w:rsidR="009036B1">
              <w:rPr>
                <w:rFonts w:ascii="Arial" w:hAnsi="Arial" w:cs="Arial"/>
              </w:rPr>
              <w:t>code</w:t>
            </w:r>
            <w:proofErr w:type="spellEnd"/>
          </w:p>
        </w:tc>
      </w:tr>
      <w:tr w:rsidR="00E64B1C" w:rsidRPr="004E1B57" w:rsidTr="006B0979">
        <w:tc>
          <w:tcPr>
            <w:tcW w:w="746" w:type="pct"/>
            <w:vMerge/>
            <w:noWrap/>
          </w:tcPr>
          <w:p w:rsidR="00E64B1C" w:rsidRPr="00D13B92" w:rsidRDefault="00E64B1C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</w:tcPr>
          <w:p w:rsidR="00E64B1C" w:rsidRPr="00D039E7" w:rsidRDefault="00E64B1C" w:rsidP="008E7303">
            <w:pPr>
              <w:rPr>
                <w:rFonts w:ascii="Arial" w:hAnsi="Arial" w:cs="Arial"/>
              </w:rPr>
            </w:pPr>
            <w:proofErr w:type="spellStart"/>
            <w:r w:rsidRPr="00591247">
              <w:rPr>
                <w:rFonts w:ascii="Arial" w:hAnsi="Arial" w:cs="Arial"/>
              </w:rPr>
              <w:t>org.sola.services.ejb.application.repository.entities</w:t>
            </w:r>
            <w:proofErr w:type="spellEnd"/>
          </w:p>
        </w:tc>
        <w:tc>
          <w:tcPr>
            <w:tcW w:w="1172" w:type="pct"/>
          </w:tcPr>
          <w:p w:rsidR="00E64B1C" w:rsidRPr="00D13B92" w:rsidRDefault="00E64B1C" w:rsidP="008E730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Application.java</w:t>
            </w:r>
          </w:p>
        </w:tc>
        <w:tc>
          <w:tcPr>
            <w:tcW w:w="346" w:type="pct"/>
          </w:tcPr>
          <w:p w:rsidR="00E64B1C" w:rsidRPr="00F67930" w:rsidRDefault="00E64B1C" w:rsidP="008E7303">
            <w:pPr>
              <w:jc w:val="center"/>
            </w:pPr>
            <w:r>
              <w:t>124</w:t>
            </w:r>
          </w:p>
        </w:tc>
        <w:tc>
          <w:tcPr>
            <w:tcW w:w="695" w:type="pct"/>
          </w:tcPr>
          <w:p w:rsidR="00E64B1C" w:rsidRPr="00DE79EE" w:rsidRDefault="00E64B1C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91247">
              <w:rPr>
                <w:rFonts w:ascii="Arial" w:hAnsi="Arial" w:cs="Arial"/>
                <w:color w:val="FF0000"/>
                <w:sz w:val="20"/>
                <w:szCs w:val="20"/>
              </w:rPr>
              <w:t>generate-application-nr</w:t>
            </w:r>
          </w:p>
        </w:tc>
        <w:tc>
          <w:tcPr>
            <w:tcW w:w="1216" w:type="pct"/>
          </w:tcPr>
          <w:p w:rsidR="00E64B1C" w:rsidRDefault="00E64B1C" w:rsidP="008E7303">
            <w:pPr>
              <w:rPr>
                <w:rFonts w:ascii="Arial" w:hAnsi="Arial" w:cs="Arial"/>
              </w:rPr>
            </w:pPr>
            <w:r w:rsidRPr="00591247">
              <w:rPr>
                <w:rFonts w:ascii="Arial" w:hAnsi="Arial" w:cs="Arial"/>
              </w:rPr>
              <w:t>system.br</w:t>
            </w:r>
            <w:r>
              <w:rPr>
                <w:rFonts w:ascii="Arial" w:hAnsi="Arial" w:cs="Arial"/>
              </w:rPr>
              <w:t>.</w:t>
            </w:r>
            <w:r w:rsidRPr="00591247">
              <w:rPr>
                <w:rFonts w:ascii="Arial" w:hAnsi="Arial" w:cs="Arial"/>
              </w:rPr>
              <w:t>id</w:t>
            </w:r>
          </w:p>
        </w:tc>
      </w:tr>
      <w:tr w:rsidR="009036B1" w:rsidRPr="004E1B57" w:rsidTr="006B0979">
        <w:tc>
          <w:tcPr>
            <w:tcW w:w="746" w:type="pct"/>
            <w:vMerge/>
            <w:noWrap/>
          </w:tcPr>
          <w:p w:rsidR="009036B1" w:rsidRPr="00D13B92" w:rsidRDefault="009036B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</w:tcPr>
          <w:p w:rsidR="009036B1" w:rsidRPr="004E1B57" w:rsidRDefault="009036B1" w:rsidP="008E7303">
            <w:pPr>
              <w:rPr>
                <w:rFonts w:ascii="Arial" w:hAnsi="Arial" w:cs="Arial"/>
              </w:rPr>
            </w:pPr>
            <w:proofErr w:type="spellStart"/>
            <w:r w:rsidRPr="00D13B92">
              <w:rPr>
                <w:rFonts w:ascii="Arial" w:hAnsi="Arial" w:cs="Arial"/>
              </w:rPr>
              <w:t>org.sola.services.ejb.application.repository.entities</w:t>
            </w:r>
            <w:proofErr w:type="spellEnd"/>
          </w:p>
        </w:tc>
        <w:tc>
          <w:tcPr>
            <w:tcW w:w="1172" w:type="pct"/>
          </w:tcPr>
          <w:p w:rsidR="009036B1" w:rsidRPr="00D13B92" w:rsidRDefault="009036B1" w:rsidP="008E7303">
            <w:pPr>
              <w:rPr>
                <w:rFonts w:ascii="Arial" w:hAnsi="Arial" w:cs="Arial"/>
                <w:color w:val="FF0000"/>
              </w:rPr>
            </w:pPr>
            <w:r w:rsidRPr="00D13B92">
              <w:rPr>
                <w:rFonts w:ascii="Arial" w:hAnsi="Arial" w:cs="Arial"/>
                <w:color w:val="FF0000"/>
              </w:rPr>
              <w:t>ApplicationActionType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9036B1" w:rsidRPr="004E1B57" w:rsidRDefault="009036B1" w:rsidP="00D23DB0">
            <w:pPr>
              <w:jc w:val="center"/>
            </w:pPr>
            <w:r>
              <w:t>47</w:t>
            </w:r>
          </w:p>
        </w:tc>
        <w:tc>
          <w:tcPr>
            <w:tcW w:w="695" w:type="pct"/>
          </w:tcPr>
          <w:p w:rsidR="009036B1" w:rsidRPr="00D23DB0" w:rsidRDefault="009036B1" w:rsidP="00D23DB0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all the</w:t>
            </w:r>
          </w:p>
          <w:p w:rsidR="009036B1" w:rsidRPr="00D23DB0" w:rsidRDefault="009036B1" w:rsidP="00D23DB0">
            <w:pPr>
              <w:rPr>
                <w:rFonts w:ascii="Arial" w:hAnsi="Arial" w:cs="Arial"/>
                <w:color w:val="FF000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public static final string values</w:t>
            </w:r>
          </w:p>
        </w:tc>
        <w:tc>
          <w:tcPr>
            <w:tcW w:w="1216" w:type="pct"/>
          </w:tcPr>
          <w:p w:rsidR="009036B1" w:rsidRPr="004E1B57" w:rsidRDefault="009036B1" w:rsidP="008E730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D23DB0">
              <w:rPr>
                <w:rFonts w:ascii="Arial" w:hAnsi="Arial" w:cs="Arial"/>
              </w:rPr>
              <w:t>application_action_type</w:t>
            </w:r>
            <w:r w:rsidR="0049762A"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9036B1" w:rsidRPr="004E1B57" w:rsidTr="006B0979">
        <w:tc>
          <w:tcPr>
            <w:tcW w:w="746" w:type="pct"/>
            <w:vMerge/>
            <w:noWrap/>
          </w:tcPr>
          <w:p w:rsidR="009036B1" w:rsidRPr="00D13B92" w:rsidRDefault="009036B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9036B1" w:rsidRPr="00D13B92" w:rsidRDefault="009036B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9036B1" w:rsidRPr="00D13B92" w:rsidRDefault="009036B1" w:rsidP="00A550C5">
            <w:pPr>
              <w:rPr>
                <w:rFonts w:ascii="Arial" w:hAnsi="Arial" w:cs="Arial"/>
                <w:color w:val="FF0000"/>
              </w:rPr>
            </w:pPr>
            <w:r w:rsidRPr="00D13B92">
              <w:rPr>
                <w:rFonts w:ascii="Arial" w:hAnsi="Arial" w:cs="Arial"/>
                <w:color w:val="FF0000"/>
              </w:rPr>
              <w:t>Application</w:t>
            </w:r>
            <w:r>
              <w:rPr>
                <w:rFonts w:ascii="Arial" w:hAnsi="Arial" w:cs="Arial"/>
                <w:color w:val="FF0000"/>
              </w:rPr>
              <w:t>Status</w:t>
            </w:r>
            <w:r w:rsidRPr="00D13B92">
              <w:rPr>
                <w:rFonts w:ascii="Arial" w:hAnsi="Arial" w:cs="Arial"/>
                <w:color w:val="FF0000"/>
              </w:rPr>
              <w:t>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9036B1" w:rsidRDefault="009036B1" w:rsidP="00D23DB0">
            <w:pPr>
              <w:jc w:val="center"/>
            </w:pPr>
            <w:r>
              <w:t>46</w:t>
            </w:r>
          </w:p>
        </w:tc>
        <w:tc>
          <w:tcPr>
            <w:tcW w:w="695" w:type="pct"/>
          </w:tcPr>
          <w:p w:rsidR="009036B1" w:rsidRPr="00D23DB0" w:rsidRDefault="009036B1" w:rsidP="00A550C5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all the</w:t>
            </w:r>
          </w:p>
          <w:p w:rsidR="009036B1" w:rsidRPr="00D23DB0" w:rsidRDefault="009036B1" w:rsidP="00A550C5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public static final string values</w:t>
            </w:r>
          </w:p>
        </w:tc>
        <w:tc>
          <w:tcPr>
            <w:tcW w:w="1216" w:type="pct"/>
          </w:tcPr>
          <w:p w:rsidR="009036B1" w:rsidRDefault="009036B1" w:rsidP="008E730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A550C5">
              <w:rPr>
                <w:rFonts w:ascii="Arial" w:hAnsi="Arial" w:cs="Arial"/>
              </w:rPr>
              <w:t>application_status_type</w:t>
            </w:r>
            <w:r w:rsidR="0049762A"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9036B1" w:rsidRPr="004E1B57" w:rsidTr="006B0979">
        <w:tc>
          <w:tcPr>
            <w:tcW w:w="746" w:type="pct"/>
            <w:vMerge/>
            <w:noWrap/>
          </w:tcPr>
          <w:p w:rsidR="009036B1" w:rsidRPr="00D13B92" w:rsidRDefault="009036B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9036B1" w:rsidRPr="00D13B92" w:rsidRDefault="009036B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9036B1" w:rsidRPr="00D13B92" w:rsidRDefault="009036B1" w:rsidP="006F4A3E">
            <w:pPr>
              <w:rPr>
                <w:rFonts w:ascii="Arial" w:hAnsi="Arial" w:cs="Arial"/>
                <w:color w:val="FF0000"/>
              </w:rPr>
            </w:pPr>
            <w:r w:rsidRPr="00D13B92">
              <w:rPr>
                <w:rFonts w:ascii="Arial" w:hAnsi="Arial" w:cs="Arial"/>
                <w:color w:val="FF0000"/>
              </w:rPr>
              <w:t>Application</w:t>
            </w:r>
            <w:r>
              <w:rPr>
                <w:rFonts w:ascii="Arial" w:hAnsi="Arial" w:cs="Arial"/>
                <w:color w:val="FF0000"/>
              </w:rPr>
              <w:t>Category</w:t>
            </w:r>
            <w:r w:rsidRPr="00D13B92">
              <w:rPr>
                <w:rFonts w:ascii="Arial" w:hAnsi="Arial" w:cs="Arial"/>
                <w:color w:val="FF0000"/>
              </w:rPr>
              <w:t>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9036B1" w:rsidRDefault="009036B1" w:rsidP="008E7303">
            <w:pPr>
              <w:jc w:val="center"/>
            </w:pPr>
            <w:r>
              <w:t>46</w:t>
            </w:r>
          </w:p>
        </w:tc>
        <w:tc>
          <w:tcPr>
            <w:tcW w:w="695" w:type="pct"/>
          </w:tcPr>
          <w:p w:rsidR="009036B1" w:rsidRPr="00D23DB0" w:rsidRDefault="009036B1" w:rsidP="008E7303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6F4A3E">
              <w:rPr>
                <w:rFonts w:ascii="Arial" w:hAnsi="Arial" w:cs="Arial"/>
                <w:color w:val="FF0000"/>
                <w:sz w:val="20"/>
                <w:szCs w:val="20"/>
              </w:rPr>
              <w:t>informationServices</w:t>
            </w:r>
            <w:proofErr w:type="spellEnd"/>
          </w:p>
        </w:tc>
        <w:tc>
          <w:tcPr>
            <w:tcW w:w="1216" w:type="pct"/>
          </w:tcPr>
          <w:p w:rsidR="009036B1" w:rsidRDefault="009036B1" w:rsidP="006F4A3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A550C5">
              <w:rPr>
                <w:rFonts w:ascii="Arial" w:hAnsi="Arial" w:cs="Arial"/>
              </w:rPr>
              <w:t>application_</w:t>
            </w:r>
            <w:r>
              <w:rPr>
                <w:rFonts w:ascii="Arial" w:hAnsi="Arial" w:cs="Arial"/>
              </w:rPr>
              <w:t>category</w:t>
            </w:r>
            <w:r w:rsidRPr="00A550C5">
              <w:rPr>
                <w:rFonts w:ascii="Arial" w:hAnsi="Arial" w:cs="Arial"/>
              </w:rPr>
              <w:t>_type</w:t>
            </w:r>
            <w:r w:rsidR="0049762A"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9036B1" w:rsidRPr="004E1B57" w:rsidTr="006B0979">
        <w:tc>
          <w:tcPr>
            <w:tcW w:w="746" w:type="pct"/>
            <w:vMerge/>
            <w:noWrap/>
          </w:tcPr>
          <w:p w:rsidR="009036B1" w:rsidRPr="00D13B92" w:rsidRDefault="009036B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9036B1" w:rsidRPr="00D13B92" w:rsidRDefault="009036B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9036B1" w:rsidRPr="00D13B92" w:rsidRDefault="009036B1" w:rsidP="006F4A3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Request</w:t>
            </w:r>
            <w:r w:rsidRPr="00D13B92">
              <w:rPr>
                <w:rFonts w:ascii="Arial" w:hAnsi="Arial" w:cs="Arial"/>
                <w:color w:val="FF0000"/>
              </w:rPr>
              <w:t>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9036B1" w:rsidRDefault="009036B1" w:rsidP="008E7303">
            <w:pPr>
              <w:jc w:val="center"/>
            </w:pPr>
            <w:r>
              <w:t>52</w:t>
            </w:r>
          </w:p>
        </w:tc>
        <w:tc>
          <w:tcPr>
            <w:tcW w:w="695" w:type="pct"/>
          </w:tcPr>
          <w:p w:rsidR="009036B1" w:rsidRPr="00D23DB0" w:rsidRDefault="009036B1" w:rsidP="008E7303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C6088E">
              <w:rPr>
                <w:rFonts w:ascii="Arial" w:hAnsi="Arial" w:cs="Arial"/>
                <w:color w:val="FF0000"/>
                <w:sz w:val="20"/>
                <w:szCs w:val="20"/>
              </w:rPr>
              <w:t>cadastreChange</w:t>
            </w:r>
            <w:proofErr w:type="spellEnd"/>
          </w:p>
        </w:tc>
        <w:tc>
          <w:tcPr>
            <w:tcW w:w="1216" w:type="pct"/>
          </w:tcPr>
          <w:p w:rsidR="009036B1" w:rsidRDefault="009036B1" w:rsidP="00C6088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</w:rPr>
              <w:t>request</w:t>
            </w:r>
            <w:r w:rsidRPr="00A550C5">
              <w:rPr>
                <w:rFonts w:ascii="Arial" w:hAnsi="Arial" w:cs="Arial"/>
              </w:rPr>
              <w:t>_type</w:t>
            </w:r>
            <w:r w:rsidR="0049762A"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9036B1" w:rsidRPr="004E1B57" w:rsidTr="006B0979">
        <w:tc>
          <w:tcPr>
            <w:tcW w:w="746" w:type="pct"/>
            <w:vMerge/>
            <w:noWrap/>
          </w:tcPr>
          <w:p w:rsidR="009036B1" w:rsidRPr="00D13B92" w:rsidRDefault="009036B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9036B1" w:rsidRPr="00D13B92" w:rsidRDefault="009036B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9036B1" w:rsidRPr="00D13B92" w:rsidRDefault="009036B1" w:rsidP="008E730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ServiceAction</w:t>
            </w:r>
            <w:r w:rsidRPr="00D13B92">
              <w:rPr>
                <w:rFonts w:ascii="Arial" w:hAnsi="Arial" w:cs="Arial"/>
                <w:color w:val="FF0000"/>
              </w:rPr>
              <w:t>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9036B1" w:rsidRDefault="009036B1" w:rsidP="008E7303">
            <w:pPr>
              <w:jc w:val="center"/>
            </w:pPr>
            <w:r>
              <w:t>46</w:t>
            </w:r>
          </w:p>
        </w:tc>
        <w:tc>
          <w:tcPr>
            <w:tcW w:w="695" w:type="pct"/>
          </w:tcPr>
          <w:p w:rsidR="009036B1" w:rsidRPr="00D23DB0" w:rsidRDefault="009036B1" w:rsidP="006C0701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all the</w:t>
            </w:r>
          </w:p>
          <w:p w:rsidR="009036B1" w:rsidRPr="00D23DB0" w:rsidRDefault="009036B1" w:rsidP="006C0701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public static final string values</w:t>
            </w:r>
          </w:p>
        </w:tc>
        <w:tc>
          <w:tcPr>
            <w:tcW w:w="1216" w:type="pct"/>
          </w:tcPr>
          <w:p w:rsidR="009036B1" w:rsidRDefault="009036B1" w:rsidP="008E730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6C0701">
              <w:rPr>
                <w:rFonts w:ascii="Arial" w:hAnsi="Arial" w:cs="Arial"/>
              </w:rPr>
              <w:t>service_action_type</w:t>
            </w:r>
            <w:r w:rsidR="0049762A"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9036B1" w:rsidRPr="004E1B57" w:rsidTr="006B0979">
        <w:tc>
          <w:tcPr>
            <w:tcW w:w="746" w:type="pct"/>
            <w:vMerge/>
            <w:noWrap/>
          </w:tcPr>
          <w:p w:rsidR="009036B1" w:rsidRPr="00D13B92" w:rsidRDefault="009036B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9036B1" w:rsidRPr="00D13B92" w:rsidRDefault="009036B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9036B1" w:rsidRPr="00D13B92" w:rsidRDefault="009036B1" w:rsidP="009036B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ServiceStatus</w:t>
            </w:r>
            <w:r w:rsidRPr="00D13B92">
              <w:rPr>
                <w:rFonts w:ascii="Arial" w:hAnsi="Arial" w:cs="Arial"/>
                <w:color w:val="FF0000"/>
              </w:rPr>
              <w:t>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9036B1" w:rsidRDefault="009036B1" w:rsidP="008E7303">
            <w:pPr>
              <w:jc w:val="center"/>
            </w:pPr>
            <w:r>
              <w:t>46</w:t>
            </w:r>
          </w:p>
        </w:tc>
        <w:tc>
          <w:tcPr>
            <w:tcW w:w="695" w:type="pct"/>
          </w:tcPr>
          <w:p w:rsidR="009036B1" w:rsidRPr="00D23DB0" w:rsidRDefault="009036B1" w:rsidP="008E7303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all the</w:t>
            </w:r>
          </w:p>
          <w:p w:rsidR="009036B1" w:rsidRPr="00D23DB0" w:rsidRDefault="009036B1" w:rsidP="008E7303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23DB0">
              <w:rPr>
                <w:rFonts w:ascii="Arial" w:hAnsi="Arial" w:cs="Arial"/>
                <w:color w:val="FF0000"/>
                <w:sz w:val="20"/>
                <w:szCs w:val="20"/>
              </w:rPr>
              <w:t>public static final string values</w:t>
            </w:r>
          </w:p>
        </w:tc>
        <w:tc>
          <w:tcPr>
            <w:tcW w:w="1216" w:type="pct"/>
          </w:tcPr>
          <w:p w:rsidR="009036B1" w:rsidRDefault="009036B1" w:rsidP="009036B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6C0701">
              <w:rPr>
                <w:rFonts w:ascii="Arial" w:hAnsi="Arial" w:cs="Arial"/>
              </w:rPr>
              <w:t>service_</w:t>
            </w:r>
            <w:r>
              <w:rPr>
                <w:rFonts w:ascii="Arial" w:hAnsi="Arial" w:cs="Arial"/>
              </w:rPr>
              <w:t>status</w:t>
            </w:r>
            <w:r w:rsidRPr="006C0701">
              <w:rPr>
                <w:rFonts w:ascii="Arial" w:hAnsi="Arial" w:cs="Arial"/>
              </w:rPr>
              <w:t>_type</w:t>
            </w:r>
            <w:r w:rsidR="0049762A"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E64B1C" w:rsidRPr="004E1B57" w:rsidTr="00B21883">
        <w:tc>
          <w:tcPr>
            <w:tcW w:w="746" w:type="pct"/>
            <w:vMerge w:val="restart"/>
            <w:noWrap/>
          </w:tcPr>
          <w:p w:rsidR="00E64B1C" w:rsidRPr="00D13B92" w:rsidRDefault="00E64B1C" w:rsidP="00D039E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13B92"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 w:rsidRPr="00D13B92">
              <w:rPr>
                <w:rStyle w:val="SubtleEmphasis"/>
                <w:rFonts w:ascii="Arial" w:hAnsi="Arial" w:cs="Arial"/>
                <w:b/>
                <w:bCs/>
              </w:rPr>
              <w:t xml:space="preserve"> A</w:t>
            </w:r>
            <w:r>
              <w:rPr>
                <w:rStyle w:val="SubtleEmphasis"/>
                <w:rFonts w:ascii="Arial" w:hAnsi="Arial" w:cs="Arial"/>
                <w:b/>
                <w:bCs/>
              </w:rPr>
              <w:t>dministrative</w:t>
            </w:r>
          </w:p>
        </w:tc>
        <w:tc>
          <w:tcPr>
            <w:tcW w:w="4254" w:type="pct"/>
            <w:gridSpan w:val="5"/>
          </w:tcPr>
          <w:p w:rsidR="00E64B1C" w:rsidRDefault="00E64B1C" w:rsidP="008E7303">
            <w:pPr>
              <w:rPr>
                <w:rFonts w:ascii="Arial" w:hAnsi="Arial" w:cs="Arial"/>
              </w:rPr>
            </w:pPr>
          </w:p>
        </w:tc>
      </w:tr>
      <w:tr w:rsidR="00E64B1C" w:rsidRPr="004E1B57" w:rsidTr="00B21883">
        <w:tc>
          <w:tcPr>
            <w:tcW w:w="746" w:type="pct"/>
            <w:vMerge/>
            <w:noWrap/>
          </w:tcPr>
          <w:p w:rsidR="00E64B1C" w:rsidRPr="00D13B92" w:rsidRDefault="00E64B1C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</w:tcPr>
          <w:p w:rsidR="00E64B1C" w:rsidRPr="004E1B57" w:rsidRDefault="00E64B1C" w:rsidP="008E7303">
            <w:pPr>
              <w:rPr>
                <w:rFonts w:ascii="Arial" w:hAnsi="Arial" w:cs="Arial"/>
              </w:rPr>
            </w:pPr>
            <w:proofErr w:type="spellStart"/>
            <w:r w:rsidRPr="00D039E7">
              <w:rPr>
                <w:rFonts w:ascii="Arial" w:hAnsi="Arial" w:cs="Arial"/>
              </w:rPr>
              <w:t>org.sola.services.ejb.administrative.businesslogic</w:t>
            </w:r>
            <w:proofErr w:type="spellEnd"/>
          </w:p>
        </w:tc>
        <w:tc>
          <w:tcPr>
            <w:tcW w:w="1172" w:type="pct"/>
            <w:vMerge w:val="restart"/>
          </w:tcPr>
          <w:p w:rsidR="00E64B1C" w:rsidRPr="00D13B92" w:rsidRDefault="00E64B1C" w:rsidP="00D039E7">
            <w:pPr>
              <w:rPr>
                <w:rFonts w:ascii="Arial" w:hAnsi="Arial" w:cs="Arial"/>
                <w:color w:val="FF0000"/>
              </w:rPr>
            </w:pPr>
            <w:r w:rsidRPr="00D13B92">
              <w:rPr>
                <w:rFonts w:ascii="Arial" w:hAnsi="Arial" w:cs="Arial"/>
                <w:color w:val="FF0000"/>
              </w:rPr>
              <w:t>A</w:t>
            </w:r>
            <w:r>
              <w:rPr>
                <w:rFonts w:ascii="Arial" w:hAnsi="Arial" w:cs="Arial"/>
                <w:color w:val="FF0000"/>
              </w:rPr>
              <w:t>dministrativeEjb.java</w:t>
            </w:r>
          </w:p>
        </w:tc>
        <w:tc>
          <w:tcPr>
            <w:tcW w:w="346" w:type="pct"/>
          </w:tcPr>
          <w:p w:rsidR="00E64B1C" w:rsidRPr="004E1B57" w:rsidRDefault="00E64B1C" w:rsidP="00D039E7">
            <w:pPr>
              <w:jc w:val="center"/>
            </w:pPr>
            <w:r>
              <w:t>137</w:t>
            </w:r>
          </w:p>
        </w:tc>
        <w:tc>
          <w:tcPr>
            <w:tcW w:w="695" w:type="pct"/>
          </w:tcPr>
          <w:p w:rsidR="00E64B1C" w:rsidRPr="00D23DB0" w:rsidRDefault="00E64B1C" w:rsidP="008E7303">
            <w:pPr>
              <w:rPr>
                <w:rFonts w:ascii="Arial" w:hAnsi="Arial" w:cs="Arial"/>
                <w:color w:val="FF0000"/>
              </w:rPr>
            </w:pPr>
            <w:r w:rsidRPr="00D039E7">
              <w:rPr>
                <w:rFonts w:ascii="Arial" w:hAnsi="Arial" w:cs="Arial"/>
                <w:color w:val="FF0000"/>
                <w:sz w:val="20"/>
                <w:szCs w:val="20"/>
              </w:rPr>
              <w:t>pending</w:t>
            </w:r>
          </w:p>
        </w:tc>
        <w:tc>
          <w:tcPr>
            <w:tcW w:w="1216" w:type="pct"/>
          </w:tcPr>
          <w:p w:rsidR="00E64B1C" w:rsidRPr="004E1B57" w:rsidRDefault="00E64B1C" w:rsidP="00D039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administrative</w:t>
            </w:r>
            <w:r>
              <w:t>.</w:t>
            </w:r>
            <w:r>
              <w:rPr>
                <w:rFonts w:ascii="Arial" w:hAnsi="Arial" w:cs="Arial"/>
              </w:rPr>
              <w:t>ba_unit.status_code</w:t>
            </w:r>
            <w:proofErr w:type="spellEnd"/>
          </w:p>
        </w:tc>
      </w:tr>
      <w:tr w:rsidR="00E64B1C" w:rsidRPr="004E1B57" w:rsidTr="00B21883">
        <w:tc>
          <w:tcPr>
            <w:tcW w:w="746" w:type="pct"/>
            <w:vMerge/>
            <w:noWrap/>
          </w:tcPr>
          <w:p w:rsidR="00E64B1C" w:rsidRPr="00D13B92" w:rsidRDefault="00E64B1C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E64B1C" w:rsidRPr="00D039E7" w:rsidRDefault="00E64B1C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vMerge/>
          </w:tcPr>
          <w:p w:rsidR="00E64B1C" w:rsidRPr="00D13B92" w:rsidRDefault="00E64B1C" w:rsidP="00D039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46" w:type="pct"/>
          </w:tcPr>
          <w:p w:rsidR="00E64B1C" w:rsidRDefault="00E64B1C" w:rsidP="00D039E7">
            <w:pPr>
              <w:jc w:val="center"/>
            </w:pPr>
            <w:r>
              <w:t>138</w:t>
            </w:r>
          </w:p>
        </w:tc>
        <w:tc>
          <w:tcPr>
            <w:tcW w:w="695" w:type="pct"/>
          </w:tcPr>
          <w:p w:rsidR="00E64B1C" w:rsidRPr="00D039E7" w:rsidRDefault="00E64B1C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DE79EE">
              <w:rPr>
                <w:rFonts w:ascii="Arial" w:hAnsi="Arial" w:cs="Arial"/>
                <w:color w:val="FF0000"/>
                <w:sz w:val="20"/>
                <w:szCs w:val="20"/>
              </w:rPr>
              <w:t>administrativeUnit</w:t>
            </w:r>
            <w:proofErr w:type="spellEnd"/>
          </w:p>
        </w:tc>
        <w:tc>
          <w:tcPr>
            <w:tcW w:w="1216" w:type="pct"/>
          </w:tcPr>
          <w:p w:rsidR="00E64B1C" w:rsidRDefault="00E64B1C" w:rsidP="004A60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administrative</w:t>
            </w:r>
            <w:r>
              <w:t>.</w:t>
            </w:r>
            <w:r>
              <w:rPr>
                <w:rFonts w:ascii="Arial" w:hAnsi="Arial" w:cs="Arial"/>
              </w:rPr>
              <w:t>ba_unit</w:t>
            </w:r>
            <w:r w:rsidR="004A6002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type</w:t>
            </w:r>
            <w:r w:rsidR="004A600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</w:tc>
      </w:tr>
      <w:tr w:rsidR="00E64B1C" w:rsidRPr="004E1B57" w:rsidTr="00B21883">
        <w:tc>
          <w:tcPr>
            <w:tcW w:w="746" w:type="pct"/>
            <w:vMerge/>
            <w:noWrap/>
          </w:tcPr>
          <w:p w:rsidR="00E64B1C" w:rsidRPr="00D13B92" w:rsidRDefault="00E64B1C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</w:tcPr>
          <w:p w:rsidR="00E64B1C" w:rsidRPr="00D039E7" w:rsidRDefault="00E64B1C" w:rsidP="008E7303">
            <w:pPr>
              <w:rPr>
                <w:rFonts w:ascii="Arial" w:hAnsi="Arial" w:cs="Arial"/>
              </w:rPr>
            </w:pPr>
            <w:proofErr w:type="spellStart"/>
            <w:r w:rsidRPr="00AA4E56">
              <w:rPr>
                <w:rFonts w:ascii="Arial" w:hAnsi="Arial" w:cs="Arial"/>
              </w:rPr>
              <w:t>org.sola.services.ejb.administrative.repositor</w:t>
            </w:r>
            <w:r w:rsidRPr="00AA4E56">
              <w:rPr>
                <w:rFonts w:ascii="Arial" w:hAnsi="Arial" w:cs="Arial"/>
              </w:rPr>
              <w:lastRenderedPageBreak/>
              <w:t>y.entities</w:t>
            </w:r>
            <w:proofErr w:type="spellEnd"/>
          </w:p>
        </w:tc>
        <w:tc>
          <w:tcPr>
            <w:tcW w:w="1172" w:type="pct"/>
          </w:tcPr>
          <w:p w:rsidR="00E64B1C" w:rsidRPr="00D13B92" w:rsidRDefault="00E64B1C" w:rsidP="008E730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BaUnit.java</w:t>
            </w:r>
          </w:p>
        </w:tc>
        <w:tc>
          <w:tcPr>
            <w:tcW w:w="346" w:type="pct"/>
          </w:tcPr>
          <w:p w:rsidR="00E64B1C" w:rsidRPr="00F67930" w:rsidRDefault="00E64B1C" w:rsidP="008E7303">
            <w:pPr>
              <w:jc w:val="center"/>
            </w:pPr>
            <w:r w:rsidRPr="00F67930">
              <w:t>262</w:t>
            </w:r>
          </w:p>
        </w:tc>
        <w:tc>
          <w:tcPr>
            <w:tcW w:w="695" w:type="pct"/>
          </w:tcPr>
          <w:p w:rsidR="00E64B1C" w:rsidRPr="00DE79EE" w:rsidRDefault="00E64B1C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7930">
              <w:rPr>
                <w:rFonts w:ascii="Arial" w:hAnsi="Arial" w:cs="Arial"/>
                <w:color w:val="FF0000"/>
                <w:sz w:val="20"/>
                <w:szCs w:val="20"/>
              </w:rPr>
              <w:t>generate-</w:t>
            </w:r>
            <w:proofErr w:type="spellStart"/>
            <w:r w:rsidRPr="00F67930">
              <w:rPr>
                <w:rFonts w:ascii="Arial" w:hAnsi="Arial" w:cs="Arial"/>
                <w:color w:val="FF0000"/>
                <w:sz w:val="20"/>
                <w:szCs w:val="20"/>
              </w:rPr>
              <w:t>baunit</w:t>
            </w:r>
            <w:proofErr w:type="spellEnd"/>
            <w:r w:rsidRPr="00F67930">
              <w:rPr>
                <w:rFonts w:ascii="Arial" w:hAnsi="Arial" w:cs="Arial"/>
                <w:color w:val="FF0000"/>
                <w:sz w:val="20"/>
                <w:szCs w:val="20"/>
              </w:rPr>
              <w:t>-nr</w:t>
            </w:r>
          </w:p>
        </w:tc>
        <w:tc>
          <w:tcPr>
            <w:tcW w:w="1216" w:type="pct"/>
          </w:tcPr>
          <w:p w:rsidR="00E64B1C" w:rsidRDefault="00E64B1C" w:rsidP="008E7303">
            <w:pPr>
              <w:rPr>
                <w:rFonts w:ascii="Arial" w:hAnsi="Arial" w:cs="Arial"/>
              </w:rPr>
            </w:pPr>
            <w:r w:rsidRPr="00591247">
              <w:rPr>
                <w:rFonts w:ascii="Arial" w:hAnsi="Arial" w:cs="Arial"/>
              </w:rPr>
              <w:t>system.br</w:t>
            </w:r>
            <w:r>
              <w:rPr>
                <w:rFonts w:ascii="Arial" w:hAnsi="Arial" w:cs="Arial"/>
              </w:rPr>
              <w:t>.</w:t>
            </w:r>
            <w:r w:rsidRPr="00591247">
              <w:rPr>
                <w:rFonts w:ascii="Arial" w:hAnsi="Arial" w:cs="Arial"/>
              </w:rPr>
              <w:t>id</w:t>
            </w:r>
          </w:p>
        </w:tc>
      </w:tr>
      <w:tr w:rsidR="00E64B1C" w:rsidRPr="004E1B57" w:rsidTr="00B21883">
        <w:tc>
          <w:tcPr>
            <w:tcW w:w="746" w:type="pct"/>
            <w:vMerge/>
            <w:noWrap/>
          </w:tcPr>
          <w:p w:rsidR="00E64B1C" w:rsidRPr="00D13B92" w:rsidRDefault="00E64B1C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E64B1C" w:rsidRPr="00D039E7" w:rsidRDefault="00E64B1C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E64B1C" w:rsidRDefault="00E64B1C" w:rsidP="008E730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BaUnitNotation.java</w:t>
            </w:r>
          </w:p>
        </w:tc>
        <w:tc>
          <w:tcPr>
            <w:tcW w:w="346" w:type="pct"/>
          </w:tcPr>
          <w:p w:rsidR="00E64B1C" w:rsidRPr="00F67930" w:rsidRDefault="00E64B1C" w:rsidP="008E7303">
            <w:pPr>
              <w:jc w:val="center"/>
            </w:pPr>
            <w:r>
              <w:t>91</w:t>
            </w:r>
          </w:p>
        </w:tc>
        <w:tc>
          <w:tcPr>
            <w:tcW w:w="695" w:type="pct"/>
          </w:tcPr>
          <w:p w:rsidR="00E64B1C" w:rsidRPr="00F67930" w:rsidRDefault="00E64B1C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00BF6">
              <w:rPr>
                <w:rFonts w:ascii="Arial" w:hAnsi="Arial" w:cs="Arial"/>
                <w:color w:val="FF0000"/>
                <w:sz w:val="20"/>
                <w:szCs w:val="20"/>
              </w:rPr>
              <w:t>generate-notation-</w:t>
            </w:r>
            <w:r w:rsidRPr="00600BF6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reference-nr</w:t>
            </w:r>
          </w:p>
        </w:tc>
        <w:tc>
          <w:tcPr>
            <w:tcW w:w="1216" w:type="pct"/>
          </w:tcPr>
          <w:p w:rsidR="00E64B1C" w:rsidRPr="00591247" w:rsidRDefault="00E64B1C" w:rsidP="008E7303">
            <w:pPr>
              <w:rPr>
                <w:rFonts w:ascii="Arial" w:hAnsi="Arial" w:cs="Arial"/>
              </w:rPr>
            </w:pPr>
            <w:r w:rsidRPr="00591247">
              <w:rPr>
                <w:rFonts w:ascii="Arial" w:hAnsi="Arial" w:cs="Arial"/>
              </w:rPr>
              <w:lastRenderedPageBreak/>
              <w:t>system.br</w:t>
            </w:r>
            <w:r>
              <w:rPr>
                <w:rFonts w:ascii="Arial" w:hAnsi="Arial" w:cs="Arial"/>
              </w:rPr>
              <w:t>.</w:t>
            </w:r>
            <w:r w:rsidRPr="00591247">
              <w:rPr>
                <w:rFonts w:ascii="Arial" w:hAnsi="Arial" w:cs="Arial"/>
              </w:rPr>
              <w:t>id</w:t>
            </w:r>
          </w:p>
        </w:tc>
      </w:tr>
      <w:tr w:rsidR="00E64B1C" w:rsidRPr="004E1B57" w:rsidTr="00B21883">
        <w:tc>
          <w:tcPr>
            <w:tcW w:w="746" w:type="pct"/>
            <w:vMerge/>
            <w:noWrap/>
          </w:tcPr>
          <w:p w:rsidR="00E64B1C" w:rsidRPr="00D13B92" w:rsidRDefault="00E64B1C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E64B1C" w:rsidRPr="00D039E7" w:rsidRDefault="00E64B1C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E64B1C" w:rsidRDefault="00E64B1C" w:rsidP="008E730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Rrr.java</w:t>
            </w:r>
          </w:p>
        </w:tc>
        <w:tc>
          <w:tcPr>
            <w:tcW w:w="346" w:type="pct"/>
          </w:tcPr>
          <w:p w:rsidR="00E64B1C" w:rsidRPr="00F67930" w:rsidRDefault="00E64B1C" w:rsidP="008E7303">
            <w:pPr>
              <w:jc w:val="center"/>
            </w:pPr>
            <w:r>
              <w:t>121</w:t>
            </w:r>
          </w:p>
        </w:tc>
        <w:tc>
          <w:tcPr>
            <w:tcW w:w="695" w:type="pct"/>
          </w:tcPr>
          <w:p w:rsidR="00E64B1C" w:rsidRPr="00F67930" w:rsidRDefault="00E64B1C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00BF6">
              <w:rPr>
                <w:rFonts w:ascii="Arial" w:hAnsi="Arial" w:cs="Arial"/>
                <w:color w:val="FF0000"/>
                <w:sz w:val="20"/>
                <w:szCs w:val="20"/>
              </w:rPr>
              <w:t>generate-</w:t>
            </w:r>
            <w:proofErr w:type="spellStart"/>
            <w:r w:rsidRPr="00600BF6">
              <w:rPr>
                <w:rFonts w:ascii="Arial" w:hAnsi="Arial" w:cs="Arial"/>
                <w:color w:val="FF0000"/>
                <w:sz w:val="20"/>
                <w:szCs w:val="20"/>
              </w:rPr>
              <w:t>rrr</w:t>
            </w:r>
            <w:proofErr w:type="spellEnd"/>
            <w:r w:rsidRPr="00600BF6">
              <w:rPr>
                <w:rFonts w:ascii="Arial" w:hAnsi="Arial" w:cs="Arial"/>
                <w:color w:val="FF0000"/>
                <w:sz w:val="20"/>
                <w:szCs w:val="20"/>
              </w:rPr>
              <w:t>-nr</w:t>
            </w:r>
          </w:p>
        </w:tc>
        <w:tc>
          <w:tcPr>
            <w:tcW w:w="1216" w:type="pct"/>
          </w:tcPr>
          <w:p w:rsidR="00E64B1C" w:rsidRPr="00591247" w:rsidRDefault="00E64B1C" w:rsidP="008E7303">
            <w:pPr>
              <w:rPr>
                <w:rFonts w:ascii="Arial" w:hAnsi="Arial" w:cs="Arial"/>
              </w:rPr>
            </w:pPr>
            <w:r w:rsidRPr="00591247">
              <w:rPr>
                <w:rFonts w:ascii="Arial" w:hAnsi="Arial" w:cs="Arial"/>
              </w:rPr>
              <w:t>system.br</w:t>
            </w:r>
            <w:r>
              <w:rPr>
                <w:rFonts w:ascii="Arial" w:hAnsi="Arial" w:cs="Arial"/>
              </w:rPr>
              <w:t>.</w:t>
            </w:r>
            <w:r w:rsidRPr="00591247">
              <w:rPr>
                <w:rFonts w:ascii="Arial" w:hAnsi="Arial" w:cs="Arial"/>
              </w:rPr>
              <w:t>id</w:t>
            </w:r>
          </w:p>
        </w:tc>
      </w:tr>
      <w:tr w:rsidR="00EF6DAF" w:rsidRPr="004E1B57" w:rsidTr="00B21883">
        <w:tc>
          <w:tcPr>
            <w:tcW w:w="746" w:type="pct"/>
            <w:vMerge w:val="restart"/>
            <w:noWrap/>
          </w:tcPr>
          <w:p w:rsidR="00EF6DAF" w:rsidRPr="00D13B92" w:rsidRDefault="00EF6DAF" w:rsidP="000137B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13B92"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 w:rsidRPr="00D13B92">
              <w:rPr>
                <w:rStyle w:val="SubtleEmphasis"/>
                <w:rFonts w:ascii="Arial" w:hAnsi="Arial" w:cs="Arial"/>
                <w:b/>
                <w:bCs/>
              </w:rPr>
              <w:t xml:space="preserve"> </w:t>
            </w:r>
            <w:r>
              <w:rPr>
                <w:rStyle w:val="SubtleEmphasis"/>
                <w:rFonts w:ascii="Arial" w:hAnsi="Arial" w:cs="Arial"/>
                <w:b/>
                <w:bCs/>
              </w:rPr>
              <w:t>Cadastre</w:t>
            </w:r>
          </w:p>
        </w:tc>
        <w:tc>
          <w:tcPr>
            <w:tcW w:w="4254" w:type="pct"/>
            <w:gridSpan w:val="5"/>
          </w:tcPr>
          <w:p w:rsidR="00EF6DAF" w:rsidRDefault="00EF6DAF" w:rsidP="00DE79EE">
            <w:pPr>
              <w:rPr>
                <w:rFonts w:ascii="Arial" w:hAnsi="Arial" w:cs="Arial"/>
              </w:rPr>
            </w:pPr>
          </w:p>
        </w:tc>
      </w:tr>
      <w:tr w:rsidR="00EF6DAF" w:rsidRPr="004E1B57" w:rsidTr="00B21883">
        <w:tc>
          <w:tcPr>
            <w:tcW w:w="746" w:type="pct"/>
            <w:vMerge/>
            <w:noWrap/>
          </w:tcPr>
          <w:p w:rsidR="00EF6DAF" w:rsidRPr="00D13B92" w:rsidRDefault="00EF6DAF" w:rsidP="000137B9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</w:tcPr>
          <w:p w:rsidR="00EF6DAF" w:rsidRPr="00D039E7" w:rsidRDefault="00EF6DAF" w:rsidP="008E7303">
            <w:pPr>
              <w:rPr>
                <w:rFonts w:ascii="Arial" w:hAnsi="Arial" w:cs="Arial"/>
              </w:rPr>
            </w:pPr>
            <w:proofErr w:type="spellStart"/>
            <w:r w:rsidRPr="00502509">
              <w:rPr>
                <w:rFonts w:ascii="Arial" w:hAnsi="Arial" w:cs="Arial"/>
              </w:rPr>
              <w:t>org.sola.services.ejb.cadastre.repository.entities</w:t>
            </w:r>
            <w:proofErr w:type="spellEnd"/>
          </w:p>
        </w:tc>
        <w:tc>
          <w:tcPr>
            <w:tcW w:w="1172" w:type="pct"/>
          </w:tcPr>
          <w:p w:rsidR="00EF6DAF" w:rsidRPr="00D13B92" w:rsidRDefault="00EF6DAF" w:rsidP="00D039E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CadastreObject.java</w:t>
            </w:r>
          </w:p>
        </w:tc>
        <w:tc>
          <w:tcPr>
            <w:tcW w:w="346" w:type="pct"/>
          </w:tcPr>
          <w:p w:rsidR="00EF6DAF" w:rsidRDefault="00EF6DAF" w:rsidP="00D039E7">
            <w:pPr>
              <w:jc w:val="center"/>
            </w:pPr>
            <w:r>
              <w:t>51</w:t>
            </w:r>
          </w:p>
          <w:p w:rsidR="00EF6DAF" w:rsidRDefault="00EF6DAF" w:rsidP="00D039E7">
            <w:pPr>
              <w:jc w:val="center"/>
            </w:pPr>
            <w:r>
              <w:t>55</w:t>
            </w:r>
          </w:p>
          <w:p w:rsidR="00EF6DAF" w:rsidRDefault="00EF6DAF" w:rsidP="00D039E7">
            <w:pPr>
              <w:jc w:val="center"/>
            </w:pPr>
            <w:r>
              <w:t>58</w:t>
            </w:r>
          </w:p>
          <w:p w:rsidR="00EF6DAF" w:rsidRDefault="00EF6DAF" w:rsidP="00D039E7">
            <w:pPr>
              <w:jc w:val="center"/>
            </w:pPr>
            <w:r>
              <w:t>63</w:t>
            </w:r>
          </w:p>
        </w:tc>
        <w:tc>
          <w:tcPr>
            <w:tcW w:w="695" w:type="pct"/>
          </w:tcPr>
          <w:p w:rsidR="00EF6DAF" w:rsidRPr="00DE79EE" w:rsidRDefault="00EF6DAF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02509">
              <w:rPr>
                <w:rFonts w:ascii="Arial" w:hAnsi="Arial" w:cs="Arial"/>
                <w:color w:val="FF0000"/>
                <w:sz w:val="20"/>
                <w:szCs w:val="20"/>
              </w:rPr>
              <w:t>current</w:t>
            </w:r>
          </w:p>
        </w:tc>
        <w:tc>
          <w:tcPr>
            <w:tcW w:w="1216" w:type="pct"/>
            <w:vMerge w:val="restart"/>
          </w:tcPr>
          <w:p w:rsidR="00EF6DAF" w:rsidRDefault="00EF6DAF" w:rsidP="0049762A">
            <w:pPr>
              <w:rPr>
                <w:rFonts w:ascii="Arial" w:hAnsi="Arial" w:cs="Arial"/>
              </w:rPr>
            </w:pPr>
            <w:proofErr w:type="spellStart"/>
            <w:r w:rsidRPr="00502509">
              <w:rPr>
                <w:rFonts w:ascii="Arial" w:hAnsi="Arial" w:cs="Arial"/>
              </w:rPr>
              <w:t>cadastre</w:t>
            </w:r>
            <w:r>
              <w:rPr>
                <w:rFonts w:ascii="Arial" w:hAnsi="Arial" w:cs="Arial"/>
              </w:rPr>
              <w:t>.</w:t>
            </w:r>
            <w:r w:rsidRPr="00502509">
              <w:rPr>
                <w:rFonts w:ascii="Arial" w:hAnsi="Arial" w:cs="Arial"/>
              </w:rPr>
              <w:t>cadastre_object</w:t>
            </w:r>
            <w:r>
              <w:rPr>
                <w:rFonts w:ascii="Arial" w:hAnsi="Arial" w:cs="Arial"/>
              </w:rPr>
              <w:t>.status_code</w:t>
            </w:r>
            <w:proofErr w:type="spellEnd"/>
          </w:p>
        </w:tc>
      </w:tr>
      <w:tr w:rsidR="00EF6DAF" w:rsidRPr="004E1B57" w:rsidTr="00B21883">
        <w:tc>
          <w:tcPr>
            <w:tcW w:w="746" w:type="pct"/>
            <w:vMerge/>
            <w:noWrap/>
          </w:tcPr>
          <w:p w:rsidR="00EF6DAF" w:rsidRPr="00D13B92" w:rsidRDefault="00EF6DAF" w:rsidP="000137B9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EF6DAF" w:rsidRPr="00502509" w:rsidRDefault="00EF6DAF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vMerge w:val="restart"/>
          </w:tcPr>
          <w:p w:rsidR="00EF6DAF" w:rsidRDefault="00EF6DAF" w:rsidP="00D039E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CadastreObjectNode.java</w:t>
            </w:r>
          </w:p>
        </w:tc>
        <w:tc>
          <w:tcPr>
            <w:tcW w:w="346" w:type="pct"/>
          </w:tcPr>
          <w:p w:rsidR="00EF6DAF" w:rsidRDefault="00EF6DAF" w:rsidP="00D039E7">
            <w:pPr>
              <w:jc w:val="center"/>
            </w:pPr>
            <w:r>
              <w:t>35</w:t>
            </w:r>
          </w:p>
        </w:tc>
        <w:tc>
          <w:tcPr>
            <w:tcW w:w="695" w:type="pct"/>
          </w:tcPr>
          <w:p w:rsidR="00EF6DAF" w:rsidRPr="00DE79EE" w:rsidRDefault="00EF6DAF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02509">
              <w:rPr>
                <w:rFonts w:ascii="Arial" w:hAnsi="Arial" w:cs="Arial"/>
                <w:color w:val="FF0000"/>
                <w:sz w:val="20"/>
                <w:szCs w:val="20"/>
              </w:rPr>
              <w:t>current</w:t>
            </w:r>
          </w:p>
        </w:tc>
        <w:tc>
          <w:tcPr>
            <w:tcW w:w="1216" w:type="pct"/>
            <w:vMerge/>
          </w:tcPr>
          <w:p w:rsidR="00EF6DAF" w:rsidRDefault="00EF6DAF" w:rsidP="008E7303">
            <w:pPr>
              <w:rPr>
                <w:rFonts w:ascii="Arial" w:hAnsi="Arial" w:cs="Arial"/>
              </w:rPr>
            </w:pPr>
          </w:p>
        </w:tc>
      </w:tr>
      <w:tr w:rsidR="00EF6DAF" w:rsidRPr="004E1B57" w:rsidTr="00B21883">
        <w:trPr>
          <w:trHeight w:val="490"/>
        </w:trPr>
        <w:tc>
          <w:tcPr>
            <w:tcW w:w="746" w:type="pct"/>
            <w:vMerge/>
            <w:noWrap/>
          </w:tcPr>
          <w:p w:rsidR="00EF6DAF" w:rsidRPr="00D13B92" w:rsidRDefault="00EF6DAF" w:rsidP="000137B9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EF6DAF" w:rsidRPr="00502509" w:rsidRDefault="00EF6DAF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vMerge/>
          </w:tcPr>
          <w:p w:rsidR="00EF6DAF" w:rsidRDefault="00EF6DAF" w:rsidP="00D039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46" w:type="pct"/>
          </w:tcPr>
          <w:p w:rsidR="00EF6DAF" w:rsidRDefault="00EF6DAF" w:rsidP="00D039E7">
            <w:pPr>
              <w:jc w:val="center"/>
            </w:pPr>
            <w:r>
              <w:t>35</w:t>
            </w:r>
          </w:p>
        </w:tc>
        <w:tc>
          <w:tcPr>
            <w:tcW w:w="695" w:type="pct"/>
          </w:tcPr>
          <w:p w:rsidR="00EF6DAF" w:rsidRPr="00DE79EE" w:rsidRDefault="00EF6DAF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pending</w:t>
            </w:r>
          </w:p>
        </w:tc>
        <w:tc>
          <w:tcPr>
            <w:tcW w:w="1216" w:type="pct"/>
            <w:vMerge/>
          </w:tcPr>
          <w:p w:rsidR="00EF6DAF" w:rsidRDefault="00EF6DAF" w:rsidP="008E7303">
            <w:pPr>
              <w:rPr>
                <w:rFonts w:ascii="Arial" w:hAnsi="Arial" w:cs="Arial"/>
              </w:rPr>
            </w:pPr>
          </w:p>
        </w:tc>
      </w:tr>
      <w:tr w:rsidR="00C074A9" w:rsidRPr="004E1B57" w:rsidTr="00B21883">
        <w:tc>
          <w:tcPr>
            <w:tcW w:w="746" w:type="pct"/>
            <w:vMerge w:val="restart"/>
            <w:noWrap/>
          </w:tcPr>
          <w:p w:rsidR="00C074A9" w:rsidRPr="00D13B92" w:rsidRDefault="00C074A9" w:rsidP="008E730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>
              <w:rPr>
                <w:rStyle w:val="SubtleEmphasis"/>
                <w:rFonts w:ascii="Arial" w:hAnsi="Arial" w:cs="Arial"/>
                <w:b/>
                <w:bCs/>
              </w:rPr>
              <w:t xml:space="preserve"> Party</w:t>
            </w:r>
          </w:p>
        </w:tc>
        <w:tc>
          <w:tcPr>
            <w:tcW w:w="4254" w:type="pct"/>
            <w:gridSpan w:val="5"/>
          </w:tcPr>
          <w:p w:rsidR="00C074A9" w:rsidRDefault="00C074A9" w:rsidP="00022B56">
            <w:pPr>
              <w:pStyle w:val="DecimalAligned"/>
              <w:rPr>
                <w:rFonts w:ascii="Arial" w:hAnsi="Arial" w:cs="Arial"/>
                <w:lang w:bidi="ne-NP"/>
              </w:rPr>
            </w:pPr>
          </w:p>
        </w:tc>
      </w:tr>
      <w:tr w:rsidR="00C074A9" w:rsidRPr="004E1B57" w:rsidTr="00B21883">
        <w:tc>
          <w:tcPr>
            <w:tcW w:w="746" w:type="pct"/>
            <w:vMerge/>
            <w:noWrap/>
          </w:tcPr>
          <w:p w:rsidR="00C074A9" w:rsidRPr="00D13B92" w:rsidRDefault="00C074A9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</w:tcPr>
          <w:p w:rsidR="00C074A9" w:rsidRPr="004E1B57" w:rsidRDefault="00C074A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022B56">
              <w:rPr>
                <w:rFonts w:ascii="Arial" w:hAnsi="Arial" w:cs="Arial"/>
              </w:rPr>
              <w:t>org.sola.services.ejb.party.repository.entities</w:t>
            </w:r>
            <w:proofErr w:type="spellEnd"/>
          </w:p>
        </w:tc>
        <w:tc>
          <w:tcPr>
            <w:tcW w:w="1172" w:type="pct"/>
          </w:tcPr>
          <w:p w:rsidR="00C074A9" w:rsidRPr="00D13B92" w:rsidRDefault="00C074A9" w:rsidP="008E7303">
            <w:pPr>
              <w:pStyle w:val="DecimalAligned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Party</w:t>
            </w:r>
            <w:r w:rsidRPr="00D13B92">
              <w:rPr>
                <w:rFonts w:ascii="Arial" w:hAnsi="Arial" w:cs="Arial"/>
                <w:color w:val="FF0000"/>
                <w:sz w:val="24"/>
                <w:szCs w:val="24"/>
              </w:rPr>
              <w:t>.java</w:t>
            </w:r>
          </w:p>
        </w:tc>
        <w:tc>
          <w:tcPr>
            <w:tcW w:w="346" w:type="pct"/>
          </w:tcPr>
          <w:p w:rsidR="00C074A9" w:rsidRDefault="00C074A9" w:rsidP="008E7303">
            <w:pPr>
              <w:pStyle w:val="DecimalAligne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  <w:p w:rsidR="00C074A9" w:rsidRDefault="00C074A9" w:rsidP="008E7303">
            <w:pPr>
              <w:pStyle w:val="DecimalAligned"/>
              <w:jc w:val="center"/>
              <w:rPr>
                <w:rFonts w:ascii="Arial" w:hAnsi="Arial" w:cs="Arial"/>
              </w:rPr>
            </w:pPr>
          </w:p>
          <w:p w:rsidR="00C074A9" w:rsidRPr="004E1B57" w:rsidRDefault="00C074A9" w:rsidP="00022B56">
            <w:pPr>
              <w:pStyle w:val="DecimalAligne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695" w:type="pct"/>
          </w:tcPr>
          <w:p w:rsidR="00C074A9" w:rsidRDefault="00C074A9" w:rsidP="00022B56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022B56">
              <w:rPr>
                <w:rFonts w:ascii="Arial" w:hAnsi="Arial" w:cs="Arial"/>
                <w:color w:val="FF0000"/>
                <w:sz w:val="20"/>
                <w:szCs w:val="20"/>
              </w:rPr>
              <w:t>nonNaturalPerson</w:t>
            </w:r>
            <w:proofErr w:type="spellEnd"/>
          </w:p>
          <w:p w:rsidR="00C074A9" w:rsidRPr="00D23DB0" w:rsidRDefault="00C074A9" w:rsidP="00022B56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n</w:t>
            </w:r>
            <w:r w:rsidRPr="00022B56">
              <w:rPr>
                <w:rFonts w:ascii="Arial" w:hAnsi="Arial" w:cs="Arial"/>
                <w:color w:val="FF0000"/>
              </w:rPr>
              <w:t>aturalPerson</w:t>
            </w:r>
            <w:proofErr w:type="spellEnd"/>
          </w:p>
        </w:tc>
        <w:tc>
          <w:tcPr>
            <w:tcW w:w="1216" w:type="pct"/>
          </w:tcPr>
          <w:p w:rsidR="00C074A9" w:rsidRPr="004E1B57" w:rsidRDefault="00D03CA2" w:rsidP="00D03CA2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bidi="ne-NP"/>
              </w:rPr>
              <w:t>party.party_</w:t>
            </w:r>
            <w:r w:rsidR="00C074A9" w:rsidRPr="004E1B57">
              <w:rPr>
                <w:rFonts w:ascii="Arial" w:hAnsi="Arial" w:cs="Arial"/>
                <w:lang w:bidi="ne-NP"/>
              </w:rPr>
              <w:t>type</w:t>
            </w:r>
            <w:r>
              <w:rPr>
                <w:rFonts w:ascii="Arial" w:hAnsi="Arial" w:cs="Arial"/>
                <w:lang w:bidi="ne-NP"/>
              </w:rPr>
              <w:t>.</w:t>
            </w:r>
            <w:r w:rsidR="00C074A9">
              <w:rPr>
                <w:rFonts w:ascii="Arial" w:hAnsi="Arial" w:cs="Arial"/>
                <w:lang w:bidi="ne-NP"/>
              </w:rPr>
              <w:t>code</w:t>
            </w:r>
            <w:proofErr w:type="spellEnd"/>
          </w:p>
        </w:tc>
      </w:tr>
      <w:tr w:rsidR="00C074A9" w:rsidRPr="004E1B57" w:rsidTr="00B21883">
        <w:tc>
          <w:tcPr>
            <w:tcW w:w="746" w:type="pct"/>
            <w:vMerge w:val="restart"/>
            <w:noWrap/>
          </w:tcPr>
          <w:p w:rsidR="00C074A9" w:rsidRPr="00780FBD" w:rsidRDefault="00C074A9" w:rsidP="008E730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80FBD"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 w:rsidRPr="00780FBD">
              <w:rPr>
                <w:rStyle w:val="SubtleEmphasis"/>
                <w:rFonts w:ascii="Arial" w:hAnsi="Arial" w:cs="Arial"/>
                <w:b/>
                <w:bCs/>
              </w:rPr>
              <w:t xml:space="preserve"> System</w:t>
            </w:r>
          </w:p>
        </w:tc>
        <w:tc>
          <w:tcPr>
            <w:tcW w:w="825" w:type="pct"/>
            <w:vMerge w:val="restart"/>
          </w:tcPr>
          <w:p w:rsidR="00C074A9" w:rsidRPr="00780FBD" w:rsidRDefault="00C074A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780FBD">
              <w:rPr>
                <w:rFonts w:ascii="Arial" w:hAnsi="Arial" w:cs="Arial"/>
              </w:rPr>
              <w:t>org.sola.services.ejb.system.repository.entities</w:t>
            </w:r>
            <w:proofErr w:type="spellEnd"/>
          </w:p>
        </w:tc>
        <w:tc>
          <w:tcPr>
            <w:tcW w:w="1172" w:type="pct"/>
            <w:vMerge w:val="restart"/>
          </w:tcPr>
          <w:p w:rsidR="00C074A9" w:rsidRPr="00780FBD" w:rsidRDefault="00C074A9" w:rsidP="008E7303">
            <w:pPr>
              <w:pStyle w:val="DecimalAligned"/>
              <w:rPr>
                <w:rFonts w:ascii="Arial" w:hAnsi="Arial" w:cs="Arial"/>
                <w:color w:val="FF0000"/>
              </w:rPr>
            </w:pPr>
            <w:r w:rsidRPr="00780FBD">
              <w:rPr>
                <w:rFonts w:ascii="Arial" w:hAnsi="Arial" w:cs="Arial"/>
                <w:color w:val="FF0000"/>
              </w:rPr>
              <w:t>BrValidation.java</w:t>
            </w:r>
          </w:p>
        </w:tc>
        <w:tc>
          <w:tcPr>
            <w:tcW w:w="346" w:type="pct"/>
          </w:tcPr>
          <w:p w:rsidR="00C074A9" w:rsidRPr="004E1B57" w:rsidRDefault="00C074A9" w:rsidP="008E7303">
            <w:pPr>
              <w:pStyle w:val="DecimalAligne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695" w:type="pct"/>
          </w:tcPr>
          <w:p w:rsidR="00C074A9" w:rsidRPr="00D23DB0" w:rsidRDefault="00C074A9" w:rsidP="008E7303">
            <w:pPr>
              <w:pStyle w:val="DecimalAligned"/>
              <w:rPr>
                <w:rFonts w:ascii="Arial" w:hAnsi="Arial" w:cs="Arial"/>
                <w:color w:val="FF0000"/>
              </w:rPr>
            </w:pPr>
            <w:r w:rsidRPr="00573FDE">
              <w:rPr>
                <w:rFonts w:ascii="Arial" w:hAnsi="Arial" w:cs="Arial"/>
                <w:color w:val="FF0000"/>
                <w:sz w:val="20"/>
                <w:szCs w:val="20"/>
              </w:rPr>
              <w:t>application</w:t>
            </w:r>
          </w:p>
        </w:tc>
        <w:tc>
          <w:tcPr>
            <w:tcW w:w="1216" w:type="pct"/>
            <w:vMerge w:val="restart"/>
          </w:tcPr>
          <w:p w:rsidR="00C074A9" w:rsidRPr="004E1B57" w:rsidRDefault="00C074A9" w:rsidP="00573FDE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system.brvalidation.target_code</w:t>
            </w:r>
            <w:proofErr w:type="spellEnd"/>
          </w:p>
        </w:tc>
      </w:tr>
      <w:tr w:rsidR="00C074A9" w:rsidRPr="004E1B57" w:rsidTr="00B21883">
        <w:tc>
          <w:tcPr>
            <w:tcW w:w="746" w:type="pct"/>
            <w:vMerge/>
            <w:noWrap/>
          </w:tcPr>
          <w:p w:rsidR="00C074A9" w:rsidRPr="004D1E38" w:rsidRDefault="00C074A9" w:rsidP="008E7303">
            <w:pPr>
              <w:rPr>
                <w:rFonts w:ascii="Arial" w:hAnsi="Arial" w:cs="Arial"/>
                <w:b/>
                <w:bCs/>
                <w:highlight w:val="yellow"/>
              </w:rPr>
            </w:pPr>
          </w:p>
        </w:tc>
        <w:tc>
          <w:tcPr>
            <w:tcW w:w="825" w:type="pct"/>
            <w:vMerge/>
          </w:tcPr>
          <w:p w:rsidR="00C074A9" w:rsidRPr="00573FDE" w:rsidRDefault="00C074A9" w:rsidP="008E7303">
            <w:pPr>
              <w:pStyle w:val="DecimalAligned"/>
              <w:rPr>
                <w:rFonts w:ascii="Arial" w:hAnsi="Arial" w:cs="Arial"/>
              </w:rPr>
            </w:pPr>
          </w:p>
        </w:tc>
        <w:tc>
          <w:tcPr>
            <w:tcW w:w="1172" w:type="pct"/>
            <w:vMerge/>
          </w:tcPr>
          <w:p w:rsidR="00C074A9" w:rsidRDefault="00C074A9" w:rsidP="008E7303">
            <w:pPr>
              <w:pStyle w:val="DecimalAligned"/>
              <w:rPr>
                <w:rFonts w:ascii="Arial" w:hAnsi="Arial" w:cs="Arial"/>
                <w:color w:val="FF0000"/>
                <w:highlight w:val="yellow"/>
              </w:rPr>
            </w:pPr>
          </w:p>
        </w:tc>
        <w:tc>
          <w:tcPr>
            <w:tcW w:w="346" w:type="pct"/>
          </w:tcPr>
          <w:p w:rsidR="00C074A9" w:rsidRDefault="00C074A9" w:rsidP="008E7303">
            <w:pPr>
              <w:pStyle w:val="DecimalAligne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695" w:type="pct"/>
          </w:tcPr>
          <w:p w:rsidR="00C074A9" w:rsidRPr="00573FDE" w:rsidRDefault="00C074A9" w:rsidP="008E7303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service</w:t>
            </w:r>
          </w:p>
        </w:tc>
        <w:tc>
          <w:tcPr>
            <w:tcW w:w="1216" w:type="pct"/>
            <w:vMerge/>
          </w:tcPr>
          <w:p w:rsidR="00C074A9" w:rsidRDefault="00C074A9" w:rsidP="00573FDE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C074A9" w:rsidRPr="004E1B57" w:rsidTr="00B21883">
        <w:tc>
          <w:tcPr>
            <w:tcW w:w="746" w:type="pct"/>
            <w:vMerge/>
            <w:noWrap/>
          </w:tcPr>
          <w:p w:rsidR="00C074A9" w:rsidRPr="004D1E38" w:rsidRDefault="00C074A9" w:rsidP="008E7303">
            <w:pPr>
              <w:rPr>
                <w:rFonts w:ascii="Arial" w:hAnsi="Arial" w:cs="Arial"/>
                <w:b/>
                <w:bCs/>
                <w:highlight w:val="yellow"/>
              </w:rPr>
            </w:pPr>
          </w:p>
        </w:tc>
        <w:tc>
          <w:tcPr>
            <w:tcW w:w="825" w:type="pct"/>
            <w:vMerge/>
          </w:tcPr>
          <w:p w:rsidR="00C074A9" w:rsidRPr="00573FDE" w:rsidRDefault="00C074A9" w:rsidP="008E7303">
            <w:pPr>
              <w:pStyle w:val="DecimalAligned"/>
              <w:rPr>
                <w:rFonts w:ascii="Arial" w:hAnsi="Arial" w:cs="Arial"/>
              </w:rPr>
            </w:pPr>
          </w:p>
        </w:tc>
        <w:tc>
          <w:tcPr>
            <w:tcW w:w="1172" w:type="pct"/>
            <w:vMerge/>
          </w:tcPr>
          <w:p w:rsidR="00C074A9" w:rsidRDefault="00C074A9" w:rsidP="008E7303">
            <w:pPr>
              <w:pStyle w:val="DecimalAligned"/>
              <w:rPr>
                <w:rFonts w:ascii="Arial" w:hAnsi="Arial" w:cs="Arial"/>
                <w:color w:val="FF0000"/>
                <w:highlight w:val="yellow"/>
              </w:rPr>
            </w:pPr>
          </w:p>
        </w:tc>
        <w:tc>
          <w:tcPr>
            <w:tcW w:w="346" w:type="pct"/>
          </w:tcPr>
          <w:p w:rsidR="00C074A9" w:rsidRDefault="00C074A9" w:rsidP="008E7303">
            <w:pPr>
              <w:pStyle w:val="DecimalAligne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695" w:type="pct"/>
          </w:tcPr>
          <w:p w:rsidR="00C074A9" w:rsidRPr="00573FDE" w:rsidRDefault="00C074A9" w:rsidP="008E7303">
            <w:pPr>
              <w:pStyle w:val="DecimalAligned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rrr</w:t>
            </w:r>
            <w:proofErr w:type="spellEnd"/>
          </w:p>
        </w:tc>
        <w:tc>
          <w:tcPr>
            <w:tcW w:w="1216" w:type="pct"/>
            <w:vMerge/>
          </w:tcPr>
          <w:p w:rsidR="00C074A9" w:rsidRDefault="00C074A9" w:rsidP="00573FDE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C074A9" w:rsidRPr="004E1B57" w:rsidTr="00B21883">
        <w:tc>
          <w:tcPr>
            <w:tcW w:w="746" w:type="pct"/>
            <w:vMerge/>
            <w:noWrap/>
          </w:tcPr>
          <w:p w:rsidR="00C074A9" w:rsidRPr="00D13B92" w:rsidRDefault="00C074A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</w:tcPr>
          <w:p w:rsidR="00C074A9" w:rsidRPr="008540A6" w:rsidRDefault="00C074A9" w:rsidP="008E7303">
            <w:pPr>
              <w:rPr>
                <w:rFonts w:ascii="Arial" w:hAnsi="Arial" w:cs="Arial"/>
              </w:rPr>
            </w:pPr>
            <w:proofErr w:type="spellStart"/>
            <w:r w:rsidRPr="008540A6">
              <w:rPr>
                <w:rFonts w:ascii="Arial" w:hAnsi="Arial" w:cs="Arial"/>
              </w:rPr>
              <w:t>org.sola.services.ejb.system.businesslogic</w:t>
            </w:r>
            <w:proofErr w:type="spellEnd"/>
          </w:p>
        </w:tc>
        <w:tc>
          <w:tcPr>
            <w:tcW w:w="1172" w:type="pct"/>
          </w:tcPr>
          <w:p w:rsidR="00C074A9" w:rsidRPr="008540A6" w:rsidRDefault="00C074A9" w:rsidP="008E7303">
            <w:pPr>
              <w:rPr>
                <w:rFonts w:ascii="Arial" w:hAnsi="Arial" w:cs="Arial"/>
                <w:color w:val="FF0000"/>
              </w:rPr>
            </w:pPr>
            <w:r w:rsidRPr="008540A6">
              <w:rPr>
                <w:rFonts w:ascii="Arial" w:hAnsi="Arial" w:cs="Arial"/>
                <w:color w:val="FF0000"/>
              </w:rPr>
              <w:t>SystemEjb.java</w:t>
            </w:r>
          </w:p>
        </w:tc>
        <w:tc>
          <w:tcPr>
            <w:tcW w:w="346" w:type="pct"/>
          </w:tcPr>
          <w:p w:rsidR="00C074A9" w:rsidRPr="008540A6" w:rsidRDefault="00C074A9" w:rsidP="008E7303">
            <w:pPr>
              <w:jc w:val="center"/>
              <w:rPr>
                <w:rFonts w:ascii="Arial" w:hAnsi="Arial" w:cs="Arial"/>
              </w:rPr>
            </w:pPr>
            <w:r w:rsidRPr="008540A6">
              <w:rPr>
                <w:rFonts w:ascii="Arial" w:hAnsi="Arial" w:cs="Arial"/>
              </w:rPr>
              <w:t>172</w:t>
            </w:r>
          </w:p>
        </w:tc>
        <w:tc>
          <w:tcPr>
            <w:tcW w:w="695" w:type="pct"/>
          </w:tcPr>
          <w:p w:rsidR="00C074A9" w:rsidRPr="008540A6" w:rsidRDefault="00C074A9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540A6">
              <w:rPr>
                <w:rFonts w:ascii="Arial" w:hAnsi="Arial" w:cs="Arial"/>
                <w:color w:val="FF0000"/>
                <w:sz w:val="20"/>
                <w:szCs w:val="20"/>
              </w:rPr>
              <w:t>drools</w:t>
            </w:r>
          </w:p>
          <w:p w:rsidR="00C074A9" w:rsidRPr="008540A6" w:rsidRDefault="00C074A9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8540A6">
              <w:rPr>
                <w:rFonts w:ascii="Arial" w:hAnsi="Arial" w:cs="Arial"/>
                <w:color w:val="FF0000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216" w:type="pct"/>
          </w:tcPr>
          <w:p w:rsidR="00C074A9" w:rsidRPr="008540A6" w:rsidRDefault="00C074A9" w:rsidP="008E7303">
            <w:pPr>
              <w:rPr>
                <w:rFonts w:ascii="Arial" w:hAnsi="Arial" w:cs="Arial"/>
              </w:rPr>
            </w:pPr>
            <w:proofErr w:type="spellStart"/>
            <w:r w:rsidRPr="008540A6">
              <w:rPr>
                <w:rFonts w:ascii="Arial" w:hAnsi="Arial" w:cs="Arial"/>
              </w:rPr>
              <w:t>system.br_current.technical_type_code</w:t>
            </w:r>
            <w:proofErr w:type="spellEnd"/>
          </w:p>
        </w:tc>
      </w:tr>
      <w:tr w:rsidR="00C074A9" w:rsidRPr="004E1B57" w:rsidTr="00B21883">
        <w:tc>
          <w:tcPr>
            <w:tcW w:w="746" w:type="pct"/>
            <w:vMerge w:val="restart"/>
            <w:noWrap/>
          </w:tcPr>
          <w:p w:rsidR="00C074A9" w:rsidRPr="00C074A9" w:rsidRDefault="00C074A9" w:rsidP="00E33928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C074A9"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 w:rsidRPr="00C074A9">
              <w:rPr>
                <w:rStyle w:val="SubtleEmphasis"/>
                <w:rFonts w:ascii="Arial" w:hAnsi="Arial" w:cs="Arial"/>
                <w:b/>
                <w:bCs/>
              </w:rPr>
              <w:t xml:space="preserve"> Source</w:t>
            </w:r>
          </w:p>
        </w:tc>
        <w:tc>
          <w:tcPr>
            <w:tcW w:w="4254" w:type="pct"/>
            <w:gridSpan w:val="5"/>
          </w:tcPr>
          <w:p w:rsidR="00C074A9" w:rsidRPr="004D1E38" w:rsidRDefault="00C074A9" w:rsidP="008E7303">
            <w:pPr>
              <w:jc w:val="center"/>
              <w:rPr>
                <w:rStyle w:val="SubtleEmphasis"/>
                <w:rFonts w:ascii="Arial" w:hAnsi="Arial" w:cs="Arial"/>
                <w:color w:val="FF0000"/>
                <w:highlight w:val="yellow"/>
              </w:rPr>
            </w:pPr>
          </w:p>
        </w:tc>
      </w:tr>
      <w:tr w:rsidR="00C074A9" w:rsidRPr="004E1B57" w:rsidTr="00B21883">
        <w:tc>
          <w:tcPr>
            <w:tcW w:w="746" w:type="pct"/>
            <w:vMerge/>
            <w:noWrap/>
          </w:tcPr>
          <w:p w:rsidR="00C074A9" w:rsidRPr="004D1E38" w:rsidRDefault="00C074A9" w:rsidP="008E7303">
            <w:pPr>
              <w:rPr>
                <w:rFonts w:ascii="Arial" w:hAnsi="Arial" w:cs="Arial"/>
                <w:b/>
                <w:bCs/>
                <w:highlight w:val="yellow"/>
              </w:rPr>
            </w:pPr>
          </w:p>
        </w:tc>
        <w:tc>
          <w:tcPr>
            <w:tcW w:w="825" w:type="pct"/>
          </w:tcPr>
          <w:p w:rsidR="00C074A9" w:rsidRPr="00AA4E56" w:rsidRDefault="00C074A9" w:rsidP="008E7303">
            <w:pPr>
              <w:rPr>
                <w:rFonts w:ascii="Arial" w:hAnsi="Arial" w:cs="Arial"/>
              </w:rPr>
            </w:pPr>
            <w:proofErr w:type="spellStart"/>
            <w:r w:rsidRPr="00600BF6">
              <w:rPr>
                <w:rFonts w:ascii="Arial" w:hAnsi="Arial" w:cs="Arial"/>
              </w:rPr>
              <w:t>org.sola.services.ejb.source.repository.entities</w:t>
            </w:r>
            <w:proofErr w:type="spellEnd"/>
          </w:p>
        </w:tc>
        <w:tc>
          <w:tcPr>
            <w:tcW w:w="1172" w:type="pct"/>
          </w:tcPr>
          <w:p w:rsidR="00C074A9" w:rsidRDefault="00C074A9" w:rsidP="008E730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Source.java</w:t>
            </w:r>
          </w:p>
        </w:tc>
        <w:tc>
          <w:tcPr>
            <w:tcW w:w="346" w:type="pct"/>
          </w:tcPr>
          <w:p w:rsidR="00C074A9" w:rsidRPr="00F67930" w:rsidRDefault="00C074A9" w:rsidP="008E7303">
            <w:pPr>
              <w:jc w:val="center"/>
            </w:pPr>
            <w:r>
              <w:t>105</w:t>
            </w:r>
          </w:p>
        </w:tc>
        <w:tc>
          <w:tcPr>
            <w:tcW w:w="695" w:type="pct"/>
          </w:tcPr>
          <w:p w:rsidR="00C074A9" w:rsidRPr="00F67930" w:rsidRDefault="00C074A9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00BF6">
              <w:rPr>
                <w:rFonts w:ascii="Arial" w:hAnsi="Arial" w:cs="Arial"/>
                <w:color w:val="FF0000"/>
                <w:sz w:val="20"/>
                <w:szCs w:val="20"/>
              </w:rPr>
              <w:t>generate-source-nr</w:t>
            </w:r>
          </w:p>
        </w:tc>
        <w:tc>
          <w:tcPr>
            <w:tcW w:w="1216" w:type="pct"/>
          </w:tcPr>
          <w:p w:rsidR="00C074A9" w:rsidRPr="00591247" w:rsidRDefault="00C074A9" w:rsidP="008E7303">
            <w:pPr>
              <w:rPr>
                <w:rFonts w:ascii="Arial" w:hAnsi="Arial" w:cs="Arial"/>
              </w:rPr>
            </w:pPr>
            <w:r w:rsidRPr="00591247">
              <w:rPr>
                <w:rFonts w:ascii="Arial" w:hAnsi="Arial" w:cs="Arial"/>
              </w:rPr>
              <w:t>system.br</w:t>
            </w:r>
            <w:r>
              <w:rPr>
                <w:rFonts w:ascii="Arial" w:hAnsi="Arial" w:cs="Arial"/>
              </w:rPr>
              <w:t>.</w:t>
            </w:r>
            <w:r w:rsidRPr="00591247">
              <w:rPr>
                <w:rFonts w:ascii="Arial" w:hAnsi="Arial" w:cs="Arial"/>
              </w:rPr>
              <w:t>id</w:t>
            </w:r>
          </w:p>
        </w:tc>
      </w:tr>
      <w:tr w:rsidR="00874541" w:rsidRPr="004E1B57" w:rsidTr="00B21883">
        <w:tc>
          <w:tcPr>
            <w:tcW w:w="746" w:type="pct"/>
            <w:vMerge w:val="restart"/>
            <w:noWrap/>
          </w:tcPr>
          <w:p w:rsidR="00874541" w:rsidRPr="00D13B92" w:rsidRDefault="00874541" w:rsidP="006D70E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13B92"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 w:rsidRPr="00D13B92">
              <w:rPr>
                <w:rStyle w:val="SubtleEmphasis"/>
                <w:rFonts w:ascii="Arial" w:hAnsi="Arial" w:cs="Arial"/>
                <w:b/>
                <w:bCs/>
              </w:rPr>
              <w:t xml:space="preserve"> </w:t>
            </w:r>
            <w:r>
              <w:rPr>
                <w:rStyle w:val="SubtleEmphasis"/>
                <w:rFonts w:ascii="Arial" w:hAnsi="Arial" w:cs="Arial"/>
                <w:b/>
                <w:bCs/>
              </w:rPr>
              <w:t>Search</w:t>
            </w:r>
          </w:p>
        </w:tc>
        <w:tc>
          <w:tcPr>
            <w:tcW w:w="4254" w:type="pct"/>
            <w:gridSpan w:val="5"/>
          </w:tcPr>
          <w:p w:rsidR="00874541" w:rsidRDefault="00874541" w:rsidP="008E7303">
            <w:pPr>
              <w:rPr>
                <w:rFonts w:ascii="Arial" w:hAnsi="Arial" w:cs="Arial"/>
              </w:rPr>
            </w:pPr>
          </w:p>
        </w:tc>
      </w:tr>
      <w:tr w:rsidR="00874541" w:rsidRPr="004E1B57" w:rsidTr="00B21883">
        <w:tc>
          <w:tcPr>
            <w:tcW w:w="746" w:type="pct"/>
            <w:vMerge/>
            <w:noWrap/>
          </w:tcPr>
          <w:p w:rsidR="00874541" w:rsidRPr="00D13B92" w:rsidRDefault="0087454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</w:tcPr>
          <w:p w:rsidR="00874541" w:rsidRPr="004E1B57" w:rsidRDefault="00874541" w:rsidP="008E7303">
            <w:pPr>
              <w:rPr>
                <w:rFonts w:ascii="Arial" w:hAnsi="Arial" w:cs="Arial"/>
              </w:rPr>
            </w:pPr>
            <w:proofErr w:type="spellStart"/>
            <w:r w:rsidRPr="00D00109">
              <w:rPr>
                <w:rFonts w:ascii="Arial" w:hAnsi="Arial" w:cs="Arial"/>
              </w:rPr>
              <w:t>org.sola.services.ejb.search.repository.entities</w:t>
            </w:r>
            <w:proofErr w:type="spellEnd"/>
          </w:p>
        </w:tc>
        <w:tc>
          <w:tcPr>
            <w:tcW w:w="1172" w:type="pct"/>
          </w:tcPr>
          <w:p w:rsidR="00874541" w:rsidRPr="00D13B92" w:rsidRDefault="00874541" w:rsidP="008E7303">
            <w:pPr>
              <w:rPr>
                <w:rFonts w:ascii="Arial" w:hAnsi="Arial" w:cs="Arial"/>
                <w:color w:val="FF0000"/>
              </w:rPr>
            </w:pPr>
            <w:r w:rsidRPr="00D00109">
              <w:rPr>
                <w:rFonts w:ascii="Arial" w:hAnsi="Arial" w:cs="Arial"/>
                <w:color w:val="FF0000"/>
              </w:rPr>
              <w:t>ApplicationSearchResult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874541" w:rsidRDefault="00874541" w:rsidP="008E7303">
            <w:pPr>
              <w:jc w:val="center"/>
            </w:pPr>
            <w:r>
              <w:t>63</w:t>
            </w:r>
          </w:p>
        </w:tc>
        <w:tc>
          <w:tcPr>
            <w:tcW w:w="695" w:type="pct"/>
          </w:tcPr>
          <w:p w:rsidR="00874541" w:rsidRDefault="00874541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lodged</w:t>
            </w:r>
          </w:p>
          <w:p w:rsidR="00874541" w:rsidRPr="00D039E7" w:rsidRDefault="00874541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approved</w:t>
            </w:r>
          </w:p>
        </w:tc>
        <w:tc>
          <w:tcPr>
            <w:tcW w:w="1216" w:type="pct"/>
          </w:tcPr>
          <w:p w:rsidR="00874541" w:rsidRDefault="00874541" w:rsidP="00D00109">
            <w:pPr>
              <w:rPr>
                <w:rFonts w:ascii="Arial" w:hAnsi="Arial" w:cs="Arial"/>
              </w:rPr>
            </w:pPr>
            <w:proofErr w:type="spellStart"/>
            <w:r w:rsidRPr="00D00109">
              <w:rPr>
                <w:rFonts w:ascii="Arial" w:hAnsi="Arial" w:cs="Arial"/>
              </w:rPr>
              <w:t>application</w:t>
            </w:r>
            <w:r>
              <w:t>.</w:t>
            </w:r>
            <w:r w:rsidRPr="00D00109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>.</w:t>
            </w:r>
            <w:r w:rsidRPr="00D00109">
              <w:rPr>
                <w:rFonts w:ascii="Arial" w:hAnsi="Arial" w:cs="Arial"/>
              </w:rPr>
              <w:t>status_code</w:t>
            </w:r>
            <w:proofErr w:type="spellEnd"/>
          </w:p>
        </w:tc>
      </w:tr>
      <w:tr w:rsidR="00874541" w:rsidRPr="004E1B57" w:rsidTr="00B21883">
        <w:tc>
          <w:tcPr>
            <w:tcW w:w="746" w:type="pct"/>
            <w:vMerge/>
            <w:noWrap/>
          </w:tcPr>
          <w:p w:rsidR="00874541" w:rsidRPr="00D13B92" w:rsidRDefault="0087454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874541" w:rsidRPr="00D039E7" w:rsidRDefault="0087454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874541" w:rsidRPr="00D13B92" w:rsidRDefault="00874541" w:rsidP="008E7303">
            <w:pPr>
              <w:rPr>
                <w:rFonts w:ascii="Arial" w:hAnsi="Arial" w:cs="Arial"/>
                <w:color w:val="FF0000"/>
              </w:rPr>
            </w:pPr>
            <w:r w:rsidRPr="002211E9">
              <w:rPr>
                <w:rFonts w:ascii="Arial" w:hAnsi="Arial" w:cs="Arial"/>
                <w:color w:val="FF0000"/>
              </w:rPr>
              <w:t>CadastreObjectSearchResult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874541" w:rsidRDefault="00874541" w:rsidP="008E7303">
            <w:pPr>
              <w:jc w:val="center"/>
            </w:pPr>
            <w:r>
              <w:t>52</w:t>
            </w:r>
          </w:p>
          <w:p w:rsidR="00874541" w:rsidRDefault="00874541" w:rsidP="008E7303">
            <w:pPr>
              <w:jc w:val="center"/>
            </w:pPr>
            <w:r>
              <w:t>66</w:t>
            </w:r>
          </w:p>
          <w:p w:rsidR="00874541" w:rsidRDefault="00874541" w:rsidP="008E7303">
            <w:pPr>
              <w:jc w:val="center"/>
            </w:pPr>
            <w:r>
              <w:t>81</w:t>
            </w:r>
          </w:p>
          <w:p w:rsidR="00874541" w:rsidRDefault="00874541" w:rsidP="008E7303">
            <w:pPr>
              <w:jc w:val="center"/>
            </w:pPr>
            <w:r>
              <w:t>87</w:t>
            </w:r>
          </w:p>
          <w:p w:rsidR="00874541" w:rsidRDefault="00874541" w:rsidP="008E7303">
            <w:pPr>
              <w:jc w:val="center"/>
            </w:pPr>
            <w:r>
              <w:t>98</w:t>
            </w:r>
          </w:p>
        </w:tc>
        <w:tc>
          <w:tcPr>
            <w:tcW w:w="695" w:type="pct"/>
          </w:tcPr>
          <w:p w:rsidR="00874541" w:rsidRDefault="00874541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515CF">
              <w:rPr>
                <w:rFonts w:ascii="Arial" w:hAnsi="Arial" w:cs="Arial"/>
                <w:color w:val="FF0000"/>
                <w:sz w:val="20"/>
                <w:szCs w:val="20"/>
              </w:rPr>
              <w:t>current</w:t>
            </w:r>
          </w:p>
        </w:tc>
        <w:tc>
          <w:tcPr>
            <w:tcW w:w="1216" w:type="pct"/>
          </w:tcPr>
          <w:p w:rsidR="00874541" w:rsidRPr="00D00109" w:rsidRDefault="00874541" w:rsidP="00D001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Cadastre.cadastre_object.status_code</w:t>
            </w:r>
            <w:proofErr w:type="spellEnd"/>
          </w:p>
        </w:tc>
      </w:tr>
      <w:tr w:rsidR="00874541" w:rsidRPr="004E1B57" w:rsidTr="00B21883">
        <w:tc>
          <w:tcPr>
            <w:tcW w:w="746" w:type="pct"/>
            <w:vMerge/>
            <w:noWrap/>
          </w:tcPr>
          <w:p w:rsidR="00874541" w:rsidRPr="00D13B92" w:rsidRDefault="0087454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874541" w:rsidRPr="00D039E7" w:rsidRDefault="0087454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874541" w:rsidRPr="00D13B92" w:rsidRDefault="00874541" w:rsidP="008E7303">
            <w:pPr>
              <w:rPr>
                <w:rFonts w:ascii="Arial" w:hAnsi="Arial" w:cs="Arial"/>
                <w:color w:val="FF0000"/>
              </w:rPr>
            </w:pPr>
            <w:r w:rsidRPr="00874541">
              <w:rPr>
                <w:rFonts w:ascii="Arial" w:hAnsi="Arial" w:cs="Arial"/>
                <w:color w:val="FF0000"/>
              </w:rPr>
              <w:t>PropertyVerifier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874541" w:rsidRDefault="00874541" w:rsidP="008E7303">
            <w:pPr>
              <w:jc w:val="center"/>
            </w:pPr>
            <w:r>
              <w:t>54</w:t>
            </w:r>
          </w:p>
        </w:tc>
        <w:tc>
          <w:tcPr>
            <w:tcW w:w="695" w:type="pct"/>
          </w:tcPr>
          <w:p w:rsidR="00874541" w:rsidRDefault="00874541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874541">
              <w:rPr>
                <w:rFonts w:ascii="Arial" w:hAnsi="Arial" w:cs="Arial"/>
                <w:color w:val="FF0000"/>
                <w:sz w:val="20"/>
                <w:szCs w:val="20"/>
              </w:rPr>
              <w:t>basicPropertyUnit</w:t>
            </w:r>
            <w:proofErr w:type="spellEnd"/>
          </w:p>
        </w:tc>
        <w:tc>
          <w:tcPr>
            <w:tcW w:w="1216" w:type="pct"/>
          </w:tcPr>
          <w:p w:rsidR="00874541" w:rsidRPr="00D00109" w:rsidRDefault="00874541" w:rsidP="004A6002">
            <w:pPr>
              <w:rPr>
                <w:rFonts w:ascii="Arial" w:hAnsi="Arial" w:cs="Arial"/>
              </w:rPr>
            </w:pPr>
            <w:proofErr w:type="spellStart"/>
            <w:r w:rsidRPr="00874541">
              <w:rPr>
                <w:rFonts w:ascii="Arial" w:hAnsi="Arial" w:cs="Arial"/>
              </w:rPr>
              <w:t>administrative.ba_unit</w:t>
            </w:r>
            <w:r w:rsidR="004A6002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type</w:t>
            </w:r>
            <w:r w:rsidR="004A600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</w:tc>
      </w:tr>
      <w:tr w:rsidR="00874541" w:rsidRPr="004E1B57" w:rsidTr="00B21883">
        <w:tc>
          <w:tcPr>
            <w:tcW w:w="746" w:type="pct"/>
            <w:vMerge/>
            <w:noWrap/>
          </w:tcPr>
          <w:p w:rsidR="00874541" w:rsidRPr="00D13B92" w:rsidRDefault="00874541" w:rsidP="008E730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874541" w:rsidRPr="00D039E7" w:rsidRDefault="00874541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874541" w:rsidRPr="00874541" w:rsidRDefault="00874541" w:rsidP="008E7303">
            <w:pPr>
              <w:rPr>
                <w:rFonts w:ascii="Arial" w:hAnsi="Arial" w:cs="Arial"/>
                <w:color w:val="FF0000"/>
              </w:rPr>
            </w:pPr>
            <w:r w:rsidRPr="00874541">
              <w:rPr>
                <w:rFonts w:ascii="Arial" w:hAnsi="Arial" w:cs="Arial"/>
                <w:color w:val="FF0000"/>
              </w:rPr>
              <w:t>Setting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874541" w:rsidRDefault="00874541" w:rsidP="008E7303">
            <w:pPr>
              <w:jc w:val="center"/>
            </w:pPr>
            <w:r>
              <w:t>47</w:t>
            </w:r>
          </w:p>
        </w:tc>
        <w:tc>
          <w:tcPr>
            <w:tcW w:w="695" w:type="pct"/>
          </w:tcPr>
          <w:p w:rsidR="00874541" w:rsidRPr="00874541" w:rsidRDefault="00874541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74541">
              <w:rPr>
                <w:rFonts w:ascii="Arial" w:hAnsi="Arial" w:cs="Arial"/>
                <w:color w:val="FF0000"/>
                <w:sz w:val="20"/>
                <w:szCs w:val="20"/>
              </w:rPr>
              <w:t>map-</w:t>
            </w:r>
            <w:proofErr w:type="spellStart"/>
            <w:r w:rsidRPr="00874541">
              <w:rPr>
                <w:rFonts w:ascii="Arial" w:hAnsi="Arial" w:cs="Arial"/>
                <w:color w:val="FF0000"/>
                <w:sz w:val="20"/>
                <w:szCs w:val="20"/>
              </w:rPr>
              <w:t>srid</w:t>
            </w:r>
            <w:proofErr w:type="spellEnd"/>
          </w:p>
        </w:tc>
        <w:tc>
          <w:tcPr>
            <w:tcW w:w="1216" w:type="pct"/>
          </w:tcPr>
          <w:p w:rsidR="00874541" w:rsidRPr="00874541" w:rsidRDefault="00874541" w:rsidP="00D00109">
            <w:pPr>
              <w:rPr>
                <w:rFonts w:ascii="Arial" w:hAnsi="Arial" w:cs="Arial"/>
              </w:rPr>
            </w:pPr>
            <w:r w:rsidRPr="00874541">
              <w:rPr>
                <w:rFonts w:ascii="Arial" w:hAnsi="Arial" w:cs="Arial"/>
              </w:rPr>
              <w:t>public.spatial_ref_sys</w:t>
            </w:r>
            <w:r>
              <w:rPr>
                <w:rFonts w:ascii="Arial" w:hAnsi="Arial" w:cs="Arial"/>
              </w:rPr>
              <w:t>.name</w:t>
            </w:r>
          </w:p>
        </w:tc>
      </w:tr>
      <w:tr w:rsidR="00B21883" w:rsidRPr="004E1B57" w:rsidTr="00B21883">
        <w:tc>
          <w:tcPr>
            <w:tcW w:w="746" w:type="pct"/>
            <w:vMerge w:val="restart"/>
            <w:noWrap/>
          </w:tcPr>
          <w:p w:rsidR="00B21883" w:rsidRPr="00D13B92" w:rsidRDefault="00B21883" w:rsidP="0087454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13B92">
              <w:rPr>
                <w:rStyle w:val="SubtleEmphasis"/>
                <w:rFonts w:ascii="Arial" w:hAnsi="Arial" w:cs="Arial"/>
                <w:b/>
                <w:bCs/>
              </w:rPr>
              <w:t>Ejb</w:t>
            </w:r>
            <w:proofErr w:type="spellEnd"/>
            <w:r w:rsidRPr="00D13B92">
              <w:rPr>
                <w:rStyle w:val="SubtleEmphasis"/>
                <w:rFonts w:ascii="Arial" w:hAnsi="Arial" w:cs="Arial"/>
                <w:b/>
                <w:bCs/>
              </w:rPr>
              <w:t xml:space="preserve"> </w:t>
            </w:r>
            <w:r>
              <w:rPr>
                <w:rStyle w:val="SubtleEmphasis"/>
                <w:rFonts w:ascii="Arial" w:hAnsi="Arial" w:cs="Arial"/>
                <w:b/>
                <w:bCs/>
              </w:rPr>
              <w:t>Transac</w:t>
            </w:r>
            <w:r w:rsidRPr="00B21883">
              <w:rPr>
                <w:rStyle w:val="SubtleEmphasis"/>
                <w:rFonts w:ascii="Arial" w:hAnsi="Arial" w:cs="Arial"/>
                <w:b/>
                <w:bCs/>
              </w:rPr>
              <w:t>tion</w:t>
            </w:r>
          </w:p>
        </w:tc>
        <w:tc>
          <w:tcPr>
            <w:tcW w:w="4254" w:type="pct"/>
            <w:gridSpan w:val="5"/>
          </w:tcPr>
          <w:p w:rsidR="00B21883" w:rsidRDefault="00B21883" w:rsidP="008E7303">
            <w:pPr>
              <w:rPr>
                <w:rFonts w:ascii="Arial" w:hAnsi="Arial" w:cs="Arial"/>
              </w:rPr>
            </w:pPr>
          </w:p>
        </w:tc>
      </w:tr>
      <w:tr w:rsidR="00B21883" w:rsidRPr="004E1B57" w:rsidTr="00B21883">
        <w:tc>
          <w:tcPr>
            <w:tcW w:w="746" w:type="pct"/>
            <w:vMerge/>
            <w:noWrap/>
          </w:tcPr>
          <w:p w:rsidR="00B21883" w:rsidRPr="00D13B92" w:rsidRDefault="00B21883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</w:tcPr>
          <w:p w:rsidR="00B21883" w:rsidRPr="00502509" w:rsidRDefault="00B21883" w:rsidP="008E7303">
            <w:pPr>
              <w:rPr>
                <w:rFonts w:ascii="Arial" w:hAnsi="Arial" w:cs="Arial"/>
              </w:rPr>
            </w:pPr>
            <w:proofErr w:type="spellStart"/>
            <w:r w:rsidRPr="00874541">
              <w:rPr>
                <w:rFonts w:ascii="Arial" w:hAnsi="Arial" w:cs="Arial"/>
              </w:rPr>
              <w:t>org.sola.services.ejb</w:t>
            </w:r>
            <w:proofErr w:type="spellEnd"/>
            <w:r w:rsidRPr="00874541"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B21883">
              <w:rPr>
                <w:rFonts w:ascii="Arial" w:hAnsi="Arial" w:cs="Arial"/>
              </w:rPr>
              <w:t>repository.entities</w:t>
            </w:r>
            <w:proofErr w:type="spellEnd"/>
          </w:p>
        </w:tc>
        <w:tc>
          <w:tcPr>
            <w:tcW w:w="1172" w:type="pct"/>
          </w:tcPr>
          <w:p w:rsidR="00B21883" w:rsidRDefault="00B21883" w:rsidP="0071072C">
            <w:pPr>
              <w:rPr>
                <w:rFonts w:ascii="Arial" w:hAnsi="Arial" w:cs="Arial"/>
                <w:color w:val="FF0000"/>
              </w:rPr>
            </w:pPr>
            <w:r w:rsidRPr="00B21883">
              <w:rPr>
                <w:rFonts w:ascii="Arial" w:hAnsi="Arial" w:cs="Arial"/>
                <w:color w:val="FF0000"/>
              </w:rPr>
              <w:t>RegistrationStatusType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B21883" w:rsidRDefault="00B21883" w:rsidP="0071072C">
            <w:pPr>
              <w:jc w:val="center"/>
            </w:pPr>
            <w:r>
              <w:t>46</w:t>
            </w:r>
          </w:p>
          <w:p w:rsidR="00B21883" w:rsidRDefault="00B21883" w:rsidP="0071072C">
            <w:pPr>
              <w:jc w:val="center"/>
            </w:pPr>
            <w:r>
              <w:t>47</w:t>
            </w:r>
          </w:p>
          <w:p w:rsidR="00B21883" w:rsidRDefault="00B21883" w:rsidP="0071072C">
            <w:pPr>
              <w:jc w:val="center"/>
            </w:pPr>
            <w:r>
              <w:t>48</w:t>
            </w:r>
          </w:p>
        </w:tc>
        <w:tc>
          <w:tcPr>
            <w:tcW w:w="695" w:type="pct"/>
          </w:tcPr>
          <w:p w:rsidR="00B21883" w:rsidRDefault="00B21883" w:rsidP="0071072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</w:t>
            </w:r>
            <w:r w:rsidRPr="00B21883">
              <w:rPr>
                <w:rFonts w:ascii="Arial" w:hAnsi="Arial" w:cs="Arial"/>
                <w:color w:val="FF0000"/>
                <w:sz w:val="20"/>
                <w:szCs w:val="20"/>
              </w:rPr>
              <w:t>urrent</w:t>
            </w:r>
          </w:p>
          <w:p w:rsidR="00B21883" w:rsidRDefault="00B21883" w:rsidP="0071072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h</w:t>
            </w:r>
            <w:r w:rsidR="00B11D7E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storic</w:t>
            </w:r>
          </w:p>
          <w:p w:rsidR="00B21883" w:rsidRPr="00DE79EE" w:rsidRDefault="00B21883" w:rsidP="0071072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pending</w:t>
            </w:r>
          </w:p>
        </w:tc>
        <w:tc>
          <w:tcPr>
            <w:tcW w:w="1216" w:type="pct"/>
          </w:tcPr>
          <w:p w:rsidR="00B21883" w:rsidRDefault="00B11D7E" w:rsidP="00B11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B11D7E">
              <w:rPr>
                <w:rFonts w:ascii="Arial" w:hAnsi="Arial" w:cs="Arial"/>
              </w:rPr>
              <w:t>ransaction</w:t>
            </w:r>
            <w:r>
              <w:rPr>
                <w:rFonts w:ascii="Arial" w:hAnsi="Arial" w:cs="Arial"/>
              </w:rPr>
              <w:t>.</w:t>
            </w:r>
            <w:r w:rsidRPr="00B11D7E">
              <w:rPr>
                <w:rFonts w:ascii="Arial" w:hAnsi="Arial" w:cs="Arial"/>
              </w:rPr>
              <w:t>reg_status_type</w:t>
            </w:r>
            <w:r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B21883" w:rsidRPr="004E1B57" w:rsidTr="00B21883">
        <w:tc>
          <w:tcPr>
            <w:tcW w:w="746" w:type="pct"/>
            <w:vMerge/>
            <w:noWrap/>
          </w:tcPr>
          <w:p w:rsidR="00B21883" w:rsidRPr="00D13B92" w:rsidRDefault="00B21883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</w:tcPr>
          <w:p w:rsidR="00B21883" w:rsidRPr="00874541" w:rsidRDefault="00B21883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</w:tcPr>
          <w:p w:rsidR="00B21883" w:rsidRPr="0071072C" w:rsidRDefault="00B11D7E" w:rsidP="0071072C">
            <w:pPr>
              <w:rPr>
                <w:rFonts w:ascii="Arial" w:hAnsi="Arial" w:cs="Arial"/>
                <w:color w:val="FF0000"/>
              </w:rPr>
            </w:pPr>
            <w:r w:rsidRPr="00B11D7E">
              <w:rPr>
                <w:rFonts w:ascii="Arial" w:hAnsi="Arial" w:cs="Arial"/>
                <w:color w:val="FF0000"/>
              </w:rPr>
              <w:t>TransactionStatusType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</w:tcPr>
          <w:p w:rsidR="00B11D7E" w:rsidRDefault="00B11D7E" w:rsidP="00B11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  <w:p w:rsidR="00B11D7E" w:rsidRDefault="00B11D7E" w:rsidP="00B11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  <w:p w:rsidR="00B11D7E" w:rsidRDefault="00B11D7E" w:rsidP="00B11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  <w:p w:rsidR="00B21883" w:rsidRDefault="00B11D7E" w:rsidP="00B11D7E">
            <w:r>
              <w:rPr>
                <w:rFonts w:ascii="Arial" w:hAnsi="Arial" w:cs="Arial"/>
              </w:rPr>
              <w:t>49</w:t>
            </w:r>
          </w:p>
        </w:tc>
        <w:tc>
          <w:tcPr>
            <w:tcW w:w="695" w:type="pct"/>
          </w:tcPr>
          <w:p w:rsidR="00B11D7E" w:rsidRDefault="00B11D7E" w:rsidP="00B11D7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</w:t>
            </w:r>
            <w:r w:rsidRPr="00B21883">
              <w:rPr>
                <w:rFonts w:ascii="Arial" w:hAnsi="Arial" w:cs="Arial"/>
                <w:color w:val="FF0000"/>
                <w:sz w:val="20"/>
                <w:szCs w:val="20"/>
              </w:rPr>
              <w:t>urrent</w:t>
            </w:r>
          </w:p>
          <w:p w:rsidR="00B11D7E" w:rsidRDefault="00B11D7E" w:rsidP="00B11D7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approved</w:t>
            </w:r>
          </w:p>
          <w:p w:rsidR="00B11D7E" w:rsidRDefault="00B11D7E" w:rsidP="00B11D7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cancelled</w:t>
            </w:r>
          </w:p>
          <w:p w:rsidR="00B21883" w:rsidRPr="0071072C" w:rsidRDefault="00B11D7E" w:rsidP="00B11D7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completed</w:t>
            </w:r>
          </w:p>
        </w:tc>
        <w:tc>
          <w:tcPr>
            <w:tcW w:w="1216" w:type="pct"/>
          </w:tcPr>
          <w:p w:rsidR="00B11D7E" w:rsidRPr="00B11D7E" w:rsidRDefault="00B11D7E" w:rsidP="00B11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B11D7E">
              <w:rPr>
                <w:rFonts w:ascii="Arial" w:hAnsi="Arial" w:cs="Arial"/>
              </w:rPr>
              <w:t>ransaction</w:t>
            </w:r>
            <w:r>
              <w:rPr>
                <w:rFonts w:ascii="Arial" w:hAnsi="Arial" w:cs="Arial"/>
              </w:rPr>
              <w:t>.transaction</w:t>
            </w:r>
            <w:proofErr w:type="spellEnd"/>
          </w:p>
          <w:p w:rsidR="00B21883" w:rsidRPr="00502509" w:rsidRDefault="00B11D7E" w:rsidP="00B11D7E">
            <w:pPr>
              <w:rPr>
                <w:rFonts w:ascii="Arial" w:hAnsi="Arial" w:cs="Arial"/>
              </w:rPr>
            </w:pPr>
            <w:r w:rsidRPr="00B11D7E">
              <w:rPr>
                <w:rFonts w:ascii="Arial" w:hAnsi="Arial" w:cs="Arial"/>
              </w:rPr>
              <w:t>_</w:t>
            </w:r>
            <w:proofErr w:type="spellStart"/>
            <w:r w:rsidRPr="00B11D7E">
              <w:rPr>
                <w:rFonts w:ascii="Arial" w:hAnsi="Arial" w:cs="Arial"/>
              </w:rPr>
              <w:t>status_type</w:t>
            </w:r>
            <w:r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B21883" w:rsidRPr="004E1B57" w:rsidTr="00DA2905">
        <w:tc>
          <w:tcPr>
            <w:tcW w:w="746" w:type="pct"/>
            <w:vMerge/>
            <w:tcBorders>
              <w:bottom w:val="single" w:sz="2" w:space="0" w:color="auto"/>
            </w:tcBorders>
            <w:noWrap/>
          </w:tcPr>
          <w:p w:rsidR="00B21883" w:rsidRPr="00D13B92" w:rsidRDefault="00B21883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  <w:tcBorders>
              <w:bottom w:val="single" w:sz="2" w:space="0" w:color="auto"/>
            </w:tcBorders>
          </w:tcPr>
          <w:p w:rsidR="00B21883" w:rsidRPr="00874541" w:rsidRDefault="00B21883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bottom w:val="single" w:sz="2" w:space="0" w:color="auto"/>
            </w:tcBorders>
          </w:tcPr>
          <w:p w:rsidR="00B21883" w:rsidRDefault="00B21883" w:rsidP="008E7303">
            <w:pPr>
              <w:rPr>
                <w:rFonts w:ascii="Arial" w:hAnsi="Arial" w:cs="Arial"/>
                <w:color w:val="FF0000"/>
              </w:rPr>
            </w:pPr>
            <w:r w:rsidRPr="0071072C">
              <w:rPr>
                <w:rFonts w:ascii="Arial" w:hAnsi="Arial" w:cs="Arial"/>
                <w:color w:val="FF0000"/>
              </w:rPr>
              <w:t>Transaction</w:t>
            </w:r>
            <w:r>
              <w:rPr>
                <w:rFonts w:ascii="Arial" w:hAnsi="Arial" w:cs="Arial"/>
                <w:color w:val="FF0000"/>
              </w:rPr>
              <w:t>Type.java</w:t>
            </w:r>
          </w:p>
        </w:tc>
        <w:tc>
          <w:tcPr>
            <w:tcW w:w="346" w:type="pct"/>
            <w:tcBorders>
              <w:bottom w:val="single" w:sz="2" w:space="0" w:color="auto"/>
            </w:tcBorders>
          </w:tcPr>
          <w:p w:rsidR="00B21883" w:rsidRDefault="00B21883" w:rsidP="008E7303">
            <w:pPr>
              <w:jc w:val="center"/>
            </w:pPr>
            <w:r>
              <w:t>39</w:t>
            </w:r>
          </w:p>
          <w:p w:rsidR="00B21883" w:rsidRDefault="00B21883" w:rsidP="008E7303">
            <w:pPr>
              <w:jc w:val="center"/>
            </w:pPr>
            <w:r>
              <w:lastRenderedPageBreak/>
              <w:t>|</w:t>
            </w:r>
          </w:p>
          <w:p w:rsidR="00B21883" w:rsidRDefault="00B21883" w:rsidP="008E7303">
            <w:pPr>
              <w:jc w:val="center"/>
            </w:pPr>
            <w:r>
              <w:t>45</w:t>
            </w:r>
          </w:p>
        </w:tc>
        <w:tc>
          <w:tcPr>
            <w:tcW w:w="695" w:type="pct"/>
            <w:tcBorders>
              <w:bottom w:val="single" w:sz="2" w:space="0" w:color="auto"/>
            </w:tcBorders>
          </w:tcPr>
          <w:p w:rsidR="00B21883" w:rsidRPr="0071072C" w:rsidRDefault="00B21883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cadastreCha</w:t>
            </w:r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nge</w:t>
            </w:r>
            <w:proofErr w:type="spellEnd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B21883" w:rsidRPr="0071072C" w:rsidRDefault="00B21883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>redefineCadastre</w:t>
            </w:r>
            <w:proofErr w:type="spellEnd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B21883" w:rsidRPr="0071072C" w:rsidRDefault="00B21883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>newDigitalTitle</w:t>
            </w:r>
            <w:proofErr w:type="spellEnd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B21883" w:rsidRPr="0071072C" w:rsidRDefault="00B21883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>newDigitalProperty</w:t>
            </w:r>
            <w:proofErr w:type="spellEnd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B21883" w:rsidRPr="0071072C" w:rsidRDefault="00B21883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>newApartment</w:t>
            </w:r>
            <w:proofErr w:type="spellEnd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B21883" w:rsidRPr="0071072C" w:rsidRDefault="00B21883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>newState</w:t>
            </w:r>
            <w:proofErr w:type="spellEnd"/>
          </w:p>
          <w:p w:rsidR="00B21883" w:rsidRPr="00DE79EE" w:rsidRDefault="00B21883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71072C">
              <w:rPr>
                <w:rFonts w:ascii="Arial" w:hAnsi="Arial" w:cs="Arial"/>
                <w:color w:val="FF0000"/>
                <w:sz w:val="20"/>
                <w:szCs w:val="20"/>
              </w:rPr>
              <w:t>newFreehold</w:t>
            </w:r>
            <w:proofErr w:type="spellEnd"/>
          </w:p>
        </w:tc>
        <w:tc>
          <w:tcPr>
            <w:tcW w:w="1216" w:type="pct"/>
            <w:tcBorders>
              <w:bottom w:val="single" w:sz="2" w:space="0" w:color="auto"/>
            </w:tcBorders>
          </w:tcPr>
          <w:p w:rsidR="00B21883" w:rsidRDefault="00B21883" w:rsidP="008E7303">
            <w:pPr>
              <w:rPr>
                <w:rFonts w:ascii="Arial" w:hAnsi="Arial" w:cs="Arial"/>
              </w:rPr>
            </w:pPr>
            <w:proofErr w:type="spellStart"/>
            <w:r w:rsidRPr="00502509">
              <w:rPr>
                <w:rFonts w:ascii="Arial" w:hAnsi="Arial" w:cs="Arial"/>
              </w:rPr>
              <w:lastRenderedPageBreak/>
              <w:t>cadastre</w:t>
            </w:r>
            <w:r>
              <w:rPr>
                <w:rFonts w:ascii="Arial" w:hAnsi="Arial" w:cs="Arial"/>
              </w:rPr>
              <w:t>.</w:t>
            </w:r>
            <w:r w:rsidRPr="00502509">
              <w:rPr>
                <w:rFonts w:ascii="Arial" w:hAnsi="Arial" w:cs="Arial"/>
              </w:rPr>
              <w:t>cadastre_obje</w:t>
            </w:r>
            <w:r w:rsidRPr="00502509">
              <w:rPr>
                <w:rFonts w:ascii="Arial" w:hAnsi="Arial" w:cs="Arial"/>
              </w:rPr>
              <w:lastRenderedPageBreak/>
              <w:t>ct</w:t>
            </w:r>
            <w:r>
              <w:rPr>
                <w:rFonts w:ascii="Arial" w:hAnsi="Arial" w:cs="Arial"/>
              </w:rPr>
              <w:t>.status_code</w:t>
            </w:r>
            <w:proofErr w:type="spellEnd"/>
          </w:p>
        </w:tc>
      </w:tr>
      <w:tr w:rsidR="007316E9" w:rsidRPr="004E1B57" w:rsidTr="007316E9">
        <w:tc>
          <w:tcPr>
            <w:tcW w:w="746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noWrap/>
          </w:tcPr>
          <w:p w:rsidR="007316E9" w:rsidRPr="00D13B92" w:rsidRDefault="001330A5" w:rsidP="00DA2905">
            <w:pPr>
              <w:rPr>
                <w:rStyle w:val="SubtleEmphasis"/>
                <w:rFonts w:ascii="Arial" w:hAnsi="Arial" w:cs="Arial"/>
                <w:b/>
                <w:bCs/>
              </w:rPr>
            </w:pPr>
            <w:r>
              <w:rPr>
                <w:rStyle w:val="SubtleEmphasis"/>
                <w:rFonts w:ascii="Arial" w:hAnsi="Arial" w:cs="Arial"/>
                <w:b/>
                <w:bCs/>
              </w:rPr>
              <w:lastRenderedPageBreak/>
              <w:t>Client Desktop</w:t>
            </w:r>
          </w:p>
        </w:tc>
        <w:tc>
          <w:tcPr>
            <w:tcW w:w="4254" w:type="pct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316E9" w:rsidRPr="00502509" w:rsidRDefault="007316E9" w:rsidP="008E7303">
            <w:pPr>
              <w:rPr>
                <w:rFonts w:ascii="Arial" w:hAnsi="Arial" w:cs="Arial"/>
              </w:rPr>
            </w:pPr>
          </w:p>
        </w:tc>
      </w:tr>
      <w:tr w:rsidR="001330A5" w:rsidRPr="004E1B57" w:rsidTr="00A52337">
        <w:tc>
          <w:tcPr>
            <w:tcW w:w="746" w:type="pct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</w:tcPr>
          <w:p w:rsidR="001330A5" w:rsidRPr="00D13B92" w:rsidRDefault="001330A5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1330A5" w:rsidRPr="00874541" w:rsidRDefault="001330A5" w:rsidP="008E7303">
            <w:pPr>
              <w:rPr>
                <w:rFonts w:ascii="Arial" w:hAnsi="Arial" w:cs="Arial"/>
              </w:rPr>
            </w:pPr>
            <w:proofErr w:type="spellStart"/>
            <w:r w:rsidRPr="001330A5">
              <w:rPr>
                <w:rFonts w:ascii="Arial" w:hAnsi="Arial" w:cs="Arial"/>
              </w:rPr>
              <w:t>org.sola.clients.swing.desktop.administrative</w:t>
            </w:r>
            <w:proofErr w:type="spellEnd"/>
          </w:p>
        </w:tc>
        <w:tc>
          <w:tcPr>
            <w:tcW w:w="11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1330A5" w:rsidRPr="0071072C" w:rsidRDefault="001330A5" w:rsidP="008E7303">
            <w:pPr>
              <w:rPr>
                <w:rFonts w:ascii="Arial" w:hAnsi="Arial" w:cs="Arial"/>
                <w:color w:val="FF0000"/>
              </w:rPr>
            </w:pPr>
            <w:r w:rsidRPr="001330A5">
              <w:rPr>
                <w:rFonts w:ascii="Arial" w:hAnsi="Arial" w:cs="Arial"/>
                <w:color w:val="FF0000"/>
              </w:rPr>
              <w:t>CreateParcelForm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0A5" w:rsidRDefault="001330A5" w:rsidP="008E7303">
            <w:pPr>
              <w:jc w:val="center"/>
            </w:pPr>
            <w:r>
              <w:t>129</w:t>
            </w:r>
          </w:p>
        </w:tc>
        <w:tc>
          <w:tcPr>
            <w:tcW w:w="695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0A5" w:rsidRPr="0071072C" w:rsidRDefault="001330A5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330A5">
              <w:rPr>
                <w:rFonts w:ascii="Arial" w:hAnsi="Arial" w:cs="Arial"/>
                <w:color w:val="FF0000"/>
                <w:sz w:val="20"/>
                <w:szCs w:val="20"/>
              </w:rPr>
              <w:t>pending</w:t>
            </w:r>
          </w:p>
        </w:tc>
        <w:tc>
          <w:tcPr>
            <w:tcW w:w="121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1330A5" w:rsidRDefault="001330A5" w:rsidP="008E7303">
            <w:pPr>
              <w:rPr>
                <w:rFonts w:ascii="Arial" w:hAnsi="Arial" w:cs="Arial"/>
              </w:rPr>
            </w:pPr>
            <w:proofErr w:type="spellStart"/>
            <w:r w:rsidRPr="00502509">
              <w:rPr>
                <w:rFonts w:ascii="Arial" w:hAnsi="Arial" w:cs="Arial"/>
              </w:rPr>
              <w:t>cadastre</w:t>
            </w:r>
            <w:r>
              <w:rPr>
                <w:rFonts w:ascii="Arial" w:hAnsi="Arial" w:cs="Arial"/>
              </w:rPr>
              <w:t>.</w:t>
            </w:r>
            <w:r w:rsidRPr="00502509">
              <w:rPr>
                <w:rFonts w:ascii="Arial" w:hAnsi="Arial" w:cs="Arial"/>
              </w:rPr>
              <w:t>cadastre_object</w:t>
            </w:r>
            <w:r>
              <w:rPr>
                <w:rFonts w:ascii="Arial" w:hAnsi="Arial" w:cs="Arial"/>
              </w:rPr>
              <w:t>.status_code</w:t>
            </w:r>
            <w:proofErr w:type="spellEnd"/>
          </w:p>
        </w:tc>
      </w:tr>
      <w:tr w:rsidR="000B4626" w:rsidRPr="004E1B57" w:rsidTr="000B4626">
        <w:tc>
          <w:tcPr>
            <w:tcW w:w="74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>
              <w:rPr>
                <w:rStyle w:val="SubtleEmphasis"/>
                <w:rFonts w:ascii="Arial" w:hAnsi="Arial" w:cs="Arial"/>
                <w:b/>
                <w:bCs/>
              </w:rPr>
              <w:t>Client Beans</w:t>
            </w:r>
          </w:p>
        </w:tc>
        <w:tc>
          <w:tcPr>
            <w:tcW w:w="425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502509" w:rsidRDefault="000B4626" w:rsidP="008E7303">
            <w:pPr>
              <w:rPr>
                <w:rFonts w:ascii="Arial" w:hAnsi="Arial" w:cs="Arial"/>
              </w:rPr>
            </w:pPr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1330A5" w:rsidRDefault="000B4626" w:rsidP="008E7303">
            <w:pPr>
              <w:rPr>
                <w:rFonts w:ascii="Arial" w:hAnsi="Arial" w:cs="Arial"/>
              </w:rPr>
            </w:pPr>
            <w:proofErr w:type="spellStart"/>
            <w:r w:rsidRPr="008216E2">
              <w:rPr>
                <w:rFonts w:ascii="Arial" w:hAnsi="Arial" w:cs="Arial"/>
              </w:rPr>
              <w:t>org.sola.clients.beans.administrative</w:t>
            </w:r>
            <w:proofErr w:type="spellEnd"/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1330A5" w:rsidRDefault="000B4626" w:rsidP="008E7303">
            <w:pPr>
              <w:rPr>
                <w:rFonts w:ascii="Arial" w:hAnsi="Arial" w:cs="Arial"/>
                <w:color w:val="FF0000"/>
              </w:rPr>
            </w:pPr>
            <w:r w:rsidRPr="008216E2">
              <w:rPr>
                <w:rFonts w:ascii="Arial" w:hAnsi="Arial" w:cs="Arial"/>
                <w:color w:val="FF0000"/>
              </w:rPr>
              <w:t>BaUnitBean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jc w:val="center"/>
            </w:pPr>
            <w:r>
              <w:t>114</w:t>
            </w:r>
          </w:p>
          <w:p w:rsidR="000B4626" w:rsidRDefault="000B4626" w:rsidP="008E7303">
            <w:pPr>
              <w:jc w:val="center"/>
            </w:pPr>
            <w:r>
              <w:t>115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ownership</w:t>
            </w:r>
          </w:p>
          <w:p w:rsidR="000B4626" w:rsidRPr="001330A5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apartment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502509" w:rsidRDefault="000B4626" w:rsidP="008E73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administrative.rrr_type.code</w:t>
            </w:r>
            <w:proofErr w:type="spellEnd"/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  <w:color w:val="FF0000"/>
              </w:rPr>
            </w:pPr>
            <w:r w:rsidRPr="004C5DE0">
              <w:rPr>
                <w:rFonts w:ascii="Arial" w:hAnsi="Arial" w:cs="Arial"/>
                <w:color w:val="FF0000"/>
              </w:rPr>
              <w:t>RrrBean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jc w:val="center"/>
            </w:pPr>
            <w:r>
              <w:t>66-69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ownership</w:t>
            </w:r>
          </w:p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apartment</w:t>
            </w:r>
          </w:p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4C5DE0">
              <w:rPr>
                <w:rFonts w:ascii="Arial" w:hAnsi="Arial" w:cs="Arial"/>
                <w:color w:val="FF0000"/>
                <w:sz w:val="20"/>
                <w:szCs w:val="20"/>
              </w:rPr>
              <w:t>stateOwnership</w:t>
            </w:r>
            <w:proofErr w:type="spellEnd"/>
          </w:p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C5DE0">
              <w:rPr>
                <w:rFonts w:ascii="Arial" w:hAnsi="Arial" w:cs="Arial"/>
                <w:color w:val="FF0000"/>
                <w:sz w:val="20"/>
                <w:szCs w:val="20"/>
              </w:rPr>
              <w:t>mortgage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administrative.rrr_type.code</w:t>
            </w:r>
            <w:proofErr w:type="spellEnd"/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org.sola.clients</w:t>
            </w:r>
            <w:r w:rsidRPr="00F33E27">
              <w:rPr>
                <w:rFonts w:ascii="Arial" w:hAnsi="Arial" w:cs="Arial"/>
              </w:rPr>
              <w:t>.beans.referencedata</w:t>
            </w:r>
            <w:proofErr w:type="spellEnd"/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4C5DE0" w:rsidRDefault="000B4626" w:rsidP="008E7303">
            <w:pPr>
              <w:rPr>
                <w:rFonts w:ascii="Arial" w:hAnsi="Arial" w:cs="Arial"/>
                <w:color w:val="FF0000"/>
              </w:rPr>
            </w:pPr>
            <w:r w:rsidRPr="00F33E27">
              <w:rPr>
                <w:rFonts w:ascii="Arial" w:hAnsi="Arial" w:cs="Arial"/>
                <w:color w:val="FF0000"/>
              </w:rPr>
              <w:t>ApplicationActionTypeBean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jc w:val="center"/>
            </w:pPr>
            <w:r>
              <w:t>42-56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35117">
              <w:rPr>
                <w:rFonts w:ascii="Arial" w:hAnsi="Arial" w:cs="Arial"/>
                <w:color w:val="FF0000"/>
                <w:sz w:val="20"/>
                <w:szCs w:val="20"/>
              </w:rPr>
              <w:t>addDocument</w:t>
            </w:r>
            <w:proofErr w:type="spellEnd"/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>approve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>archive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proofErr w:type="spellStart"/>
            <w:r w:rsidRPr="00935117">
              <w:rPr>
                <w:color w:val="FF0000"/>
              </w:rPr>
              <w:t>despatch</w:t>
            </w:r>
            <w:proofErr w:type="spellEnd"/>
            <w:r w:rsidRPr="00935117">
              <w:rPr>
                <w:color w:val="FF0000"/>
              </w:rPr>
              <w:t xml:space="preserve">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withdraw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cancel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requisition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validate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lapse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lodge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assign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proofErr w:type="spellStart"/>
            <w:r w:rsidRPr="00935117">
              <w:rPr>
                <w:color w:val="FF0000"/>
              </w:rPr>
              <w:t>unAssign</w:t>
            </w:r>
            <w:proofErr w:type="spellEnd"/>
            <w:r w:rsidRPr="00935117">
              <w:rPr>
                <w:color w:val="FF0000"/>
              </w:rPr>
              <w:t xml:space="preserve">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r w:rsidRPr="00935117">
              <w:rPr>
                <w:color w:val="FF0000"/>
              </w:rPr>
              <w:t xml:space="preserve">resubmit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proofErr w:type="spellStart"/>
            <w:r w:rsidRPr="00935117">
              <w:rPr>
                <w:color w:val="FF0000"/>
              </w:rPr>
              <w:t>validateFailed</w:t>
            </w:r>
            <w:proofErr w:type="spellEnd"/>
            <w:r w:rsidRPr="00935117">
              <w:rPr>
                <w:color w:val="FF0000"/>
              </w:rPr>
              <w:t xml:space="preserve">      </w:t>
            </w:r>
          </w:p>
          <w:p w:rsidR="000B4626" w:rsidRPr="00935117" w:rsidRDefault="000B4626" w:rsidP="00935117">
            <w:pPr>
              <w:rPr>
                <w:color w:val="FF0000"/>
              </w:rPr>
            </w:pPr>
            <w:proofErr w:type="spellStart"/>
            <w:r w:rsidRPr="00935117">
              <w:rPr>
                <w:color w:val="FF0000"/>
              </w:rPr>
              <w:t>validatePassed</w:t>
            </w:r>
            <w:proofErr w:type="spellEnd"/>
            <w:r w:rsidRPr="00935117">
              <w:rPr>
                <w:color w:val="FF0000"/>
              </w:rPr>
              <w:t xml:space="preserve">      </w:t>
            </w:r>
          </w:p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F33E27">
              <w:rPr>
                <w:rFonts w:ascii="Arial" w:hAnsi="Arial" w:cs="Arial"/>
              </w:rPr>
              <w:t>application_action_type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4C5DE0" w:rsidRDefault="000B4626" w:rsidP="008E7303">
            <w:pPr>
              <w:rPr>
                <w:rFonts w:ascii="Arial" w:hAnsi="Arial" w:cs="Arial"/>
                <w:color w:val="FF0000"/>
              </w:rPr>
            </w:pPr>
            <w:r w:rsidRPr="00F33E27">
              <w:rPr>
                <w:rFonts w:ascii="Arial" w:hAnsi="Arial" w:cs="Arial"/>
                <w:color w:val="FF0000"/>
              </w:rPr>
              <w:t>BaUnitRelTypeListBean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jc w:val="center"/>
            </w:pPr>
            <w:r>
              <w:t>90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F33E27">
              <w:rPr>
                <w:rFonts w:ascii="Arial" w:hAnsi="Arial" w:cs="Arial"/>
                <w:color w:val="FF0000"/>
                <w:sz w:val="20"/>
                <w:szCs w:val="20"/>
              </w:rPr>
              <w:t>priorTitle</w:t>
            </w:r>
            <w:proofErr w:type="spellEnd"/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administrative.ba_unit_rel_type.code</w:t>
            </w:r>
            <w:proofErr w:type="spellEnd"/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4C5DE0" w:rsidRDefault="000B4626" w:rsidP="008E7303">
            <w:pPr>
              <w:rPr>
                <w:rFonts w:ascii="Arial" w:hAnsi="Arial" w:cs="Arial"/>
                <w:color w:val="FF0000"/>
              </w:rPr>
            </w:pPr>
            <w:r w:rsidRPr="00935117">
              <w:rPr>
                <w:rFonts w:ascii="Arial" w:hAnsi="Arial" w:cs="Arial"/>
                <w:color w:val="FF0000"/>
              </w:rPr>
              <w:t>RequestTypeBean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jc w:val="center"/>
            </w:pPr>
            <w:r>
              <w:t>49-61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cadastrePrint</w:t>
            </w:r>
            <w:proofErr w:type="spellEnd"/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cadastreChange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redefineCadastre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regnPowerOf</w:t>
            </w:r>
            <w:r w:rsidRPr="00E27274">
              <w:rPr>
                <w:color w:val="FF0000"/>
              </w:rPr>
              <w:lastRenderedPageBreak/>
              <w:t>Attorney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regnStandardDocument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newApartment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newFreehold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newOwnership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newState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newDigitalTitle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titleSearch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documentCopy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Pr="00E27274" w:rsidRDefault="000B4626" w:rsidP="00E27274">
            <w:pPr>
              <w:rPr>
                <w:color w:val="FF0000"/>
              </w:rPr>
            </w:pPr>
            <w:proofErr w:type="spellStart"/>
            <w:r w:rsidRPr="00E27274">
              <w:rPr>
                <w:color w:val="FF0000"/>
              </w:rPr>
              <w:t>serviceEnquiry</w:t>
            </w:r>
            <w:proofErr w:type="spellEnd"/>
            <w:r w:rsidRPr="00E27274">
              <w:rPr>
                <w:color w:val="FF0000"/>
              </w:rPr>
              <w:t xml:space="preserve">    </w:t>
            </w:r>
          </w:p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application</w:t>
            </w:r>
            <w:proofErr w:type="gram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935117">
              <w:rPr>
                <w:rFonts w:ascii="Arial" w:hAnsi="Arial" w:cs="Arial"/>
              </w:rPr>
              <w:t>request_type</w:t>
            </w:r>
            <w:r>
              <w:rPr>
                <w:rFonts w:ascii="Arial" w:hAnsi="Arial" w:cs="Arial"/>
              </w:rPr>
              <w:t>.code</w:t>
            </w:r>
            <w:proofErr w:type="spellEnd"/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4C5DE0" w:rsidRDefault="000B4626" w:rsidP="008E7303">
            <w:pPr>
              <w:rPr>
                <w:rFonts w:ascii="Arial" w:hAnsi="Arial" w:cs="Arial"/>
                <w:color w:val="FF0000"/>
              </w:rPr>
            </w:pPr>
            <w:r w:rsidRPr="002B171C">
              <w:rPr>
                <w:rFonts w:ascii="Arial" w:hAnsi="Arial" w:cs="Arial"/>
                <w:color w:val="FF0000"/>
              </w:rPr>
              <w:t>RrrTypeActionConstants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jc w:val="center"/>
            </w:pPr>
            <w:r>
              <w:t>34-36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new</w:t>
            </w:r>
          </w:p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cancel</w:t>
            </w:r>
          </w:p>
          <w:p w:rsidR="000B4626" w:rsidRDefault="000B4626" w:rsidP="004C5D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vary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2B17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application.</w:t>
            </w:r>
            <w:r w:rsidRPr="00935117">
              <w:rPr>
                <w:rFonts w:ascii="Arial" w:hAnsi="Arial" w:cs="Arial"/>
              </w:rPr>
              <w:t>type</w:t>
            </w:r>
            <w:r>
              <w:rPr>
                <w:rFonts w:ascii="Arial" w:hAnsi="Arial" w:cs="Arial"/>
              </w:rPr>
              <w:t>_action.code</w:t>
            </w:r>
            <w:proofErr w:type="spellEnd"/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2B171C" w:rsidRDefault="000B4626" w:rsidP="008E7303">
            <w:pPr>
              <w:rPr>
                <w:rFonts w:ascii="Arial" w:hAnsi="Arial" w:cs="Arial"/>
                <w:color w:val="FF0000"/>
              </w:rPr>
            </w:pPr>
            <w:r w:rsidRPr="00B83B67">
              <w:rPr>
                <w:rFonts w:ascii="Arial" w:hAnsi="Arial" w:cs="Arial"/>
                <w:color w:val="FF0000"/>
              </w:rPr>
              <w:t>StatusConstants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4C5DE0">
            <w:pPr>
              <w:jc w:val="center"/>
            </w:pPr>
            <w:r>
              <w:t>34-48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pending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current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cancelled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lodged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historic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approved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previous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requisitioned</w:t>
            </w:r>
          </w:p>
          <w:p w:rsidR="000B4626" w:rsidRDefault="000B4626" w:rsidP="003757F2">
            <w:pPr>
              <w:rPr>
                <w:color w:val="FF0000"/>
              </w:rPr>
            </w:pP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NO IN TABLE: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loaded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unassigned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assigned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rejected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dead</w:t>
            </w:r>
          </w:p>
          <w:p w:rsidR="000B4626" w:rsidRDefault="000B4626" w:rsidP="003757F2">
            <w:pPr>
              <w:rPr>
                <w:color w:val="FF0000"/>
              </w:rPr>
            </w:pPr>
            <w:r>
              <w:rPr>
                <w:color w:val="FF0000"/>
              </w:rPr>
              <w:t>archived</w:t>
            </w:r>
          </w:p>
          <w:p w:rsidR="000B4626" w:rsidRDefault="000B4626" w:rsidP="003757F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2B17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application.application_status_</w:t>
            </w:r>
            <w:r w:rsidRPr="00935117">
              <w:rPr>
                <w:rFonts w:ascii="Arial" w:hAnsi="Arial" w:cs="Arial"/>
              </w:rPr>
              <w:t>type</w:t>
            </w:r>
            <w:r>
              <w:rPr>
                <w:rFonts w:ascii="Arial" w:hAnsi="Arial" w:cs="Arial"/>
              </w:rPr>
              <w:t>.code</w:t>
            </w:r>
            <w:proofErr w:type="spellEnd"/>
          </w:p>
          <w:p w:rsidR="000B4626" w:rsidRDefault="000B4626" w:rsidP="00D61D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application.service_status_</w:t>
            </w:r>
            <w:r w:rsidRPr="00935117">
              <w:rPr>
                <w:rFonts w:ascii="Arial" w:hAnsi="Arial" w:cs="Arial"/>
              </w:rPr>
              <w:t>type</w:t>
            </w:r>
            <w:r>
              <w:rPr>
                <w:rFonts w:ascii="Arial" w:hAnsi="Arial" w:cs="Arial"/>
              </w:rPr>
              <w:t>.code</w:t>
            </w:r>
            <w:proofErr w:type="spellEnd"/>
          </w:p>
          <w:p w:rsidR="000B4626" w:rsidRDefault="000B4626" w:rsidP="00D61DF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application.reg_status_</w:t>
            </w:r>
            <w:r w:rsidRPr="00935117">
              <w:rPr>
                <w:rFonts w:ascii="Arial" w:hAnsi="Arial" w:cs="Arial"/>
              </w:rPr>
              <w:t>type</w:t>
            </w:r>
            <w:r>
              <w:rPr>
                <w:rFonts w:ascii="Arial" w:hAnsi="Arial" w:cs="Arial"/>
              </w:rPr>
              <w:t>.code</w:t>
            </w:r>
            <w:proofErr w:type="spellEnd"/>
          </w:p>
          <w:p w:rsidR="000B4626" w:rsidRDefault="000B4626" w:rsidP="00D61DFD">
            <w:pPr>
              <w:rPr>
                <w:rFonts w:ascii="Arial" w:hAnsi="Arial" w:cs="Arial"/>
              </w:rPr>
            </w:pPr>
          </w:p>
        </w:tc>
      </w:tr>
      <w:tr w:rsidR="000B4626" w:rsidRPr="004E1B57" w:rsidTr="000B4626">
        <w:tc>
          <w:tcPr>
            <w:tcW w:w="746" w:type="pct"/>
            <w:vMerge/>
            <w:tcBorders>
              <w:left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2B171C" w:rsidRDefault="000B4626" w:rsidP="008E7303">
            <w:pPr>
              <w:rPr>
                <w:rFonts w:ascii="Arial" w:hAnsi="Arial" w:cs="Arial"/>
                <w:color w:val="FF0000"/>
              </w:rPr>
            </w:pPr>
            <w:r w:rsidRPr="003757F2">
              <w:rPr>
                <w:rFonts w:ascii="Arial" w:hAnsi="Arial" w:cs="Arial"/>
                <w:color w:val="FF0000"/>
              </w:rPr>
              <w:t>TypeActionBean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3757F2">
            <w:pPr>
              <w:jc w:val="center"/>
            </w:pPr>
            <w:r>
              <w:t>39-41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new</w:t>
            </w:r>
          </w:p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cancel</w:t>
            </w:r>
          </w:p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vary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application.</w:t>
            </w:r>
            <w:r w:rsidRPr="00935117">
              <w:rPr>
                <w:rFonts w:ascii="Arial" w:hAnsi="Arial" w:cs="Arial"/>
              </w:rPr>
              <w:t>type</w:t>
            </w:r>
            <w:r>
              <w:rPr>
                <w:rFonts w:ascii="Arial" w:hAnsi="Arial" w:cs="Arial"/>
              </w:rPr>
              <w:t>_action.code</w:t>
            </w:r>
            <w:proofErr w:type="spellEnd"/>
          </w:p>
        </w:tc>
      </w:tr>
      <w:tr w:rsidR="000B4626" w:rsidRPr="004E1B57" w:rsidTr="000B4626">
        <w:tc>
          <w:tcPr>
            <w:tcW w:w="74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0B4626" w:rsidRPr="00D13B92" w:rsidRDefault="000B4626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8216E2" w:rsidRDefault="000B4626" w:rsidP="008E7303">
            <w:pPr>
              <w:rPr>
                <w:rFonts w:ascii="Arial" w:hAnsi="Arial" w:cs="Arial"/>
              </w:rPr>
            </w:pPr>
            <w:proofErr w:type="spellStart"/>
            <w:r w:rsidRPr="000B4626">
              <w:rPr>
                <w:rFonts w:ascii="Arial" w:hAnsi="Arial" w:cs="Arial"/>
              </w:rPr>
              <w:t>org.sola.clients.beans.system.validation</w:t>
            </w:r>
            <w:proofErr w:type="spellEnd"/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Pr="003757F2" w:rsidRDefault="000B4626" w:rsidP="008E7303">
            <w:pPr>
              <w:rPr>
                <w:rFonts w:ascii="Arial" w:hAnsi="Arial" w:cs="Arial"/>
                <w:color w:val="FF0000"/>
              </w:rPr>
            </w:pPr>
            <w:r w:rsidRPr="000B4626">
              <w:rPr>
                <w:rFonts w:ascii="Arial" w:hAnsi="Arial" w:cs="Arial"/>
                <w:color w:val="FF0000"/>
              </w:rPr>
              <w:t>BrValidationBeanValidator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3757F2">
            <w:pPr>
              <w:jc w:val="center"/>
            </w:pPr>
            <w:r>
              <w:t>55</w:t>
            </w:r>
          </w:p>
          <w:p w:rsidR="000B4626" w:rsidRDefault="000B4626" w:rsidP="003757F2">
            <w:pPr>
              <w:jc w:val="center"/>
            </w:pPr>
            <w:r>
              <w:t>65</w:t>
            </w:r>
          </w:p>
          <w:p w:rsidR="000B4626" w:rsidRDefault="000B4626" w:rsidP="003757F2">
            <w:pPr>
              <w:jc w:val="center"/>
            </w:pPr>
            <w:r>
              <w:t>66</w:t>
            </w:r>
          </w:p>
          <w:p w:rsidR="000B4626" w:rsidRDefault="000B4626" w:rsidP="003757F2">
            <w:pPr>
              <w:jc w:val="center"/>
            </w:pPr>
            <w:r>
              <w:t>76</w:t>
            </w:r>
          </w:p>
          <w:p w:rsidR="000B4626" w:rsidRDefault="000B4626" w:rsidP="003757F2">
            <w:pPr>
              <w:jc w:val="center"/>
            </w:pPr>
            <w:r>
              <w:t>85</w:t>
            </w:r>
          </w:p>
          <w:p w:rsidR="000B4626" w:rsidRDefault="000B4626" w:rsidP="003757F2">
            <w:pPr>
              <w:jc w:val="center"/>
            </w:pPr>
            <w:r>
              <w:t>95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B4626">
              <w:rPr>
                <w:rFonts w:ascii="Arial" w:hAnsi="Arial" w:cs="Arial"/>
                <w:color w:val="FF0000"/>
                <w:sz w:val="20"/>
                <w:szCs w:val="20"/>
              </w:rPr>
              <w:t>Application</w:t>
            </w:r>
          </w:p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Service</w:t>
            </w:r>
          </w:p>
          <w:p w:rsidR="000B4626" w:rsidRDefault="000B4626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rrr</w:t>
            </w:r>
            <w:proofErr w:type="spellEnd"/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626" w:rsidRDefault="000B4626" w:rsidP="008E73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System.br_validation_target_type.code</w:t>
            </w:r>
            <w:proofErr w:type="spellEnd"/>
          </w:p>
        </w:tc>
      </w:tr>
      <w:tr w:rsidR="00557D1F" w:rsidRPr="004E1B57" w:rsidTr="000B4626"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557D1F" w:rsidRPr="00D13B92" w:rsidRDefault="00557D1F" w:rsidP="00A52337">
            <w:pPr>
              <w:jc w:val="right"/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F" w:rsidRPr="000B4626" w:rsidRDefault="00557D1F" w:rsidP="00A5233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F" w:rsidRPr="000B4626" w:rsidRDefault="00557D1F" w:rsidP="00A52337">
            <w:pPr>
              <w:jc w:val="right"/>
              <w:rPr>
                <w:rFonts w:ascii="Arial" w:hAnsi="Arial" w:cs="Arial"/>
                <w:color w:val="FF0000"/>
              </w:rPr>
            </w:pP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F" w:rsidRDefault="00557D1F" w:rsidP="00A52337">
            <w:pPr>
              <w:jc w:val="right"/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F" w:rsidRPr="000B4626" w:rsidRDefault="00557D1F" w:rsidP="00A5233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F" w:rsidRDefault="00557D1F" w:rsidP="00A52337">
            <w:pPr>
              <w:jc w:val="right"/>
              <w:rPr>
                <w:rFonts w:ascii="Arial" w:hAnsi="Arial" w:cs="Arial"/>
              </w:rPr>
            </w:pPr>
          </w:p>
        </w:tc>
      </w:tr>
      <w:tr w:rsidR="00960230" w:rsidRPr="004E1B57" w:rsidTr="00A52337">
        <w:trPr>
          <w:cnfStyle w:val="010000000000"/>
        </w:trPr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960230" w:rsidRPr="00D13B92" w:rsidRDefault="00960230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>
              <w:rPr>
                <w:rStyle w:val="SubtleEmphasis"/>
                <w:rFonts w:ascii="Arial" w:hAnsi="Arial" w:cs="Arial"/>
                <w:b/>
                <w:bCs/>
              </w:rPr>
              <w:lastRenderedPageBreak/>
              <w:t xml:space="preserve">Clients </w:t>
            </w:r>
            <w:proofErr w:type="spellStart"/>
            <w:r>
              <w:rPr>
                <w:rStyle w:val="SubtleEmphasis"/>
                <w:rFonts w:ascii="Arial" w:hAnsi="Arial" w:cs="Arial"/>
                <w:b/>
                <w:bCs/>
              </w:rPr>
              <w:t>Gis</w:t>
            </w:r>
            <w:proofErr w:type="spellEnd"/>
          </w:p>
        </w:tc>
        <w:tc>
          <w:tcPr>
            <w:tcW w:w="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30" w:rsidRPr="000B4626" w:rsidRDefault="00960230" w:rsidP="008E7303">
            <w:pPr>
              <w:rPr>
                <w:rFonts w:ascii="Arial" w:hAnsi="Arial" w:cs="Arial"/>
              </w:rPr>
            </w:pPr>
            <w:proofErr w:type="spellStart"/>
            <w:r w:rsidRPr="00960230">
              <w:rPr>
                <w:rFonts w:ascii="Arial" w:hAnsi="Arial" w:cs="Arial"/>
              </w:rPr>
              <w:t>org.sola.clients.swing.gis.beans</w:t>
            </w:r>
            <w:proofErr w:type="spellEnd"/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30" w:rsidRPr="000B4626" w:rsidRDefault="00960230" w:rsidP="008E7303">
            <w:pPr>
              <w:rPr>
                <w:rFonts w:ascii="Arial" w:hAnsi="Arial" w:cs="Arial"/>
                <w:color w:val="FF0000"/>
              </w:rPr>
            </w:pPr>
            <w:r w:rsidRPr="00960230">
              <w:rPr>
                <w:rFonts w:ascii="Arial" w:hAnsi="Arial" w:cs="Arial"/>
                <w:color w:val="FF0000"/>
              </w:rPr>
              <w:t>SpatialValueAreaBean</w:t>
            </w:r>
            <w:r>
              <w:rPr>
                <w:rFonts w:ascii="Arial" w:hAnsi="Arial" w:cs="Arial"/>
                <w:color w:val="FF0000"/>
              </w:rPr>
              <w:t>.java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30" w:rsidRDefault="00960230" w:rsidP="003757F2">
            <w:pPr>
              <w:jc w:val="center"/>
            </w:pPr>
            <w:r>
              <w:t>42</w:t>
            </w:r>
          </w:p>
          <w:p w:rsidR="00960230" w:rsidRDefault="00960230" w:rsidP="003757F2">
            <w:pPr>
              <w:jc w:val="center"/>
            </w:pPr>
            <w:r>
              <w:t>43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30" w:rsidRDefault="00960230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60230">
              <w:rPr>
                <w:rFonts w:ascii="Arial" w:hAnsi="Arial" w:cs="Arial"/>
                <w:color w:val="FF0000"/>
                <w:sz w:val="20"/>
                <w:szCs w:val="20"/>
              </w:rPr>
              <w:t>officialArea</w:t>
            </w:r>
            <w:proofErr w:type="spellEnd"/>
          </w:p>
          <w:p w:rsidR="00960230" w:rsidRPr="000B4626" w:rsidRDefault="00960230" w:rsidP="008E730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960230">
              <w:rPr>
                <w:rFonts w:ascii="Arial" w:hAnsi="Arial" w:cs="Arial"/>
                <w:color w:val="FF0000"/>
                <w:sz w:val="20"/>
                <w:szCs w:val="20"/>
              </w:rPr>
              <w:t>calculatedArea</w:t>
            </w:r>
            <w:proofErr w:type="spellEnd"/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30" w:rsidRDefault="00960230" w:rsidP="008E73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cadastre.area_type.code</w:t>
            </w:r>
            <w:proofErr w:type="spellEnd"/>
          </w:p>
        </w:tc>
      </w:tr>
    </w:tbl>
    <w:p w:rsidR="00AD554F" w:rsidRDefault="00AD554F" w:rsidP="00AD554F">
      <w:r>
        <w:br w:type="page"/>
      </w:r>
    </w:p>
    <w:p w:rsidR="006A5085" w:rsidRPr="005E3F0F" w:rsidRDefault="006A5085" w:rsidP="000735B9">
      <w:pPr>
        <w:pStyle w:val="Title"/>
        <w:ind w:right="-720"/>
        <w:rPr>
          <w:color w:val="1F497D" w:themeColor="text2"/>
        </w:rPr>
      </w:pPr>
      <w:r w:rsidRPr="005E3F0F">
        <w:rPr>
          <w:color w:val="1F497D" w:themeColor="text2"/>
        </w:rPr>
        <w:lastRenderedPageBreak/>
        <w:t>Coded Lists</w:t>
      </w:r>
      <w:r>
        <w:rPr>
          <w:color w:val="1F497D" w:themeColor="text2"/>
        </w:rPr>
        <w:t xml:space="preserve"> in the Business rules</w:t>
      </w:r>
    </w:p>
    <w:tbl>
      <w:tblPr>
        <w:tblStyle w:val="MediumShading2-Accent5"/>
        <w:tblW w:w="4630" w:type="pct"/>
        <w:tblLayout w:type="fixed"/>
        <w:tblLook w:val="0660"/>
      </w:tblPr>
      <w:tblGrid>
        <w:gridCol w:w="1610"/>
        <w:gridCol w:w="3458"/>
        <w:gridCol w:w="3799"/>
      </w:tblGrid>
      <w:tr w:rsidR="00EA76D9" w:rsidRPr="004E1B57" w:rsidTr="00EA76D9">
        <w:trPr>
          <w:cnfStyle w:val="100000000000"/>
        </w:trPr>
        <w:tc>
          <w:tcPr>
            <w:tcW w:w="908" w:type="pct"/>
            <w:tcBorders>
              <w:bottom w:val="single" w:sz="2" w:space="0" w:color="auto"/>
            </w:tcBorders>
            <w:noWrap/>
          </w:tcPr>
          <w:p w:rsidR="00EA76D9" w:rsidRPr="004E1B57" w:rsidRDefault="00EA76D9" w:rsidP="008E7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</w:t>
            </w:r>
          </w:p>
        </w:tc>
        <w:tc>
          <w:tcPr>
            <w:tcW w:w="1950" w:type="pct"/>
            <w:tcBorders>
              <w:bottom w:val="single" w:sz="2" w:space="0" w:color="auto"/>
            </w:tcBorders>
          </w:tcPr>
          <w:p w:rsidR="00EA76D9" w:rsidRPr="008E7303" w:rsidRDefault="00EA76D9" w:rsidP="008E7303">
            <w:pPr>
              <w:rPr>
                <w:rFonts w:ascii="Arial" w:hAnsi="Arial" w:cs="Arial"/>
              </w:rPr>
            </w:pPr>
            <w:r w:rsidRPr="008E7303">
              <w:rPr>
                <w:rFonts w:ascii="Arial" w:hAnsi="Arial" w:cs="Arial"/>
              </w:rPr>
              <w:t>Value</w:t>
            </w:r>
          </w:p>
        </w:tc>
        <w:tc>
          <w:tcPr>
            <w:tcW w:w="2142" w:type="pct"/>
            <w:tcBorders>
              <w:bottom w:val="single" w:sz="2" w:space="0" w:color="auto"/>
            </w:tcBorders>
          </w:tcPr>
          <w:p w:rsidR="00EA76D9" w:rsidRPr="004E1B57" w:rsidRDefault="00EA76D9" w:rsidP="008E7303">
            <w:pPr>
              <w:rPr>
                <w:rFonts w:ascii="Arial" w:hAnsi="Arial" w:cs="Arial"/>
              </w:rPr>
            </w:pPr>
            <w:r w:rsidRPr="004E1B57">
              <w:rPr>
                <w:rFonts w:ascii="Arial" w:hAnsi="Arial" w:cs="Arial"/>
              </w:rPr>
              <w:t>Reference Table</w:t>
            </w:r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4E1B57" w:rsidRDefault="00EA76D9" w:rsidP="008E7303">
            <w:pPr>
              <w:rPr>
                <w:rFonts w:ascii="Arial" w:hAnsi="Arial" w:cs="Arial"/>
              </w:rPr>
            </w:pPr>
            <w:r w:rsidRPr="001F2D2E">
              <w:rPr>
                <w:rStyle w:val="SubtleEmphasis"/>
                <w:rFonts w:ascii="Arial" w:hAnsi="Arial" w:cs="Arial"/>
                <w:b/>
                <w:bCs/>
              </w:rPr>
              <w:t>app-area-comparison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cadastre.cadastre_object.type_code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'parcel'</w:t>
            </w:r>
          </w:p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administrative.ba_unit_area.type_code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8E7303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'</w:t>
            </w:r>
          </w:p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cadastre.spatial_value_area.type_code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8E7303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1F2D2E">
              <w:rPr>
                <w:rFonts w:ascii="Arial" w:hAnsi="Arial" w:cs="Arial"/>
              </w:rPr>
              <w:t>cadastre.cadastre_object.type_code</w:t>
            </w:r>
            <w:proofErr w:type="spellEnd"/>
          </w:p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1F2D2E">
              <w:rPr>
                <w:rFonts w:ascii="Arial" w:hAnsi="Arial" w:cs="Arial"/>
              </w:rPr>
              <w:t>administrative.ba_unit_area.type_code</w:t>
            </w:r>
            <w:proofErr w:type="spellEnd"/>
          </w:p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1F2D2E">
              <w:rPr>
                <w:rFonts w:ascii="Arial" w:hAnsi="Arial" w:cs="Arial"/>
              </w:rPr>
              <w:t>cadastre.spatial_value_area.type_code</w:t>
            </w:r>
            <w:proofErr w:type="spellEnd"/>
          </w:p>
          <w:p w:rsidR="00EA76D9" w:rsidRPr="004E1B57" w:rsidRDefault="00EA76D9" w:rsidP="008E7303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444D94">
              <w:rPr>
                <w:rStyle w:val="SubtleEmphasis"/>
                <w:rFonts w:ascii="Arial" w:hAnsi="Arial" w:cs="Arial"/>
                <w:b/>
                <w:bCs/>
              </w:rPr>
              <w:t>app-current-caveat-and-no-withdrawal-or-waiver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444D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'caveat'</w:t>
            </w:r>
          </w:p>
          <w:p w:rsidR="00EA76D9" w:rsidRPr="008E7303" w:rsidRDefault="00EA76D9" w:rsidP="00444D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!= 'cancelled'</w:t>
            </w:r>
          </w:p>
          <w:p w:rsidR="00EA76D9" w:rsidRPr="008E7303" w:rsidRDefault="00EA76D9" w:rsidP="00444D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application.application.status_code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'pending'</w:t>
            </w:r>
          </w:p>
          <w:p w:rsidR="00EA76D9" w:rsidRPr="008E7303" w:rsidRDefault="00EA76D9" w:rsidP="00444D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source.source.type_code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'waiver'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444D94" w:rsidRDefault="00EA76D9" w:rsidP="00444D94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Pr="00444D94">
              <w:rPr>
                <w:rFonts w:ascii="Arial" w:hAnsi="Arial" w:cs="Arial"/>
              </w:rPr>
              <w:t>dministrative.rrr.type</w:t>
            </w:r>
            <w:proofErr w:type="spellEnd"/>
            <w:r w:rsidRPr="00444D94">
              <w:rPr>
                <w:rFonts w:ascii="Arial" w:hAnsi="Arial" w:cs="Arial"/>
              </w:rPr>
              <w:t>_</w:t>
            </w:r>
          </w:p>
          <w:p w:rsidR="00EA76D9" w:rsidRPr="00444D94" w:rsidRDefault="00EA76D9" w:rsidP="00444D94">
            <w:pPr>
              <w:pStyle w:val="DecimalAligned"/>
              <w:rPr>
                <w:rFonts w:ascii="Arial" w:hAnsi="Arial" w:cs="Arial"/>
              </w:rPr>
            </w:pPr>
            <w:r w:rsidRPr="00444D94">
              <w:rPr>
                <w:rFonts w:ascii="Arial" w:hAnsi="Arial" w:cs="Arial"/>
              </w:rPr>
              <w:t xml:space="preserve"> </w:t>
            </w:r>
            <w:proofErr w:type="spellStart"/>
            <w:r w:rsidRPr="00444D94">
              <w:rPr>
                <w:rFonts w:ascii="Arial" w:hAnsi="Arial" w:cs="Arial"/>
              </w:rPr>
              <w:t>administrative.rrr.status</w:t>
            </w:r>
            <w:proofErr w:type="spellEnd"/>
            <w:r w:rsidRPr="00444D94">
              <w:rPr>
                <w:rFonts w:ascii="Arial" w:hAnsi="Arial" w:cs="Arial"/>
              </w:rPr>
              <w:t>_</w:t>
            </w:r>
          </w:p>
          <w:p w:rsidR="00EA76D9" w:rsidRPr="00444D94" w:rsidRDefault="00EA76D9" w:rsidP="00444D94">
            <w:pPr>
              <w:pStyle w:val="DecimalAligned"/>
              <w:rPr>
                <w:rFonts w:ascii="Arial" w:hAnsi="Arial" w:cs="Arial"/>
              </w:rPr>
            </w:pPr>
            <w:r w:rsidRPr="00444D94">
              <w:rPr>
                <w:rFonts w:ascii="Arial" w:hAnsi="Arial" w:cs="Arial"/>
              </w:rPr>
              <w:t xml:space="preserve"> </w:t>
            </w:r>
            <w:proofErr w:type="spellStart"/>
            <w:r w:rsidRPr="00444D94">
              <w:rPr>
                <w:rFonts w:ascii="Arial" w:hAnsi="Arial" w:cs="Arial"/>
              </w:rPr>
              <w:t>application.application.status</w:t>
            </w:r>
            <w:proofErr w:type="spellEnd"/>
            <w:r w:rsidRPr="00444D94">
              <w:rPr>
                <w:rFonts w:ascii="Arial" w:hAnsi="Arial" w:cs="Arial"/>
              </w:rPr>
              <w:t>_</w:t>
            </w:r>
          </w:p>
          <w:p w:rsidR="00EA76D9" w:rsidRPr="001F2D2E" w:rsidRDefault="00EA76D9" w:rsidP="00444D94">
            <w:pPr>
              <w:pStyle w:val="DecimalAligned"/>
              <w:rPr>
                <w:rFonts w:ascii="Arial" w:hAnsi="Arial" w:cs="Arial"/>
              </w:rPr>
            </w:pPr>
            <w:r w:rsidRPr="00444D94">
              <w:rPr>
                <w:rFonts w:ascii="Arial" w:hAnsi="Arial" w:cs="Arial"/>
              </w:rPr>
              <w:t xml:space="preserve"> </w:t>
            </w:r>
            <w:proofErr w:type="spellStart"/>
            <w:r w:rsidRPr="00444D94">
              <w:rPr>
                <w:rFonts w:ascii="Arial" w:hAnsi="Arial" w:cs="Arial"/>
              </w:rPr>
              <w:t>source.source.type_code</w:t>
            </w:r>
            <w:proofErr w:type="spellEnd"/>
            <w:r w:rsidRPr="00444D94">
              <w:rPr>
                <w:rFonts w:ascii="Arial" w:hAnsi="Arial" w:cs="Arial"/>
              </w:rPr>
              <w:t xml:space="preserve"> </w:t>
            </w:r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444D94">
              <w:rPr>
                <w:rStyle w:val="SubtleEmphasis"/>
                <w:rFonts w:ascii="Arial" w:hAnsi="Arial" w:cs="Arial"/>
                <w:b/>
                <w:bCs/>
              </w:rPr>
              <w:t>app-current-caveat-check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444D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'caveat'</w:t>
            </w:r>
          </w:p>
          <w:p w:rsidR="00EA76D9" w:rsidRPr="008E7303" w:rsidRDefault="00EA76D9" w:rsidP="00444D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!= 'cancelled'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444D94" w:rsidRDefault="00EA76D9" w:rsidP="00444D94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44D94">
              <w:rPr>
                <w:rFonts w:ascii="Arial" w:hAnsi="Arial" w:cs="Arial"/>
              </w:rPr>
              <w:t>administrative.rrr.type_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  <w:p w:rsidR="00EA76D9" w:rsidRPr="001F2D2E" w:rsidRDefault="00EA76D9" w:rsidP="00444D94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44D94">
              <w:rPr>
                <w:rFonts w:ascii="Arial" w:hAnsi="Arial" w:cs="Arial"/>
              </w:rPr>
              <w:t>administrative.rrr.status_code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303">
              <w:rPr>
                <w:rStyle w:val="SubtleEmphasis"/>
                <w:rFonts w:ascii="Arial" w:hAnsi="Arial" w:cs="Arial"/>
                <w:b/>
                <w:bCs/>
              </w:rPr>
              <w:t>app-for-title-with-mortgage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8E7303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= 'mortgage'</w:t>
            </w:r>
          </w:p>
          <w:p w:rsidR="00EA76D9" w:rsidRPr="008E7303" w:rsidRDefault="00EA76D9" w:rsidP="008E7303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!=</w:t>
            </w:r>
            <w:r w:rsidRPr="008E7303">
              <w:t xml:space="preserve"> </w:t>
            </w:r>
            <w:r w:rsidRPr="008E7303">
              <w:rPr>
                <w:rFonts w:ascii="Arial" w:hAnsi="Arial" w:cs="Arial"/>
                <w:color w:val="FF0000"/>
              </w:rPr>
              <w:t>'cancelled'</w:t>
            </w:r>
          </w:p>
          <w:p w:rsidR="00EA76D9" w:rsidRPr="008E7303" w:rsidRDefault="00EA76D9" w:rsidP="008E7303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=</w:t>
            </w:r>
            <w:r w:rsidRPr="008E7303">
              <w:t xml:space="preserve"> </w:t>
            </w:r>
            <w:r w:rsidRPr="008E7303">
              <w:rPr>
                <w:rFonts w:ascii="Arial" w:hAnsi="Arial" w:cs="Arial"/>
                <w:color w:val="FF0000"/>
              </w:rPr>
              <w:t>'pending'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303">
              <w:rPr>
                <w:rFonts w:ascii="Arial" w:hAnsi="Arial" w:cs="Arial"/>
              </w:rPr>
              <w:t>administrative.rrr</w:t>
            </w:r>
            <w:r>
              <w:rPr>
                <w:rFonts w:ascii="Arial" w:hAnsi="Arial" w:cs="Arial"/>
              </w:rPr>
              <w:t>.</w:t>
            </w:r>
            <w:r w:rsidRPr="008E7303">
              <w:rPr>
                <w:rFonts w:ascii="Arial" w:hAnsi="Arial" w:cs="Arial"/>
              </w:rPr>
              <w:t>type_code</w:t>
            </w:r>
            <w:proofErr w:type="spellEnd"/>
          </w:p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303">
              <w:rPr>
                <w:rFonts w:ascii="Arial" w:hAnsi="Arial" w:cs="Arial"/>
              </w:rPr>
              <w:t>administrative.rrr</w:t>
            </w:r>
            <w:r>
              <w:rPr>
                <w:rFonts w:ascii="Arial" w:hAnsi="Arial" w:cs="Arial"/>
              </w:rPr>
              <w:t>.status</w:t>
            </w:r>
            <w:r w:rsidRPr="008E7303">
              <w:rPr>
                <w:rFonts w:ascii="Arial" w:hAnsi="Arial" w:cs="Arial"/>
              </w:rPr>
              <w:t>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303">
              <w:rPr>
                <w:rStyle w:val="SubtleEmphasis"/>
                <w:rFonts w:ascii="Arial" w:hAnsi="Arial" w:cs="Arial"/>
                <w:b/>
                <w:bCs/>
              </w:rPr>
              <w:t>app-has-title-several-mortgages-with-same-rank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8E7303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= 'mortgage'</w:t>
            </w:r>
          </w:p>
          <w:p w:rsidR="00EA76D9" w:rsidRPr="008E7303" w:rsidRDefault="00EA76D9" w:rsidP="008E7303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=</w:t>
            </w:r>
            <w:r w:rsidRPr="008E7303">
              <w:t xml:space="preserve"> </w:t>
            </w:r>
            <w:r w:rsidRPr="008E7303">
              <w:rPr>
                <w:rFonts w:ascii="Arial" w:hAnsi="Arial" w:cs="Arial"/>
                <w:color w:val="FF0000"/>
              </w:rPr>
              <w:t>'pending'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303">
              <w:rPr>
                <w:rFonts w:ascii="Arial" w:hAnsi="Arial" w:cs="Arial"/>
              </w:rPr>
              <w:t>administrative.rrr</w:t>
            </w:r>
            <w:r>
              <w:rPr>
                <w:rFonts w:ascii="Arial" w:hAnsi="Arial" w:cs="Arial"/>
              </w:rPr>
              <w:t>.</w:t>
            </w:r>
            <w:r w:rsidRPr="008E7303">
              <w:rPr>
                <w:rFonts w:ascii="Arial" w:hAnsi="Arial" w:cs="Arial"/>
              </w:rPr>
              <w:t>type_code</w:t>
            </w:r>
            <w:proofErr w:type="spellEnd"/>
          </w:p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303">
              <w:rPr>
                <w:rFonts w:ascii="Arial" w:hAnsi="Arial" w:cs="Arial"/>
              </w:rPr>
              <w:t>administrative.rrr</w:t>
            </w:r>
            <w:r>
              <w:rPr>
                <w:rFonts w:ascii="Arial" w:hAnsi="Arial" w:cs="Arial"/>
              </w:rPr>
              <w:t>.status</w:t>
            </w:r>
            <w:r w:rsidRPr="008E7303">
              <w:rPr>
                <w:rFonts w:ascii="Arial" w:hAnsi="Arial" w:cs="Arial"/>
              </w:rPr>
              <w:t>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303">
              <w:rPr>
                <w:rStyle w:val="SubtleEmphasis"/>
                <w:rFonts w:ascii="Arial" w:hAnsi="Arial" w:cs="Arial"/>
                <w:b/>
                <w:bCs/>
              </w:rPr>
              <w:t>applicant-name-to-owner-name-check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party.party_role.type_code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'applicant'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D03CA2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303">
              <w:rPr>
                <w:rFonts w:ascii="Arial" w:hAnsi="Arial" w:cs="Arial"/>
              </w:rPr>
              <w:t>party.party_role</w:t>
            </w:r>
            <w:r w:rsidR="00D03CA2">
              <w:rPr>
                <w:rFonts w:ascii="Arial" w:hAnsi="Arial" w:cs="Arial"/>
              </w:rPr>
              <w:t>_</w:t>
            </w:r>
            <w:r w:rsidRPr="008E7303">
              <w:rPr>
                <w:rFonts w:ascii="Arial" w:hAnsi="Arial" w:cs="Arial"/>
              </w:rPr>
              <w:t>type</w:t>
            </w:r>
            <w:r w:rsidR="00D03CA2">
              <w:rPr>
                <w:rFonts w:ascii="Arial" w:hAnsi="Arial" w:cs="Arial"/>
              </w:rPr>
              <w:t>.</w:t>
            </w:r>
            <w:r w:rsidRPr="008E7303">
              <w:rPr>
                <w:rFonts w:ascii="Arial" w:hAnsi="Arial" w:cs="Arial"/>
              </w:rPr>
              <w:t>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7B8">
              <w:rPr>
                <w:rStyle w:val="SubtleEmphasis"/>
                <w:rFonts w:ascii="Arial" w:hAnsi="Arial" w:cs="Arial"/>
                <w:b/>
                <w:bCs/>
              </w:rPr>
              <w:t>application-</w:t>
            </w:r>
            <w:proofErr w:type="spellStart"/>
            <w:r w:rsidRPr="008E77B8">
              <w:rPr>
                <w:rStyle w:val="SubtleEmphasis"/>
                <w:rFonts w:ascii="Arial" w:hAnsi="Arial" w:cs="Arial"/>
                <w:b/>
                <w:bCs/>
              </w:rPr>
              <w:t>baunit</w:t>
            </w:r>
            <w:proofErr w:type="spellEnd"/>
            <w:r w:rsidRPr="008E77B8">
              <w:rPr>
                <w:rStyle w:val="SubtleEmphasis"/>
                <w:rFonts w:ascii="Arial" w:hAnsi="Arial" w:cs="Arial"/>
                <w:b/>
                <w:bCs/>
              </w:rPr>
              <w:t>-check-area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administrative.ba_unit_area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.</w:t>
            </w:r>
            <w:r w:rsidRPr="008E7303">
              <w:rPr>
                <w:color w:val="FF0000"/>
              </w:rPr>
              <w:t xml:space="preserve"> </w:t>
            </w:r>
            <w:proofErr w:type="spellStart"/>
            <w:r w:rsidRPr="008E7303">
              <w:rPr>
                <w:rFonts w:ascii="Arial" w:hAnsi="Arial" w:cs="Arial"/>
                <w:color w:val="FF0000"/>
              </w:rPr>
              <w:t>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 '</w:t>
            </w:r>
            <w:proofErr w:type="spellStart"/>
            <w:r w:rsidRPr="008E7303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'</w:t>
            </w:r>
          </w:p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c</w:t>
            </w:r>
            <w:r w:rsidRPr="008E77B8">
              <w:rPr>
                <w:rFonts w:ascii="Arial" w:hAnsi="Arial" w:cs="Arial"/>
                <w:color w:val="FF0000"/>
              </w:rPr>
              <w:t>adastre.spatial_value_area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.</w:t>
            </w:r>
            <w:r w:rsidRPr="008E7303">
              <w:rPr>
                <w:color w:val="FF0000"/>
              </w:rPr>
              <w:t xml:space="preserve"> </w:t>
            </w:r>
            <w:proofErr w:type="spellStart"/>
            <w:r w:rsidRPr="008E7303">
              <w:rPr>
                <w:rFonts w:ascii="Arial" w:hAnsi="Arial" w:cs="Arial"/>
                <w:color w:val="FF0000"/>
              </w:rPr>
              <w:t>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 '</w:t>
            </w:r>
            <w:proofErr w:type="spellStart"/>
            <w:r w:rsidRPr="008E7303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>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303">
              <w:rPr>
                <w:rFonts w:ascii="Arial" w:hAnsi="Arial" w:cs="Arial"/>
              </w:rPr>
              <w:t>administrative.ba_unit_area</w:t>
            </w:r>
            <w:proofErr w:type="spell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8E7303">
              <w:rPr>
                <w:rFonts w:ascii="Arial" w:hAnsi="Arial" w:cs="Arial"/>
              </w:rPr>
              <w:t>type_code</w:t>
            </w:r>
            <w:proofErr w:type="spellEnd"/>
          </w:p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8E77B8">
              <w:rPr>
                <w:rFonts w:ascii="Arial" w:hAnsi="Arial" w:cs="Arial"/>
              </w:rPr>
              <w:t>adastre.spatial_value_area</w:t>
            </w:r>
            <w:proofErr w:type="spellEnd"/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8E7303">
              <w:rPr>
                <w:rFonts w:ascii="Arial" w:hAnsi="Arial" w:cs="Arial"/>
              </w:rPr>
              <w:t>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7B8">
              <w:rPr>
                <w:rStyle w:val="SubtleEmphasis"/>
                <w:rFonts w:ascii="Arial" w:hAnsi="Arial" w:cs="Arial"/>
                <w:b/>
                <w:bCs/>
              </w:rPr>
              <w:t>application-br3-check-properties-are-not-historic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7B8">
              <w:rPr>
                <w:rFonts w:ascii="Arial" w:hAnsi="Arial" w:cs="Arial"/>
                <w:color w:val="FF0000"/>
              </w:rPr>
              <w:t>administrative.ba_unit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8E77B8">
              <w:rPr>
                <w:rFonts w:ascii="Arial" w:hAnsi="Arial" w:cs="Arial"/>
                <w:color w:val="FF0000"/>
              </w:rPr>
              <w:t>status_code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 xml:space="preserve"> in ('historic')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8E77B8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7B8">
              <w:rPr>
                <w:rFonts w:ascii="Arial" w:hAnsi="Arial" w:cs="Arial"/>
              </w:rPr>
              <w:t>administrative.ba_unit.status_code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7B8">
              <w:rPr>
                <w:rStyle w:val="SubtleEmphasis"/>
                <w:rFonts w:ascii="Arial" w:hAnsi="Arial" w:cs="Arial"/>
                <w:b/>
                <w:bCs/>
              </w:rPr>
              <w:t>application-br5-check-there-are-</w:t>
            </w:r>
            <w:r w:rsidRPr="008E77B8">
              <w:rPr>
                <w:rStyle w:val="SubtleEmphasis"/>
                <w:rFonts w:ascii="Arial" w:hAnsi="Arial" w:cs="Arial"/>
                <w:b/>
                <w:bCs/>
              </w:rPr>
              <w:lastRenderedPageBreak/>
              <w:t>front-desk-services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7B8">
              <w:rPr>
                <w:rFonts w:ascii="Arial" w:hAnsi="Arial" w:cs="Arial"/>
                <w:color w:val="FF0000"/>
              </w:rPr>
              <w:lastRenderedPageBreak/>
              <w:t>application.service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8E77B8">
              <w:rPr>
                <w:rFonts w:ascii="Arial" w:hAnsi="Arial" w:cs="Arial"/>
                <w:color w:val="FF0000"/>
              </w:rPr>
              <w:t>request_type_code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 xml:space="preserve"> in ('</w:t>
            </w:r>
            <w:proofErr w:type="spellStart"/>
            <w:r w:rsidRPr="008E77B8">
              <w:rPr>
                <w:rFonts w:ascii="Arial" w:hAnsi="Arial" w:cs="Arial"/>
                <w:color w:val="FF0000"/>
              </w:rPr>
              <w:t>serviceEnquiry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>', '</w:t>
            </w:r>
            <w:proofErr w:type="spellStart"/>
            <w:r w:rsidRPr="008E77B8">
              <w:rPr>
                <w:rFonts w:ascii="Arial" w:hAnsi="Arial" w:cs="Arial"/>
                <w:color w:val="FF0000"/>
              </w:rPr>
              <w:t>documentCopy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>', '</w:t>
            </w:r>
            <w:proofErr w:type="spellStart"/>
            <w:r w:rsidRPr="008E77B8">
              <w:rPr>
                <w:rFonts w:ascii="Arial" w:hAnsi="Arial" w:cs="Arial"/>
                <w:color w:val="FF0000"/>
              </w:rPr>
              <w:t>cadastrePrint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 xml:space="preserve">', </w:t>
            </w:r>
            <w:r w:rsidRPr="008E77B8">
              <w:rPr>
                <w:rFonts w:ascii="Arial" w:hAnsi="Arial" w:cs="Arial"/>
                <w:color w:val="FF0000"/>
              </w:rPr>
              <w:lastRenderedPageBreak/>
              <w:t>'</w:t>
            </w:r>
            <w:proofErr w:type="spellStart"/>
            <w:r w:rsidRPr="008E77B8">
              <w:rPr>
                <w:rFonts w:ascii="Arial" w:hAnsi="Arial" w:cs="Arial"/>
                <w:color w:val="FF0000"/>
              </w:rPr>
              <w:t>surveyPlanCopy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>', '</w:t>
            </w:r>
            <w:proofErr w:type="spellStart"/>
            <w:r w:rsidRPr="008E77B8">
              <w:rPr>
                <w:rFonts w:ascii="Arial" w:hAnsi="Arial" w:cs="Arial"/>
                <w:color w:val="FF0000"/>
              </w:rPr>
              <w:t>titleSearch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>')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8E77B8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7B8">
              <w:rPr>
                <w:rFonts w:ascii="Arial" w:hAnsi="Arial" w:cs="Arial"/>
              </w:rPr>
              <w:lastRenderedPageBreak/>
              <w:t>application.service.request_type_code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7B8">
              <w:rPr>
                <w:rStyle w:val="SubtleEmphasis"/>
                <w:rFonts w:ascii="Arial" w:hAnsi="Arial" w:cs="Arial"/>
                <w:b/>
                <w:bCs/>
              </w:rPr>
              <w:lastRenderedPageBreak/>
              <w:t>application-br6-check-new-title-service-is-needed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8E77B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7B8">
              <w:rPr>
                <w:rFonts w:ascii="Arial" w:hAnsi="Arial" w:cs="Arial"/>
                <w:color w:val="FF0000"/>
              </w:rPr>
              <w:t>application.service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8E77B8">
              <w:rPr>
                <w:rFonts w:ascii="Arial" w:hAnsi="Arial" w:cs="Arial"/>
                <w:color w:val="FF0000"/>
              </w:rPr>
              <w:t>request_type_code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8E77B8">
              <w:rPr>
                <w:rFonts w:ascii="Arial" w:hAnsi="Arial" w:cs="Arial"/>
                <w:color w:val="FF0000"/>
              </w:rPr>
              <w:t>newFreehold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>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7B8">
              <w:rPr>
                <w:rFonts w:ascii="Arial" w:hAnsi="Arial" w:cs="Arial"/>
                <w:color w:val="FF0000"/>
              </w:rPr>
              <w:t>application.service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8E77B8">
              <w:rPr>
                <w:rFonts w:ascii="Arial" w:hAnsi="Arial" w:cs="Arial"/>
                <w:color w:val="FF0000"/>
              </w:rPr>
              <w:t>request_type_code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E77B8">
              <w:rPr>
                <w:rStyle w:val="SubtleEmphasis"/>
                <w:rFonts w:ascii="Arial" w:hAnsi="Arial" w:cs="Arial"/>
                <w:b/>
                <w:bCs/>
              </w:rPr>
              <w:t>application-on-approve-check-services-status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8E77B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application.service.</w:t>
            </w:r>
            <w:r w:rsidRPr="008E77B8">
              <w:rPr>
                <w:rFonts w:ascii="Arial" w:hAnsi="Arial" w:cs="Arial"/>
                <w:color w:val="FF0000"/>
              </w:rPr>
              <w:t>status_code</w:t>
            </w:r>
            <w:proofErr w:type="spellEnd"/>
            <w:r w:rsidRPr="008E77B8">
              <w:rPr>
                <w:rFonts w:ascii="Arial" w:hAnsi="Arial" w:cs="Arial"/>
                <w:color w:val="FF0000"/>
              </w:rPr>
              <w:t xml:space="preserve"> not in ('completed', 'cancelled')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8E77B8" w:rsidRDefault="00EA76D9" w:rsidP="00474A88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7B8">
              <w:rPr>
                <w:rFonts w:ascii="Arial" w:hAnsi="Arial" w:cs="Arial"/>
              </w:rPr>
              <w:t>application.service.status_code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474A88">
              <w:rPr>
                <w:rStyle w:val="SubtleEmphasis"/>
                <w:rFonts w:ascii="Arial" w:hAnsi="Arial" w:cs="Arial"/>
                <w:b/>
                <w:bCs/>
              </w:rPr>
              <w:t>application-on-approve-check-services-without-transaction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474A8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application.service.</w:t>
            </w:r>
            <w:r w:rsidRPr="008E77B8">
              <w:rPr>
                <w:rFonts w:ascii="Arial" w:hAnsi="Arial" w:cs="Arial"/>
                <w:color w:val="FF0000"/>
              </w:rPr>
              <w:t>status_code</w:t>
            </w:r>
            <w:proofErr w:type="spellEnd"/>
            <w:r>
              <w:rPr>
                <w:rFonts w:ascii="Arial" w:hAnsi="Arial" w:cs="Arial"/>
                <w:color w:val="FF0000"/>
              </w:rPr>
              <w:t>=</w:t>
            </w:r>
            <w:r w:rsidRPr="008E77B8">
              <w:rPr>
                <w:rFonts w:ascii="Arial" w:hAnsi="Arial" w:cs="Arial"/>
                <w:color w:val="FF0000"/>
              </w:rPr>
              <w:t>'cancelled'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E77B8">
              <w:rPr>
                <w:rFonts w:ascii="Arial" w:hAnsi="Arial" w:cs="Arial"/>
              </w:rPr>
              <w:t>application.service.status_code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474A88">
              <w:rPr>
                <w:rStyle w:val="SubtleEmphasis"/>
                <w:rFonts w:ascii="Arial" w:hAnsi="Arial" w:cs="Arial"/>
                <w:b/>
                <w:bCs/>
              </w:rPr>
              <w:t>app-shares-total-check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474A88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474A88">
              <w:rPr>
                <w:rFonts w:ascii="Arial" w:hAnsi="Arial" w:cs="Arial"/>
                <w:color w:val="FF0000"/>
              </w:rPr>
              <w:t xml:space="preserve"> != 'cancelled'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74A88">
              <w:rPr>
                <w:rFonts w:ascii="Arial" w:hAnsi="Arial" w:cs="Arial"/>
              </w:rPr>
              <w:t>administrative.rrr.status_cod</w:t>
            </w:r>
            <w:r>
              <w:rPr>
                <w:rFonts w:ascii="Arial" w:hAnsi="Arial" w:cs="Arial"/>
              </w:rPr>
              <w:t>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474A88">
              <w:rPr>
                <w:rStyle w:val="SubtleEmphasis"/>
                <w:rFonts w:ascii="Arial" w:hAnsi="Arial" w:cs="Arial"/>
                <w:b/>
                <w:bCs/>
              </w:rPr>
              <w:t>app-title-has-compatible-cadastre-object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474A88" w:rsidRDefault="00EA76D9" w:rsidP="00474A8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</w:t>
            </w:r>
            <w:r w:rsidRPr="00474A88">
              <w:rPr>
                <w:rFonts w:ascii="Arial" w:hAnsi="Arial" w:cs="Arial"/>
                <w:color w:val="FF0000"/>
              </w:rPr>
              <w:t>dministrative.ba_unit.type_code</w:t>
            </w:r>
            <w:proofErr w:type="spellEnd"/>
            <w:r w:rsidRPr="00474A88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474A88">
              <w:rPr>
                <w:rFonts w:ascii="Arial" w:hAnsi="Arial" w:cs="Arial"/>
                <w:color w:val="FF0000"/>
              </w:rPr>
              <w:t>basicPropertyUnit</w:t>
            </w:r>
            <w:proofErr w:type="spellEnd"/>
            <w:r w:rsidRPr="00474A88">
              <w:rPr>
                <w:rFonts w:ascii="Arial" w:hAnsi="Arial" w:cs="Arial"/>
                <w:color w:val="FF0000"/>
              </w:rPr>
              <w:t>'</w:t>
            </w:r>
          </w:p>
          <w:p w:rsidR="00EA76D9" w:rsidRPr="00474A88" w:rsidRDefault="00EA76D9" w:rsidP="00474A8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474A88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474A88">
              <w:rPr>
                <w:rFonts w:ascii="Arial" w:hAnsi="Arial" w:cs="Arial"/>
                <w:color w:val="FF0000"/>
              </w:rPr>
              <w:t xml:space="preserve"> = 'ownership'</w:t>
            </w:r>
          </w:p>
          <w:p w:rsidR="00EA76D9" w:rsidRPr="008E7303" w:rsidRDefault="00EA76D9" w:rsidP="00474A8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474A88">
              <w:rPr>
                <w:rFonts w:ascii="Arial" w:hAnsi="Arial" w:cs="Arial"/>
                <w:color w:val="FF0000"/>
              </w:rPr>
              <w:t>cadastre.cadastre_object.type_code</w:t>
            </w:r>
            <w:proofErr w:type="spellEnd"/>
            <w:r w:rsidRPr="00474A88">
              <w:rPr>
                <w:rFonts w:ascii="Arial" w:hAnsi="Arial" w:cs="Arial"/>
                <w:color w:val="FF0000"/>
              </w:rPr>
              <w:t xml:space="preserve"> = 'parcel'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474A88" w:rsidRDefault="00EA76D9" w:rsidP="00474A88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74A88">
              <w:rPr>
                <w:rFonts w:ascii="Arial" w:hAnsi="Arial" w:cs="Arial"/>
              </w:rPr>
              <w:t>administrative.ba_unit.type_code</w:t>
            </w:r>
            <w:proofErr w:type="spellEnd"/>
            <w:r w:rsidRPr="00474A88">
              <w:rPr>
                <w:rFonts w:ascii="Arial" w:hAnsi="Arial" w:cs="Arial"/>
              </w:rPr>
              <w:t xml:space="preserve"> </w:t>
            </w:r>
          </w:p>
          <w:p w:rsidR="00EA76D9" w:rsidRDefault="00EA76D9" w:rsidP="00474A88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74A88">
              <w:rPr>
                <w:rFonts w:ascii="Arial" w:hAnsi="Arial" w:cs="Arial"/>
              </w:rPr>
              <w:t>administrative.rrr.type_code</w:t>
            </w:r>
            <w:proofErr w:type="spellEnd"/>
          </w:p>
          <w:p w:rsidR="00EA76D9" w:rsidRPr="001F2D2E" w:rsidRDefault="00EA76D9" w:rsidP="00474A88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74A88">
              <w:rPr>
                <w:rFonts w:ascii="Arial" w:hAnsi="Arial" w:cs="Arial"/>
              </w:rPr>
              <w:t>cadastre.cadastre_object.type_code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474A88">
              <w:rPr>
                <w:rStyle w:val="SubtleEmphasis"/>
                <w:rFonts w:ascii="Arial" w:hAnsi="Arial" w:cs="Arial"/>
                <w:b/>
                <w:bCs/>
              </w:rPr>
              <w:t>app-title-has-primary-right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474A88">
              <w:rPr>
                <w:rFonts w:ascii="Arial" w:hAnsi="Arial" w:cs="Arial"/>
                <w:color w:val="FF0000"/>
              </w:rPr>
              <w:t>rrr.status_code</w:t>
            </w:r>
            <w:proofErr w:type="spellEnd"/>
            <w:r w:rsidRPr="00474A88">
              <w:rPr>
                <w:rFonts w:ascii="Arial" w:hAnsi="Arial" w:cs="Arial"/>
                <w:color w:val="FF0000"/>
              </w:rPr>
              <w:t xml:space="preserve"> != 'historic'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74A88">
              <w:rPr>
                <w:rFonts w:ascii="Arial" w:hAnsi="Arial" w:cs="Arial"/>
              </w:rPr>
              <w:t>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651957">
              <w:rPr>
                <w:rStyle w:val="SubtleEmphasis"/>
                <w:rFonts w:ascii="Arial" w:hAnsi="Arial" w:cs="Arial"/>
                <w:b/>
                <w:bCs/>
              </w:rPr>
              <w:t>area-check-percentage-</w:t>
            </w:r>
            <w:proofErr w:type="spellStart"/>
            <w:r w:rsidRPr="00651957">
              <w:rPr>
                <w:rStyle w:val="SubtleEmphasis"/>
                <w:rFonts w:ascii="Arial" w:hAnsi="Arial" w:cs="Arial"/>
                <w:b/>
                <w:bCs/>
              </w:rPr>
              <w:t>newareas</w:t>
            </w:r>
            <w:proofErr w:type="spellEnd"/>
            <w:r w:rsidRPr="00651957">
              <w:rPr>
                <w:rStyle w:val="SubtleEmphasis"/>
                <w:rFonts w:ascii="Arial" w:hAnsi="Arial" w:cs="Arial"/>
                <w:b/>
                <w:bCs/>
              </w:rPr>
              <w:t>-</w:t>
            </w:r>
            <w:proofErr w:type="spellStart"/>
            <w:r w:rsidRPr="00651957">
              <w:rPr>
                <w:rStyle w:val="SubtleEmphasis"/>
                <w:rFonts w:ascii="Arial" w:hAnsi="Arial" w:cs="Arial"/>
                <w:b/>
                <w:bCs/>
              </w:rPr>
              <w:t>oldareas</w:t>
            </w:r>
            <w:proofErr w:type="spellEnd"/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651957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651957">
              <w:rPr>
                <w:rFonts w:ascii="Arial" w:hAnsi="Arial" w:cs="Arial"/>
                <w:color w:val="FF0000"/>
              </w:rPr>
              <w:t>cadastre.spatial_value_area.type_code</w:t>
            </w:r>
            <w:proofErr w:type="spellEnd"/>
            <w:r w:rsidRPr="00651957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651957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651957">
              <w:rPr>
                <w:rFonts w:ascii="Arial" w:hAnsi="Arial" w:cs="Arial"/>
                <w:color w:val="FF0000"/>
              </w:rPr>
              <w:t>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651957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651957">
              <w:rPr>
                <w:rFonts w:ascii="Arial" w:hAnsi="Arial" w:cs="Arial"/>
              </w:rPr>
              <w:t>cadastre.spatial_value_area.type_code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1538B5">
              <w:rPr>
                <w:rStyle w:val="SubtleEmphasis"/>
                <w:rFonts w:ascii="Arial" w:hAnsi="Arial" w:cs="Arial"/>
                <w:b/>
                <w:bCs/>
              </w:rPr>
              <w:t>area-check-percentage-</w:t>
            </w:r>
            <w:proofErr w:type="spellStart"/>
            <w:r w:rsidRPr="001538B5">
              <w:rPr>
                <w:rStyle w:val="SubtleEmphasis"/>
                <w:rFonts w:ascii="Arial" w:hAnsi="Arial" w:cs="Arial"/>
                <w:b/>
                <w:bCs/>
              </w:rPr>
              <w:t>newofficialarea</w:t>
            </w:r>
            <w:proofErr w:type="spellEnd"/>
            <w:r w:rsidRPr="001538B5">
              <w:rPr>
                <w:rStyle w:val="SubtleEmphasis"/>
                <w:rFonts w:ascii="Arial" w:hAnsi="Arial" w:cs="Arial"/>
                <w:b/>
                <w:bCs/>
              </w:rPr>
              <w:t>-</w:t>
            </w:r>
            <w:proofErr w:type="spellStart"/>
            <w:r w:rsidRPr="001538B5">
              <w:rPr>
                <w:rStyle w:val="SubtleEmphasis"/>
                <w:rFonts w:ascii="Arial" w:hAnsi="Arial" w:cs="Arial"/>
                <w:b/>
                <w:bCs/>
              </w:rPr>
              <w:t>calculatednewarea</w:t>
            </w:r>
            <w:proofErr w:type="spellEnd"/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1538B5" w:rsidRDefault="00EA76D9" w:rsidP="001538B5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1538B5">
              <w:rPr>
                <w:rFonts w:ascii="Arial" w:hAnsi="Arial" w:cs="Arial"/>
                <w:color w:val="FF0000"/>
              </w:rPr>
              <w:t>cadastre.spatial_value_area</w:t>
            </w:r>
            <w:r>
              <w:rPr>
                <w:rFonts w:ascii="Arial" w:hAnsi="Arial" w:cs="Arial"/>
                <w:color w:val="FF0000"/>
              </w:rPr>
              <w:t>.type_code</w:t>
            </w:r>
            <w:proofErr w:type="spellEnd"/>
            <w:r>
              <w:rPr>
                <w:rFonts w:ascii="Arial" w:hAnsi="Arial" w:cs="Arial"/>
                <w:color w:val="FF0000"/>
              </w:rPr>
              <w:t xml:space="preserve"> ='</w:t>
            </w:r>
            <w:proofErr w:type="spellStart"/>
            <w:r>
              <w:rPr>
                <w:rFonts w:ascii="Arial" w:hAnsi="Arial" w:cs="Arial"/>
                <w:color w:val="FF0000"/>
              </w:rPr>
              <w:t>calculatedArea</w:t>
            </w:r>
            <w:proofErr w:type="spellEnd"/>
            <w:r>
              <w:rPr>
                <w:rFonts w:ascii="Arial" w:hAnsi="Arial" w:cs="Arial"/>
                <w:color w:val="FF0000"/>
              </w:rPr>
              <w:t>'</w:t>
            </w:r>
          </w:p>
          <w:p w:rsidR="00EA76D9" w:rsidRPr="008E7303" w:rsidRDefault="00EA76D9" w:rsidP="001538B5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1538B5">
              <w:rPr>
                <w:rFonts w:ascii="Arial" w:hAnsi="Arial" w:cs="Arial"/>
                <w:color w:val="FF0000"/>
              </w:rPr>
              <w:t>cadastre.spatial_value_area.type_code</w:t>
            </w:r>
            <w:proofErr w:type="spellEnd"/>
            <w:r w:rsidRPr="001538B5">
              <w:rPr>
                <w:rFonts w:ascii="Arial" w:hAnsi="Arial" w:cs="Arial"/>
                <w:color w:val="FF0000"/>
              </w:rPr>
              <w:t xml:space="preserve"> ='</w:t>
            </w:r>
            <w:proofErr w:type="spellStart"/>
            <w:r w:rsidRPr="001538B5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1538B5">
              <w:rPr>
                <w:rFonts w:ascii="Arial" w:hAnsi="Arial" w:cs="Arial"/>
                <w:color w:val="FF0000"/>
              </w:rPr>
              <w:t>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538B5" w:rsidRDefault="00EA76D9" w:rsidP="001538B5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1538B5">
              <w:rPr>
                <w:rFonts w:ascii="Arial" w:hAnsi="Arial" w:cs="Arial"/>
              </w:rPr>
              <w:t>cadastre.spatial_value_area.type_code</w:t>
            </w:r>
            <w:proofErr w:type="spellEnd"/>
            <w:r w:rsidRPr="001538B5">
              <w:rPr>
                <w:rFonts w:ascii="Arial" w:hAnsi="Arial" w:cs="Arial"/>
              </w:rPr>
              <w:t xml:space="preserve"> </w:t>
            </w:r>
          </w:p>
          <w:p w:rsidR="00EA76D9" w:rsidRPr="001F2D2E" w:rsidRDefault="00EA76D9" w:rsidP="001538B5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1538B5">
              <w:rPr>
                <w:rFonts w:ascii="Arial" w:hAnsi="Arial" w:cs="Arial"/>
              </w:rPr>
              <w:t>cadastre.spatial_value_area.type_code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BE6594">
              <w:rPr>
                <w:rStyle w:val="SubtleEmphasis"/>
                <w:rFonts w:ascii="Arial" w:hAnsi="Arial" w:cs="Arial"/>
                <w:b/>
                <w:bCs/>
              </w:rPr>
              <w:t>baunit</w:t>
            </w:r>
            <w:proofErr w:type="spellEnd"/>
            <w:r w:rsidRPr="00BE6594">
              <w:rPr>
                <w:rStyle w:val="SubtleEmphasis"/>
                <w:rFonts w:ascii="Arial" w:hAnsi="Arial" w:cs="Arial"/>
                <w:b/>
                <w:bCs/>
              </w:rPr>
              <w:t>-area-compares-to-related-parcel-area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BE6594" w:rsidRDefault="00EA76D9" w:rsidP="00BE65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c</w:t>
            </w:r>
            <w:r w:rsidRPr="00BE6594">
              <w:rPr>
                <w:rFonts w:ascii="Arial" w:hAnsi="Arial" w:cs="Arial"/>
                <w:color w:val="FF0000"/>
              </w:rPr>
              <w:t>adastre.cadastre_object.type_code</w:t>
            </w:r>
            <w:proofErr w:type="spellEnd"/>
            <w:r w:rsidRPr="00BE6594">
              <w:rPr>
                <w:rFonts w:ascii="Arial" w:hAnsi="Arial" w:cs="Arial"/>
                <w:color w:val="FF0000"/>
              </w:rPr>
              <w:t xml:space="preserve"> = 'parcel'</w:t>
            </w:r>
          </w:p>
          <w:p w:rsidR="00EA76D9" w:rsidRPr="00BE6594" w:rsidRDefault="00EA76D9" w:rsidP="00BE65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BE6594">
              <w:rPr>
                <w:rFonts w:ascii="Arial" w:hAnsi="Arial" w:cs="Arial"/>
                <w:color w:val="FF0000"/>
              </w:rPr>
              <w:t>administrative.ba_unit_area.type_code</w:t>
            </w:r>
            <w:proofErr w:type="spellEnd"/>
            <w:r w:rsidRPr="00BE6594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BE6594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BE6594">
              <w:rPr>
                <w:rFonts w:ascii="Arial" w:hAnsi="Arial" w:cs="Arial"/>
                <w:color w:val="FF0000"/>
              </w:rPr>
              <w:t>'</w:t>
            </w:r>
          </w:p>
          <w:p w:rsidR="00EA76D9" w:rsidRPr="008E7303" w:rsidRDefault="00EA76D9" w:rsidP="00BE6594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BE6594">
              <w:rPr>
                <w:rFonts w:ascii="Arial" w:hAnsi="Arial" w:cs="Arial"/>
                <w:color w:val="FF0000"/>
              </w:rPr>
              <w:t>cadastre.spatial_value_area.type_code</w:t>
            </w:r>
            <w:proofErr w:type="spellEnd"/>
            <w:r w:rsidRPr="00BE6594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BE6594">
              <w:rPr>
                <w:rFonts w:ascii="Arial" w:hAnsi="Arial" w:cs="Arial"/>
                <w:color w:val="FF0000"/>
              </w:rPr>
              <w:t>officialArea</w:t>
            </w:r>
            <w:proofErr w:type="spellEnd"/>
            <w:r w:rsidRPr="00BE6594">
              <w:rPr>
                <w:rFonts w:ascii="Arial" w:hAnsi="Arial" w:cs="Arial"/>
                <w:color w:val="FF0000"/>
              </w:rPr>
              <w:t>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BE6594" w:rsidRDefault="00EA76D9" w:rsidP="00BE6594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BE6594">
              <w:rPr>
                <w:rFonts w:ascii="Arial" w:hAnsi="Arial" w:cs="Arial"/>
              </w:rPr>
              <w:t>cadastre.cadastre_object.type_code</w:t>
            </w:r>
            <w:proofErr w:type="spellEnd"/>
          </w:p>
          <w:p w:rsidR="00EA76D9" w:rsidRPr="00BE6594" w:rsidRDefault="00EA76D9" w:rsidP="00BE6594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BE6594">
              <w:rPr>
                <w:rFonts w:ascii="Arial" w:hAnsi="Arial" w:cs="Arial"/>
              </w:rPr>
              <w:t>administrative.ba_unit_area.type_code</w:t>
            </w:r>
            <w:proofErr w:type="spellEnd"/>
          </w:p>
          <w:p w:rsidR="00EA76D9" w:rsidRPr="00BE6594" w:rsidRDefault="00EA76D9" w:rsidP="00BE6594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BE6594">
              <w:rPr>
                <w:rFonts w:ascii="Arial" w:hAnsi="Arial" w:cs="Arial"/>
              </w:rPr>
              <w:t>cadastre.spatial_value_area.type_code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ED32F8">
              <w:rPr>
                <w:rStyle w:val="SubtleEmphasis"/>
                <w:rFonts w:ascii="Arial" w:hAnsi="Arial" w:cs="Arial"/>
                <w:b/>
                <w:bCs/>
              </w:rPr>
              <w:t>baunit</w:t>
            </w:r>
            <w:proofErr w:type="spellEnd"/>
            <w:r w:rsidRPr="00ED32F8">
              <w:rPr>
                <w:rStyle w:val="SubtleEmphasis"/>
                <w:rFonts w:ascii="Arial" w:hAnsi="Arial" w:cs="Arial"/>
                <w:b/>
                <w:bCs/>
              </w:rPr>
              <w:t>-has-compatible-cadastre-object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ED32F8" w:rsidRDefault="00EA76D9" w:rsidP="00ED32F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</w:t>
            </w:r>
            <w:r w:rsidRPr="00ED32F8">
              <w:rPr>
                <w:rFonts w:ascii="Arial" w:hAnsi="Arial" w:cs="Arial"/>
                <w:color w:val="FF0000"/>
              </w:rPr>
              <w:t>dministrative.ba_unit.type_code</w:t>
            </w:r>
            <w:proofErr w:type="spellEnd"/>
            <w:r w:rsidRPr="00ED32F8">
              <w:rPr>
                <w:rFonts w:ascii="Arial" w:hAnsi="Arial" w:cs="Arial"/>
                <w:color w:val="FF0000"/>
              </w:rPr>
              <w:t xml:space="preserve"> = '</w:t>
            </w:r>
            <w:proofErr w:type="spellStart"/>
            <w:r w:rsidRPr="00ED32F8">
              <w:rPr>
                <w:rFonts w:ascii="Arial" w:hAnsi="Arial" w:cs="Arial"/>
                <w:color w:val="FF0000"/>
              </w:rPr>
              <w:t>basicPropertyUnit</w:t>
            </w:r>
            <w:proofErr w:type="spellEnd"/>
            <w:r w:rsidRPr="00ED32F8">
              <w:rPr>
                <w:rFonts w:ascii="Arial" w:hAnsi="Arial" w:cs="Arial"/>
                <w:color w:val="FF0000"/>
              </w:rPr>
              <w:t>'</w:t>
            </w:r>
          </w:p>
          <w:p w:rsidR="00EA76D9" w:rsidRPr="00ED32F8" w:rsidRDefault="00EA76D9" w:rsidP="00ED32F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ED32F8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ED32F8">
              <w:rPr>
                <w:rFonts w:ascii="Arial" w:hAnsi="Arial" w:cs="Arial"/>
                <w:color w:val="FF0000"/>
              </w:rPr>
              <w:t xml:space="preserve"> = 'ownership'</w:t>
            </w:r>
          </w:p>
          <w:p w:rsidR="00EA76D9" w:rsidRPr="008E7303" w:rsidRDefault="00EA76D9" w:rsidP="00ED32F8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ED32F8">
              <w:rPr>
                <w:rFonts w:ascii="Arial" w:hAnsi="Arial" w:cs="Arial"/>
                <w:color w:val="FF0000"/>
              </w:rPr>
              <w:t>cadastre.cadastre_object.type_code</w:t>
            </w:r>
            <w:proofErr w:type="spellEnd"/>
            <w:r w:rsidRPr="00ED32F8">
              <w:rPr>
                <w:rFonts w:ascii="Arial" w:hAnsi="Arial" w:cs="Arial"/>
                <w:color w:val="FF0000"/>
              </w:rPr>
              <w:t xml:space="preserve"> = 'parcel'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ED32F8" w:rsidRDefault="00EA76D9" w:rsidP="00ED32F8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ED32F8">
              <w:rPr>
                <w:rFonts w:ascii="Arial" w:hAnsi="Arial" w:cs="Arial"/>
              </w:rPr>
              <w:t>administrative.ba_unit.type_code</w:t>
            </w:r>
            <w:proofErr w:type="spellEnd"/>
          </w:p>
          <w:p w:rsidR="00EA76D9" w:rsidRPr="00ED32F8" w:rsidRDefault="00EA76D9" w:rsidP="00ED32F8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ED32F8">
              <w:rPr>
                <w:rFonts w:ascii="Arial" w:hAnsi="Arial" w:cs="Arial"/>
              </w:rPr>
              <w:t>administrative.rrr.type_code</w:t>
            </w:r>
            <w:proofErr w:type="spellEnd"/>
          </w:p>
          <w:p w:rsidR="00EA76D9" w:rsidRPr="001F2D2E" w:rsidRDefault="00EA76D9" w:rsidP="00ED32F8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ED32F8">
              <w:rPr>
                <w:rFonts w:ascii="Arial" w:hAnsi="Arial" w:cs="Arial"/>
              </w:rPr>
              <w:t>cadastre.cadastre_object.type_code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330E7F">
              <w:rPr>
                <w:rStyle w:val="SubtleEmphasis"/>
                <w:rFonts w:ascii="Arial" w:hAnsi="Arial" w:cs="Arial"/>
                <w:b/>
                <w:bCs/>
              </w:rPr>
              <w:lastRenderedPageBreak/>
              <w:t>baunit</w:t>
            </w:r>
            <w:proofErr w:type="spellEnd"/>
            <w:r w:rsidRPr="00330E7F">
              <w:rPr>
                <w:rStyle w:val="SubtleEmphasis"/>
                <w:rFonts w:ascii="Arial" w:hAnsi="Arial" w:cs="Arial"/>
                <w:b/>
                <w:bCs/>
              </w:rPr>
              <w:t>-has-multiple-mortgages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330E7F" w:rsidRDefault="00EA76D9" w:rsidP="00330E7F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>type_code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= 'mortgage'</w:t>
            </w:r>
          </w:p>
          <w:p w:rsidR="00EA76D9" w:rsidRDefault="00EA76D9" w:rsidP="00330E7F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>status_code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!= 'cancelled'</w:t>
            </w:r>
          </w:p>
          <w:p w:rsidR="00EA76D9" w:rsidRPr="008E7303" w:rsidRDefault="00EA76D9" w:rsidP="00330E7F">
            <w:pPr>
              <w:pStyle w:val="DecimalAligned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330E7F">
              <w:rPr>
                <w:rFonts w:ascii="Arial" w:hAnsi="Arial" w:cs="Arial"/>
                <w:color w:val="FF0000"/>
              </w:rPr>
              <w:t>status_code</w:t>
            </w:r>
            <w:proofErr w:type="spellEnd"/>
            <w:r>
              <w:t xml:space="preserve"> </w:t>
            </w:r>
            <w:r w:rsidRPr="00330E7F">
              <w:rPr>
                <w:rFonts w:ascii="Arial" w:hAnsi="Arial" w:cs="Arial"/>
                <w:color w:val="FF0000"/>
              </w:rPr>
              <w:t>= 'pending'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330E7F" w:rsidRDefault="00EA76D9" w:rsidP="00330E7F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administrative.rrr.type_code</w:t>
            </w:r>
            <w:proofErr w:type="spellEnd"/>
          </w:p>
          <w:p w:rsidR="00EA76D9" w:rsidRPr="001F2D2E" w:rsidRDefault="00EA76D9" w:rsidP="00330E7F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980308">
              <w:rPr>
                <w:rStyle w:val="SubtleEmphasis"/>
                <w:rFonts w:ascii="Arial" w:hAnsi="Arial" w:cs="Arial"/>
                <w:b/>
                <w:bCs/>
              </w:rPr>
              <w:t>baunit</w:t>
            </w:r>
            <w:proofErr w:type="spellEnd"/>
            <w:r w:rsidRPr="00980308">
              <w:rPr>
                <w:rStyle w:val="SubtleEmphasis"/>
                <w:rFonts w:ascii="Arial" w:hAnsi="Arial" w:cs="Arial"/>
                <w:b/>
                <w:bCs/>
              </w:rPr>
              <w:t>-has-primary-right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>status_code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!= 'cancelled'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980308">
              <w:rPr>
                <w:rStyle w:val="SubtleEmphasis"/>
                <w:rFonts w:ascii="Arial" w:hAnsi="Arial" w:cs="Arial"/>
                <w:b/>
                <w:bCs/>
              </w:rPr>
              <w:t>baunit</w:t>
            </w:r>
            <w:proofErr w:type="spellEnd"/>
            <w:r w:rsidRPr="00980308">
              <w:rPr>
                <w:rStyle w:val="SubtleEmphasis"/>
                <w:rFonts w:ascii="Arial" w:hAnsi="Arial" w:cs="Arial"/>
                <w:b/>
                <w:bCs/>
              </w:rPr>
              <w:t>-has-several-mortgages-with-same-rank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330E7F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>type_code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= 'mortgage'</w:t>
            </w:r>
          </w:p>
          <w:p w:rsidR="00EA76D9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>status_code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!= 'cancelled'</w:t>
            </w:r>
          </w:p>
          <w:p w:rsidR="00EA76D9" w:rsidRPr="008E7303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330E7F">
              <w:rPr>
                <w:rFonts w:ascii="Arial" w:hAnsi="Arial" w:cs="Arial"/>
                <w:color w:val="FF0000"/>
              </w:rPr>
              <w:t>status_code</w:t>
            </w:r>
            <w:proofErr w:type="spellEnd"/>
            <w:r>
              <w:t xml:space="preserve"> </w:t>
            </w:r>
            <w:r w:rsidRPr="00330E7F">
              <w:rPr>
                <w:rFonts w:ascii="Arial" w:hAnsi="Arial" w:cs="Arial"/>
                <w:color w:val="FF0000"/>
              </w:rPr>
              <w:t>= 'pending'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330E7F" w:rsidRDefault="00EA76D9" w:rsidP="00AB47EE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administrative.rrr.type_code</w:t>
            </w:r>
            <w:proofErr w:type="spellEnd"/>
          </w:p>
          <w:p w:rsidR="00EA76D9" w:rsidRPr="001F2D2E" w:rsidRDefault="00EA76D9" w:rsidP="00AB47EE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35240C">
              <w:rPr>
                <w:rStyle w:val="SubtleEmphasis"/>
                <w:rFonts w:ascii="Arial" w:hAnsi="Arial" w:cs="Arial"/>
                <w:b/>
                <w:bCs/>
              </w:rPr>
              <w:t>ba_unit_shares</w:t>
            </w:r>
            <w:proofErr w:type="spellEnd"/>
            <w:r w:rsidRPr="0035240C">
              <w:rPr>
                <w:rStyle w:val="SubtleEmphasis"/>
                <w:rFonts w:ascii="Arial" w:hAnsi="Arial" w:cs="Arial"/>
                <w:b/>
                <w:bCs/>
              </w:rPr>
              <w:t>-total-check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administrative.rrr.</w:t>
            </w:r>
            <w:r w:rsidRPr="00330E7F">
              <w:rPr>
                <w:rFonts w:ascii="Arial" w:hAnsi="Arial" w:cs="Arial"/>
                <w:color w:val="FF0000"/>
              </w:rPr>
              <w:t>status_code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!= 'cancelled'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F375AA">
              <w:rPr>
                <w:rStyle w:val="SubtleEmphasis"/>
                <w:rFonts w:ascii="Arial" w:hAnsi="Arial" w:cs="Arial"/>
                <w:b/>
                <w:bCs/>
              </w:rPr>
              <w:t>cadastre-object-check-name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F375AA">
              <w:rPr>
                <w:rFonts w:ascii="Arial" w:hAnsi="Arial" w:cs="Arial"/>
                <w:color w:val="FF0000"/>
              </w:rPr>
              <w:t>cadastre.cadastre_object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330E7F">
              <w:rPr>
                <w:rFonts w:ascii="Arial" w:hAnsi="Arial" w:cs="Arial"/>
                <w:color w:val="FF0000"/>
              </w:rPr>
              <w:t>type_code</w:t>
            </w:r>
            <w:proofErr w:type="spellEnd"/>
            <w:r w:rsidRPr="00330E7F">
              <w:rPr>
                <w:rFonts w:ascii="Arial" w:hAnsi="Arial" w:cs="Arial"/>
                <w:color w:val="FF0000"/>
              </w:rPr>
              <w:t xml:space="preserve"> =</w:t>
            </w:r>
            <w:r>
              <w:rPr>
                <w:rFonts w:ascii="Arial" w:hAnsi="Arial" w:cs="Arial"/>
                <w:color w:val="FF0000"/>
              </w:rPr>
              <w:t>’parcel’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F375AA">
              <w:rPr>
                <w:rFonts w:ascii="Arial" w:hAnsi="Arial" w:cs="Arial"/>
              </w:rPr>
              <w:t>cadastre.cadastre_object</w:t>
            </w:r>
            <w:r w:rsidRPr="00330E7F">
              <w:rPr>
                <w:rFonts w:ascii="Arial" w:hAnsi="Arial" w:cs="Arial"/>
              </w:rPr>
              <w:t>.type_code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5C2369">
              <w:rPr>
                <w:rStyle w:val="SubtleEmphasis"/>
                <w:rFonts w:ascii="Arial" w:hAnsi="Arial" w:cs="Arial"/>
                <w:b/>
                <w:bCs/>
              </w:rPr>
              <w:t>current-caveat-and-no-withdrawal-or-waiver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'caveat'</w:t>
            </w:r>
          </w:p>
          <w:p w:rsidR="00EA76D9" w:rsidRPr="008E7303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!= 'cancelled'</w:t>
            </w:r>
          </w:p>
          <w:p w:rsidR="00EA76D9" w:rsidRPr="008E7303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application.application.status_code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'pending'</w:t>
            </w:r>
          </w:p>
          <w:p w:rsidR="00EA76D9" w:rsidRPr="008E7303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source.source.type_code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'waiver'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444D94" w:rsidRDefault="00EA76D9" w:rsidP="00AB47EE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Pr="00444D94">
              <w:rPr>
                <w:rFonts w:ascii="Arial" w:hAnsi="Arial" w:cs="Arial"/>
              </w:rPr>
              <w:t>dministrative.rrr.type_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  <w:p w:rsidR="00EA76D9" w:rsidRPr="00444D94" w:rsidRDefault="00EA76D9" w:rsidP="00AB47EE">
            <w:pPr>
              <w:pStyle w:val="DecimalAligned"/>
              <w:rPr>
                <w:rFonts w:ascii="Arial" w:hAnsi="Arial" w:cs="Arial"/>
              </w:rPr>
            </w:pPr>
            <w:r w:rsidRPr="00444D94">
              <w:rPr>
                <w:rFonts w:ascii="Arial" w:hAnsi="Arial" w:cs="Arial"/>
              </w:rPr>
              <w:t xml:space="preserve"> </w:t>
            </w:r>
            <w:proofErr w:type="spellStart"/>
            <w:r w:rsidRPr="00444D94">
              <w:rPr>
                <w:rFonts w:ascii="Arial" w:hAnsi="Arial" w:cs="Arial"/>
              </w:rPr>
              <w:t>administrative.rrr.status_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  <w:p w:rsidR="00EA76D9" w:rsidRPr="00444D94" w:rsidRDefault="00EA76D9" w:rsidP="00AB47EE">
            <w:pPr>
              <w:pStyle w:val="DecimalAligned"/>
              <w:rPr>
                <w:rFonts w:ascii="Arial" w:hAnsi="Arial" w:cs="Arial"/>
              </w:rPr>
            </w:pPr>
            <w:r w:rsidRPr="00444D94">
              <w:rPr>
                <w:rFonts w:ascii="Arial" w:hAnsi="Arial" w:cs="Arial"/>
              </w:rPr>
              <w:t xml:space="preserve"> </w:t>
            </w:r>
            <w:proofErr w:type="spellStart"/>
            <w:r w:rsidRPr="00444D94">
              <w:rPr>
                <w:rFonts w:ascii="Arial" w:hAnsi="Arial" w:cs="Arial"/>
              </w:rPr>
              <w:t>application.application.status_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  <w:p w:rsidR="00EA76D9" w:rsidRPr="001F2D2E" w:rsidRDefault="00EA76D9" w:rsidP="00AB47EE">
            <w:pPr>
              <w:pStyle w:val="DecimalAligned"/>
              <w:rPr>
                <w:rFonts w:ascii="Arial" w:hAnsi="Arial" w:cs="Arial"/>
              </w:rPr>
            </w:pPr>
            <w:r w:rsidRPr="00444D94">
              <w:rPr>
                <w:rFonts w:ascii="Arial" w:hAnsi="Arial" w:cs="Arial"/>
              </w:rPr>
              <w:t xml:space="preserve"> </w:t>
            </w:r>
            <w:proofErr w:type="spellStart"/>
            <w:r w:rsidRPr="00444D94">
              <w:rPr>
                <w:rFonts w:ascii="Arial" w:hAnsi="Arial" w:cs="Arial"/>
              </w:rPr>
              <w:t>source.source.type_code</w:t>
            </w:r>
            <w:proofErr w:type="spellEnd"/>
            <w:r w:rsidRPr="00444D94">
              <w:rPr>
                <w:rFonts w:ascii="Arial" w:hAnsi="Arial" w:cs="Arial"/>
              </w:rPr>
              <w:t xml:space="preserve"> </w:t>
            </w:r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902BD6">
              <w:rPr>
                <w:rStyle w:val="SubtleEmphasis"/>
                <w:rFonts w:ascii="Arial" w:hAnsi="Arial" w:cs="Arial"/>
                <w:b/>
                <w:bCs/>
              </w:rPr>
              <w:t>current-caveat-check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902BD6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administrative.rrr.type_code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= 'caveat'</w:t>
            </w:r>
          </w:p>
          <w:p w:rsidR="00EA76D9" w:rsidRPr="008E7303" w:rsidRDefault="00EA76D9" w:rsidP="00902BD6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E7303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8E7303">
              <w:rPr>
                <w:rFonts w:ascii="Arial" w:hAnsi="Arial" w:cs="Arial"/>
                <w:color w:val="FF0000"/>
              </w:rPr>
              <w:t xml:space="preserve"> != 'cancelled'</w:t>
            </w:r>
          </w:p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444D94" w:rsidRDefault="00EA76D9" w:rsidP="00902BD6">
            <w:pPr>
              <w:pStyle w:val="DecimalAligne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Pr="00444D94">
              <w:rPr>
                <w:rFonts w:ascii="Arial" w:hAnsi="Arial" w:cs="Arial"/>
              </w:rPr>
              <w:t>dministrative.rrr.type_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  <w:p w:rsidR="00EA76D9" w:rsidRPr="00444D94" w:rsidRDefault="00EA76D9" w:rsidP="00902BD6">
            <w:pPr>
              <w:pStyle w:val="DecimalAligned"/>
              <w:rPr>
                <w:rFonts w:ascii="Arial" w:hAnsi="Arial" w:cs="Arial"/>
              </w:rPr>
            </w:pPr>
            <w:r w:rsidRPr="00444D94">
              <w:rPr>
                <w:rFonts w:ascii="Arial" w:hAnsi="Arial" w:cs="Arial"/>
              </w:rPr>
              <w:t xml:space="preserve"> </w:t>
            </w:r>
            <w:proofErr w:type="spellStart"/>
            <w:r w:rsidRPr="00444D94">
              <w:rPr>
                <w:rFonts w:ascii="Arial" w:hAnsi="Arial" w:cs="Arial"/>
              </w:rPr>
              <w:t>administrative.rrr.status_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7F5EF2">
              <w:rPr>
                <w:rStyle w:val="SubtleEmphasis"/>
                <w:rFonts w:ascii="Arial" w:hAnsi="Arial" w:cs="Arial"/>
                <w:b/>
                <w:bCs/>
              </w:rPr>
              <w:t>current-</w:t>
            </w:r>
            <w:proofErr w:type="spellStart"/>
            <w:r w:rsidRPr="007F5EF2">
              <w:rPr>
                <w:rStyle w:val="SubtleEmphasis"/>
                <w:rFonts w:ascii="Arial" w:hAnsi="Arial" w:cs="Arial"/>
                <w:b/>
                <w:bCs/>
              </w:rPr>
              <w:t>rrr</w:t>
            </w:r>
            <w:proofErr w:type="spellEnd"/>
            <w:r w:rsidRPr="007F5EF2">
              <w:rPr>
                <w:rStyle w:val="SubtleEmphasis"/>
                <w:rFonts w:ascii="Arial" w:hAnsi="Arial" w:cs="Arial"/>
                <w:b/>
                <w:bCs/>
              </w:rPr>
              <w:t>-for-variation-or-cancellation-check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7F5EF2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7F5EF2">
              <w:rPr>
                <w:rFonts w:ascii="Arial" w:hAnsi="Arial" w:cs="Arial"/>
                <w:color w:val="FF0000"/>
              </w:rPr>
              <w:t xml:space="preserve"> = 'current'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444D94">
              <w:rPr>
                <w:rFonts w:ascii="Arial" w:hAnsi="Arial" w:cs="Arial"/>
              </w:rPr>
              <w:t>administrative.rrr.status_</w:t>
            </w:r>
            <w:r>
              <w:rPr>
                <w:rFonts w:ascii="Arial" w:hAnsi="Arial" w:cs="Arial"/>
              </w:rPr>
              <w:t>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B84D1D">
              <w:rPr>
                <w:rStyle w:val="SubtleEmphasis"/>
                <w:rFonts w:ascii="Arial" w:hAnsi="Arial" w:cs="Arial"/>
                <w:b/>
                <w:bCs/>
              </w:rPr>
              <w:t>newtitle-br23-check-share-100%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B84D1D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B84D1D">
              <w:rPr>
                <w:rFonts w:ascii="Arial" w:hAnsi="Arial" w:cs="Arial"/>
                <w:color w:val="FF0000"/>
              </w:rPr>
              <w:t xml:space="preserve"> != 'cancelled'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AB47EE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686EC7">
              <w:rPr>
                <w:rStyle w:val="SubtleEmphasis"/>
                <w:rFonts w:ascii="Arial" w:hAnsi="Arial" w:cs="Arial"/>
                <w:b/>
                <w:bCs/>
              </w:rPr>
              <w:t>newtitle-br24-check-rrr-accounted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AB47E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B84D1D">
              <w:rPr>
                <w:rFonts w:ascii="Arial" w:hAnsi="Arial" w:cs="Arial"/>
                <w:color w:val="FF0000"/>
              </w:rPr>
              <w:t>administrative.rrr.status_code</w:t>
            </w:r>
            <w:proofErr w:type="spellEnd"/>
            <w:r w:rsidRPr="00B84D1D">
              <w:rPr>
                <w:rFonts w:ascii="Arial" w:hAnsi="Arial" w:cs="Arial"/>
                <w:color w:val="FF0000"/>
              </w:rPr>
              <w:t xml:space="preserve"> != 'cancelled'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AB47EE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330E7F">
              <w:rPr>
                <w:rFonts w:ascii="Arial" w:hAnsi="Arial" w:cs="Arial"/>
              </w:rPr>
              <w:t>administrative.rrr.status_code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proofErr w:type="spellStart"/>
            <w:r w:rsidRPr="00B816B8">
              <w:rPr>
                <w:rStyle w:val="SubtleEmphasis"/>
                <w:rFonts w:ascii="Arial" w:hAnsi="Arial" w:cs="Arial"/>
                <w:b/>
                <w:bCs/>
              </w:rPr>
              <w:t>newtitle</w:t>
            </w:r>
            <w:proofErr w:type="spellEnd"/>
            <w:r w:rsidRPr="00B816B8">
              <w:rPr>
                <w:rStyle w:val="SubtleEmphasis"/>
                <w:rFonts w:ascii="Arial" w:hAnsi="Arial" w:cs="Arial"/>
                <w:b/>
                <w:bCs/>
              </w:rPr>
              <w:t>-</w:t>
            </w:r>
            <w:proofErr w:type="spellStart"/>
            <w:r w:rsidRPr="00B816B8">
              <w:rPr>
                <w:rStyle w:val="SubtleEmphasis"/>
                <w:rFonts w:ascii="Arial" w:hAnsi="Arial" w:cs="Arial"/>
                <w:b/>
                <w:bCs/>
              </w:rPr>
              <w:t>brNew</w:t>
            </w:r>
            <w:proofErr w:type="spellEnd"/>
            <w:r w:rsidRPr="00B816B8">
              <w:rPr>
                <w:rStyle w:val="SubtleEmphasis"/>
                <w:rFonts w:ascii="Arial" w:hAnsi="Arial" w:cs="Arial"/>
                <w:b/>
                <w:bCs/>
              </w:rPr>
              <w:t>-check-pending-transaction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B816B8">
              <w:rPr>
                <w:rFonts w:ascii="Arial" w:hAnsi="Arial" w:cs="Arial"/>
                <w:color w:val="FF0000"/>
              </w:rPr>
              <w:t>transaction.transaction.status_code</w:t>
            </w:r>
            <w:proofErr w:type="spellEnd"/>
            <w:r w:rsidRPr="00B816B8">
              <w:rPr>
                <w:rFonts w:ascii="Arial" w:hAnsi="Arial" w:cs="Arial"/>
                <w:color w:val="FF0000"/>
              </w:rPr>
              <w:t>='pending'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B816B8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B816B8">
              <w:rPr>
                <w:rFonts w:ascii="Arial" w:hAnsi="Arial" w:cs="Arial"/>
              </w:rPr>
              <w:t>transaction.transaction.status_code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B91480">
              <w:rPr>
                <w:rStyle w:val="SubtleEmphasis"/>
                <w:rFonts w:ascii="Arial" w:hAnsi="Arial" w:cs="Arial"/>
                <w:b/>
                <w:bCs/>
              </w:rPr>
              <w:lastRenderedPageBreak/>
              <w:t>request-newfreehold-br1-check-title-source-not-old</w:t>
            </w: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B91480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B91480">
              <w:rPr>
                <w:rFonts w:ascii="Arial" w:hAnsi="Arial" w:cs="Arial"/>
                <w:color w:val="FF0000"/>
              </w:rPr>
              <w:t>source.source</w:t>
            </w:r>
            <w:r>
              <w:rPr>
                <w:rFonts w:ascii="Arial" w:hAnsi="Arial" w:cs="Arial"/>
                <w:color w:val="FF0000"/>
              </w:rPr>
              <w:t>.t</w:t>
            </w:r>
            <w:r w:rsidRPr="00B91480">
              <w:rPr>
                <w:rFonts w:ascii="Arial" w:hAnsi="Arial" w:cs="Arial"/>
                <w:color w:val="FF0000"/>
              </w:rPr>
              <w:t>ype_code</w:t>
            </w:r>
            <w:proofErr w:type="spellEnd"/>
            <w:r w:rsidRPr="00B91480">
              <w:rPr>
                <w:rFonts w:ascii="Arial" w:hAnsi="Arial" w:cs="Arial"/>
                <w:color w:val="FF0000"/>
              </w:rPr>
              <w:t xml:space="preserve"> in ('title')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B91480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B91480">
              <w:rPr>
                <w:rFonts w:ascii="Arial" w:hAnsi="Arial" w:cs="Arial"/>
              </w:rPr>
              <w:t>source.source.type_code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2007C4">
              <w:rPr>
                <w:rStyle w:val="SubtleEmphasis"/>
                <w:rFonts w:ascii="Arial" w:hAnsi="Arial" w:cs="Arial"/>
                <w:b/>
                <w:bCs/>
              </w:rPr>
              <w:t>source-attach-in-transaction-no-</w:t>
            </w:r>
            <w:proofErr w:type="spellStart"/>
            <w:r w:rsidRPr="002007C4">
              <w:rPr>
                <w:rStyle w:val="SubtleEmphasis"/>
                <w:rFonts w:ascii="Arial" w:hAnsi="Arial" w:cs="Arial"/>
                <w:b/>
                <w:bCs/>
              </w:rPr>
              <w:t>pendings</w:t>
            </w:r>
            <w:proofErr w:type="spellEnd"/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B91480">
              <w:rPr>
                <w:rFonts w:ascii="Arial" w:hAnsi="Arial" w:cs="Arial"/>
                <w:color w:val="FF0000"/>
              </w:rPr>
              <w:t>source.source</w:t>
            </w:r>
            <w:r>
              <w:rPr>
                <w:rFonts w:ascii="Arial" w:hAnsi="Arial" w:cs="Arial"/>
                <w:color w:val="FF0000"/>
              </w:rPr>
              <w:t>.</w:t>
            </w:r>
            <w:r w:rsidRPr="002007C4">
              <w:rPr>
                <w:rFonts w:ascii="Arial" w:hAnsi="Arial" w:cs="Arial"/>
                <w:color w:val="FF0000"/>
              </w:rPr>
              <w:t>status_code</w:t>
            </w:r>
            <w:proofErr w:type="spellEnd"/>
            <w:r w:rsidRPr="002007C4">
              <w:rPr>
                <w:rFonts w:ascii="Arial" w:hAnsi="Arial" w:cs="Arial"/>
                <w:color w:val="FF0000"/>
              </w:rPr>
              <w:t xml:space="preserve"> in ('pending')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B91480">
              <w:rPr>
                <w:rFonts w:ascii="Arial" w:hAnsi="Arial" w:cs="Arial"/>
              </w:rPr>
              <w:t>source.source.</w:t>
            </w:r>
            <w:r w:rsidRPr="002007C4">
              <w:rPr>
                <w:rFonts w:ascii="Arial" w:hAnsi="Arial" w:cs="Arial"/>
              </w:rPr>
              <w:t>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  <w:r w:rsidRPr="00854D97">
              <w:rPr>
                <w:rStyle w:val="SubtleEmphasis"/>
                <w:rFonts w:ascii="Arial" w:hAnsi="Arial" w:cs="Arial"/>
                <w:b/>
                <w:bCs/>
              </w:rPr>
              <w:t>target-parcels-check-</w:t>
            </w:r>
            <w:proofErr w:type="spellStart"/>
            <w:r w:rsidRPr="00854D97">
              <w:rPr>
                <w:rStyle w:val="SubtleEmphasis"/>
                <w:rFonts w:ascii="Arial" w:hAnsi="Arial" w:cs="Arial"/>
                <w:b/>
                <w:bCs/>
              </w:rPr>
              <w:t>nopending</w:t>
            </w:r>
            <w:proofErr w:type="spellEnd"/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54D97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  <w:proofErr w:type="spellStart"/>
            <w:r w:rsidRPr="00854D97">
              <w:rPr>
                <w:rFonts w:ascii="Arial" w:hAnsi="Arial" w:cs="Arial"/>
                <w:color w:val="FF0000"/>
              </w:rPr>
              <w:t>transaction.transaction.status_code</w:t>
            </w:r>
            <w:proofErr w:type="spellEnd"/>
            <w:r w:rsidRPr="00854D97">
              <w:rPr>
                <w:rFonts w:ascii="Arial" w:hAnsi="Arial" w:cs="Arial"/>
                <w:color w:val="FF0000"/>
              </w:rPr>
              <w:t xml:space="preserve"> not in ('approved')</w:t>
            </w: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54D97">
            <w:pPr>
              <w:pStyle w:val="DecimalAligned"/>
              <w:rPr>
                <w:rFonts w:ascii="Arial" w:hAnsi="Arial" w:cs="Arial"/>
              </w:rPr>
            </w:pPr>
            <w:proofErr w:type="spellStart"/>
            <w:r w:rsidRPr="00854D97">
              <w:rPr>
                <w:rFonts w:ascii="Arial" w:hAnsi="Arial" w:cs="Arial"/>
              </w:rPr>
              <w:t>transaction.transaction</w:t>
            </w:r>
            <w:r>
              <w:rPr>
                <w:rFonts w:ascii="Arial" w:hAnsi="Arial" w:cs="Arial"/>
              </w:rPr>
              <w:t>.</w:t>
            </w:r>
            <w:r w:rsidRPr="00854D97">
              <w:rPr>
                <w:rFonts w:ascii="Arial" w:hAnsi="Arial" w:cs="Arial"/>
              </w:rPr>
              <w:t>status_code</w:t>
            </w:r>
            <w:proofErr w:type="spellEnd"/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EA76D9" w:rsidRPr="004E1B57" w:rsidTr="00EA76D9"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EA76D9" w:rsidRPr="004E1B57" w:rsidTr="00EA76D9">
        <w:trPr>
          <w:cnfStyle w:val="010000000000"/>
        </w:trPr>
        <w:tc>
          <w:tcPr>
            <w:tcW w:w="9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noWrap/>
          </w:tcPr>
          <w:p w:rsidR="00EA76D9" w:rsidRPr="001F2D2E" w:rsidRDefault="00EA76D9" w:rsidP="008E7303">
            <w:pPr>
              <w:rPr>
                <w:rStyle w:val="SubtleEmphasis"/>
                <w:rFonts w:ascii="Arial" w:hAnsi="Arial" w:cs="Arial"/>
                <w:b/>
                <w:bCs/>
              </w:rPr>
            </w:pPr>
          </w:p>
        </w:tc>
        <w:tc>
          <w:tcPr>
            <w:tcW w:w="195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76D9" w:rsidRPr="008E7303" w:rsidRDefault="00EA76D9" w:rsidP="001F2D2E">
            <w:pPr>
              <w:pStyle w:val="DecimalAligned"/>
              <w:rPr>
                <w:rFonts w:ascii="Arial" w:hAnsi="Arial" w:cs="Arial"/>
                <w:color w:val="FF0000"/>
              </w:rPr>
            </w:pPr>
          </w:p>
        </w:tc>
        <w:tc>
          <w:tcPr>
            <w:tcW w:w="2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A76D9" w:rsidRPr="001F2D2E" w:rsidRDefault="00EA76D9" w:rsidP="008E7303">
            <w:pPr>
              <w:pStyle w:val="DecimalAligned"/>
              <w:rPr>
                <w:rFonts w:ascii="Arial" w:hAnsi="Arial" w:cs="Arial"/>
              </w:rPr>
            </w:pPr>
          </w:p>
        </w:tc>
      </w:tr>
    </w:tbl>
    <w:p w:rsidR="00186166" w:rsidRDefault="00186166" w:rsidP="006A5085">
      <w:pPr>
        <w:pStyle w:val="FootnoteText"/>
      </w:pPr>
    </w:p>
    <w:p w:rsidR="00ED32F8" w:rsidRDefault="00ED32F8" w:rsidP="006A5085">
      <w:pPr>
        <w:pStyle w:val="FootnoteText"/>
      </w:pPr>
    </w:p>
    <w:p w:rsidR="006A5085" w:rsidRDefault="006A5085">
      <w:r>
        <w:br w:type="page"/>
      </w:r>
    </w:p>
    <w:p w:rsidR="006A5085" w:rsidRDefault="006A5085">
      <w:pPr>
        <w:rPr>
          <w:rFonts w:eastAsiaTheme="minorEastAsia"/>
          <w:sz w:val="20"/>
          <w:szCs w:val="20"/>
        </w:rPr>
      </w:pPr>
    </w:p>
    <w:p w:rsidR="007220C6" w:rsidRPr="005E3F0F" w:rsidRDefault="005E3F0F" w:rsidP="005E3F0F">
      <w:pPr>
        <w:pStyle w:val="Title"/>
        <w:rPr>
          <w:color w:val="1F497D" w:themeColor="text2"/>
        </w:rPr>
      </w:pPr>
      <w:r w:rsidRPr="005E3F0F">
        <w:rPr>
          <w:color w:val="1F497D" w:themeColor="text2"/>
        </w:rPr>
        <w:t>Reference Data Tables</w:t>
      </w:r>
    </w:p>
    <w:p w:rsidR="005E3F0F" w:rsidRPr="005E3F0F" w:rsidRDefault="0079144B" w:rsidP="005E3F0F">
      <w:pPr>
        <w:pStyle w:val="Heading1"/>
      </w:pPr>
      <w:proofErr w:type="spellStart"/>
      <w:r>
        <w:t>b</w:t>
      </w:r>
      <w:r w:rsidR="005E3F0F">
        <w:t>r_technical_type</w:t>
      </w:r>
      <w:proofErr w:type="spellEnd"/>
    </w:p>
    <w:p w:rsidR="007220C6" w:rsidRDefault="007220C6">
      <w:pPr>
        <w:pStyle w:val="FootnoteText"/>
      </w:pPr>
      <w:r>
        <w:rPr>
          <w:noProof/>
          <w:lang w:bidi="ne-NP"/>
        </w:rPr>
        <w:drawing>
          <wp:inline distT="0" distB="0" distL="0" distR="0">
            <wp:extent cx="5943600" cy="1081405"/>
            <wp:effectExtent l="19050" t="0" r="0" b="0"/>
            <wp:docPr id="1" name="Picture 0" descr="BrValidation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ValidationTyp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86" w:rsidRDefault="00B72586" w:rsidP="00B72586"/>
    <w:p w:rsidR="006D1C43" w:rsidRPr="005E3F0F" w:rsidRDefault="0079144B" w:rsidP="006D1C43">
      <w:pPr>
        <w:pStyle w:val="Heading1"/>
      </w:pPr>
      <w:proofErr w:type="spellStart"/>
      <w:proofErr w:type="gramStart"/>
      <w:r>
        <w:t>a</w:t>
      </w:r>
      <w:r w:rsidR="00B26252">
        <w:t>pprole</w:t>
      </w:r>
      <w:proofErr w:type="spellEnd"/>
      <w:proofErr w:type="gramEnd"/>
    </w:p>
    <w:p w:rsidR="00B26252" w:rsidRDefault="00B26252" w:rsidP="00B72586">
      <w:r>
        <w:rPr>
          <w:noProof/>
          <w:lang w:bidi="ne-NP"/>
        </w:rPr>
        <w:drawing>
          <wp:inline distT="0" distB="0" distL="0" distR="0">
            <wp:extent cx="5391903" cy="2981741"/>
            <wp:effectExtent l="19050" t="0" r="0" b="0"/>
            <wp:docPr id="10" name="Picture 9" descr="AppR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l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43" w:rsidRDefault="00B26252" w:rsidP="00B72586">
      <w:r>
        <w:rPr>
          <w:noProof/>
          <w:lang w:bidi="ne-NP"/>
        </w:rPr>
        <w:lastRenderedPageBreak/>
        <w:drawing>
          <wp:inline distT="0" distB="0" distL="0" distR="0">
            <wp:extent cx="5296640" cy="7154274"/>
            <wp:effectExtent l="19050" t="0" r="0" b="0"/>
            <wp:docPr id="11" name="Picture 10" descr="AppR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l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71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22" w:rsidRDefault="00CC6D22" w:rsidP="00B72586">
      <w:r>
        <w:rPr>
          <w:noProof/>
          <w:lang w:bidi="ne-NP"/>
        </w:rPr>
        <w:lastRenderedPageBreak/>
        <w:drawing>
          <wp:inline distT="0" distB="0" distL="0" distR="0">
            <wp:extent cx="5296640" cy="4829849"/>
            <wp:effectExtent l="19050" t="0" r="0" b="0"/>
            <wp:docPr id="12" name="Picture 11" descr="AppR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l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22" w:rsidRDefault="00CC6D22" w:rsidP="00B72586"/>
    <w:p w:rsidR="0079144B" w:rsidRPr="005E3F0F" w:rsidRDefault="0079144B" w:rsidP="0079144B">
      <w:pPr>
        <w:pStyle w:val="Heading1"/>
      </w:pPr>
      <w:proofErr w:type="spellStart"/>
      <w:r>
        <w:t>approle_appgroup</w:t>
      </w:r>
      <w:proofErr w:type="spellEnd"/>
    </w:p>
    <w:p w:rsidR="00CC6D22" w:rsidRDefault="0095641B" w:rsidP="00B72586">
      <w:r>
        <w:rPr>
          <w:noProof/>
          <w:lang w:bidi="ne-NP"/>
        </w:rPr>
        <w:drawing>
          <wp:inline distT="0" distB="0" distL="0" distR="0">
            <wp:extent cx="5315692" cy="2219635"/>
            <wp:effectExtent l="19050" t="0" r="0" b="0"/>
            <wp:docPr id="13" name="Picture 12" descr="AppRoleApp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leAppGrou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45" w:rsidRPr="005E3F0F" w:rsidRDefault="004A6002" w:rsidP="00804545">
      <w:pPr>
        <w:pStyle w:val="Heading1"/>
      </w:pPr>
      <w:proofErr w:type="spellStart"/>
      <w:r>
        <w:lastRenderedPageBreak/>
        <w:t>administrative.ba_unit</w:t>
      </w:r>
      <w:r w:rsidR="00804545">
        <w:t>_type</w:t>
      </w:r>
      <w:proofErr w:type="spellEnd"/>
    </w:p>
    <w:p w:rsidR="00804545" w:rsidRDefault="004A6002" w:rsidP="00804545">
      <w:r>
        <w:rPr>
          <w:noProof/>
          <w:lang w:bidi="ne-NP"/>
        </w:rPr>
        <w:drawing>
          <wp:inline distT="0" distB="0" distL="0" distR="0">
            <wp:extent cx="5943600" cy="25393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002" w:rsidRPr="005E3F0F" w:rsidRDefault="004A6002" w:rsidP="004A6002">
      <w:pPr>
        <w:pStyle w:val="Heading1"/>
      </w:pPr>
      <w:proofErr w:type="spellStart"/>
      <w:r>
        <w:lastRenderedPageBreak/>
        <w:t>administrative.rrr_type</w:t>
      </w:r>
      <w:proofErr w:type="spellEnd"/>
    </w:p>
    <w:p w:rsidR="004A6002" w:rsidRDefault="004A6002" w:rsidP="00804545">
      <w:r>
        <w:rPr>
          <w:noProof/>
          <w:lang w:bidi="ne-NP"/>
        </w:rPr>
        <w:drawing>
          <wp:inline distT="0" distB="0" distL="0" distR="0">
            <wp:extent cx="5943600" cy="6115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5943600" cy="1704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391" w:rsidRPr="005E3F0F" w:rsidRDefault="00671391" w:rsidP="00671391">
      <w:pPr>
        <w:pStyle w:val="Heading1"/>
      </w:pPr>
      <w:proofErr w:type="spellStart"/>
      <w:r>
        <w:lastRenderedPageBreak/>
        <w:t>administrative.ba_unit_rel_type</w:t>
      </w:r>
      <w:proofErr w:type="spellEnd"/>
    </w:p>
    <w:p w:rsidR="004A6002" w:rsidRDefault="00671391" w:rsidP="00804545">
      <w:r>
        <w:rPr>
          <w:noProof/>
          <w:lang w:bidi="ne-NP"/>
        </w:rPr>
        <w:drawing>
          <wp:inline distT="0" distB="0" distL="0" distR="0">
            <wp:extent cx="5943600" cy="962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391" w:rsidRPr="005E3F0F" w:rsidRDefault="00341319" w:rsidP="00671391">
      <w:pPr>
        <w:pStyle w:val="Heading1"/>
      </w:pPr>
      <w:proofErr w:type="spellStart"/>
      <w:r>
        <w:t>cadastre</w:t>
      </w:r>
      <w:r w:rsidR="00671391">
        <w:t>.</w:t>
      </w:r>
      <w:r>
        <w:t>area</w:t>
      </w:r>
      <w:r w:rsidR="00671391">
        <w:t>_type</w:t>
      </w:r>
      <w:proofErr w:type="spellEnd"/>
    </w:p>
    <w:p w:rsidR="00671391" w:rsidRDefault="00341319" w:rsidP="00804545">
      <w:r>
        <w:rPr>
          <w:noProof/>
          <w:lang w:bidi="ne-NP"/>
        </w:rPr>
        <w:drawing>
          <wp:inline distT="0" distB="0" distL="0" distR="0">
            <wp:extent cx="5943600" cy="1809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5629275" cy="552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F8" w:rsidRPr="005E3F0F" w:rsidRDefault="00320FF8" w:rsidP="00320FF8">
      <w:pPr>
        <w:pStyle w:val="Heading1"/>
      </w:pPr>
      <w:proofErr w:type="spellStart"/>
      <w:r>
        <w:t>cadastre.</w:t>
      </w:r>
      <w:r w:rsidR="00791D06">
        <w:t>cadastre_object</w:t>
      </w:r>
      <w:r>
        <w:t>_type</w:t>
      </w:r>
      <w:proofErr w:type="spellEnd"/>
    </w:p>
    <w:p w:rsidR="00320FF8" w:rsidRDefault="00791D06" w:rsidP="00804545">
      <w:r>
        <w:rPr>
          <w:noProof/>
          <w:lang w:bidi="ne-NP"/>
        </w:rPr>
        <w:drawing>
          <wp:inline distT="0" distB="0" distL="0" distR="0">
            <wp:extent cx="5295900" cy="12382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F8" w:rsidRDefault="00320FF8" w:rsidP="00804545"/>
    <w:p w:rsidR="007D2704" w:rsidRDefault="007D2704">
      <w:r>
        <w:br w:type="page"/>
      </w:r>
    </w:p>
    <w:p w:rsidR="007D2704" w:rsidRPr="005E3F0F" w:rsidRDefault="007D2704" w:rsidP="007D2704">
      <w:pPr>
        <w:pStyle w:val="Heading1"/>
      </w:pPr>
      <w:proofErr w:type="spellStart"/>
      <w:r>
        <w:lastRenderedPageBreak/>
        <w:t>application.application_status_type</w:t>
      </w:r>
      <w:proofErr w:type="spellEnd"/>
    </w:p>
    <w:p w:rsidR="007D2704" w:rsidRDefault="007D2704" w:rsidP="007D2704">
      <w:r>
        <w:rPr>
          <w:noProof/>
          <w:lang w:bidi="ne-NP"/>
        </w:rPr>
        <w:drawing>
          <wp:inline distT="0" distB="0" distL="0" distR="0">
            <wp:extent cx="5943600" cy="1569110"/>
            <wp:effectExtent l="19050" t="0" r="0" b="0"/>
            <wp:docPr id="2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5838825" cy="285750"/>
            <wp:effectExtent l="19050" t="0" r="9525" b="0"/>
            <wp:docPr id="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04" w:rsidRPr="005E3F0F" w:rsidRDefault="007D2704" w:rsidP="007D2704">
      <w:pPr>
        <w:pStyle w:val="Heading1"/>
      </w:pPr>
      <w:proofErr w:type="spellStart"/>
      <w:r>
        <w:t>application.service_status_type</w:t>
      </w:r>
      <w:proofErr w:type="spellEnd"/>
    </w:p>
    <w:p w:rsidR="007D2704" w:rsidRDefault="007D2704" w:rsidP="007D2704">
      <w:r>
        <w:rPr>
          <w:noProof/>
          <w:lang w:bidi="ne-NP"/>
        </w:rPr>
        <w:drawing>
          <wp:inline distT="0" distB="0" distL="0" distR="0">
            <wp:extent cx="5943600" cy="1692797"/>
            <wp:effectExtent l="19050" t="0" r="0" b="0"/>
            <wp:docPr id="1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A5" w:rsidRDefault="005A0BA5" w:rsidP="005A0BA5">
      <w:pPr>
        <w:pStyle w:val="Heading1"/>
      </w:pPr>
      <w:proofErr w:type="spellStart"/>
      <w:r>
        <w:lastRenderedPageBreak/>
        <w:t>application.application_action_type</w:t>
      </w:r>
      <w:proofErr w:type="spellEnd"/>
    </w:p>
    <w:p w:rsidR="005A0BA5" w:rsidRDefault="005A0BA5" w:rsidP="00804545">
      <w:r>
        <w:rPr>
          <w:noProof/>
          <w:lang w:bidi="ne-NP"/>
        </w:rPr>
        <w:drawing>
          <wp:inline distT="0" distB="0" distL="0" distR="0">
            <wp:extent cx="5829300" cy="2762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5838825" cy="64865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A5" w:rsidRDefault="005A0BA5" w:rsidP="00804545"/>
    <w:p w:rsidR="00757999" w:rsidRDefault="00757999" w:rsidP="00757999">
      <w:pPr>
        <w:pStyle w:val="Heading1"/>
      </w:pPr>
      <w:proofErr w:type="spellStart"/>
      <w:r>
        <w:lastRenderedPageBreak/>
        <w:t>application.</w:t>
      </w:r>
      <w:r w:rsidR="001E294C">
        <w:t>request</w:t>
      </w:r>
      <w:r>
        <w:t>_type</w:t>
      </w:r>
      <w:proofErr w:type="spellEnd"/>
    </w:p>
    <w:p w:rsidR="001E294C" w:rsidRDefault="001E294C" w:rsidP="00804545">
      <w:r>
        <w:rPr>
          <w:noProof/>
          <w:lang w:bidi="ne-NP"/>
        </w:rPr>
        <w:drawing>
          <wp:inline distT="0" distB="0" distL="0" distR="0">
            <wp:extent cx="5915025" cy="27336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5924550" cy="52292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04" w:rsidRDefault="00B17704" w:rsidP="00B17704">
      <w:pPr>
        <w:pStyle w:val="Heading1"/>
      </w:pPr>
      <w:proofErr w:type="spellStart"/>
      <w:r>
        <w:lastRenderedPageBreak/>
        <w:t>application.request_category_type</w:t>
      </w:r>
      <w:proofErr w:type="spellEnd"/>
    </w:p>
    <w:p w:rsidR="00B17704" w:rsidRDefault="00B17704" w:rsidP="00804545">
      <w:r>
        <w:rPr>
          <w:noProof/>
          <w:lang w:bidi="ne-NP"/>
        </w:rPr>
        <w:drawing>
          <wp:inline distT="0" distB="0" distL="0" distR="0">
            <wp:extent cx="5924550" cy="14382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04" w:rsidRDefault="00B17704" w:rsidP="00804545"/>
    <w:p w:rsidR="009F7EEB" w:rsidRDefault="009F7EEB" w:rsidP="009F7EEB">
      <w:pPr>
        <w:pStyle w:val="Heading1"/>
      </w:pPr>
      <w:proofErr w:type="spellStart"/>
      <w:r>
        <w:t>application.service_action_type</w:t>
      </w:r>
      <w:proofErr w:type="spellEnd"/>
    </w:p>
    <w:p w:rsidR="009F7EEB" w:rsidRDefault="009F7EEB" w:rsidP="00804545">
      <w:r>
        <w:rPr>
          <w:noProof/>
          <w:lang w:bidi="ne-NP"/>
        </w:rPr>
        <w:drawing>
          <wp:inline distT="0" distB="0" distL="0" distR="0">
            <wp:extent cx="5362575" cy="318135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549" w:rsidRDefault="00AF4549" w:rsidP="00AF4549">
      <w:pPr>
        <w:pStyle w:val="Heading1"/>
      </w:pPr>
      <w:proofErr w:type="spellStart"/>
      <w:r>
        <w:t>application.</w:t>
      </w:r>
      <w:r w:rsidR="00E10A3D">
        <w:t>type</w:t>
      </w:r>
      <w:r>
        <w:t>_action</w:t>
      </w:r>
      <w:proofErr w:type="spellEnd"/>
    </w:p>
    <w:p w:rsidR="00AF4549" w:rsidRDefault="00AF4549" w:rsidP="00804545">
      <w:r>
        <w:rPr>
          <w:noProof/>
          <w:lang w:bidi="ne-NP"/>
        </w:rPr>
        <w:drawing>
          <wp:inline distT="0" distB="0" distL="0" distR="0">
            <wp:extent cx="5362575" cy="12573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04" w:rsidRPr="005E3F0F" w:rsidRDefault="007D2704" w:rsidP="007D2704">
      <w:pPr>
        <w:pStyle w:val="Heading1"/>
      </w:pPr>
      <w:proofErr w:type="spellStart"/>
      <w:r>
        <w:lastRenderedPageBreak/>
        <w:t>party_role_type</w:t>
      </w:r>
      <w:proofErr w:type="spellEnd"/>
    </w:p>
    <w:p w:rsidR="007D2704" w:rsidRDefault="007D2704" w:rsidP="007D2704">
      <w:r>
        <w:rPr>
          <w:noProof/>
          <w:lang w:bidi="ne-NP"/>
        </w:rPr>
        <w:drawing>
          <wp:inline distT="0" distB="0" distL="0" distR="0">
            <wp:extent cx="5943600" cy="236077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5943600" cy="2537927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04" w:rsidRPr="005E3F0F" w:rsidRDefault="007D2704" w:rsidP="007D2704">
      <w:pPr>
        <w:pStyle w:val="Heading1"/>
      </w:pPr>
      <w:proofErr w:type="spellStart"/>
      <w:r>
        <w:t>party_type</w:t>
      </w:r>
      <w:proofErr w:type="spellEnd"/>
    </w:p>
    <w:p w:rsidR="007D2704" w:rsidRDefault="007D2704" w:rsidP="007D2704">
      <w:r>
        <w:rPr>
          <w:noProof/>
          <w:lang w:bidi="ne-NP"/>
        </w:rPr>
        <w:drawing>
          <wp:inline distT="0" distB="0" distL="0" distR="0">
            <wp:extent cx="5943600" cy="2366518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74" w:rsidRPr="005E3F0F" w:rsidRDefault="00B06374" w:rsidP="00B06374">
      <w:pPr>
        <w:pStyle w:val="Heading1"/>
      </w:pPr>
      <w:proofErr w:type="spellStart"/>
      <w:r>
        <w:lastRenderedPageBreak/>
        <w:t>transaction.reg_status_type</w:t>
      </w:r>
      <w:proofErr w:type="spellEnd"/>
    </w:p>
    <w:p w:rsidR="00B06374" w:rsidRDefault="00B06374" w:rsidP="00B06374">
      <w:r>
        <w:rPr>
          <w:noProof/>
          <w:lang w:bidi="ne-NP"/>
        </w:rPr>
        <w:drawing>
          <wp:inline distT="0" distB="0" distL="0" distR="0">
            <wp:extent cx="5943600" cy="1382451"/>
            <wp:effectExtent l="19050" t="0" r="0" b="0"/>
            <wp:docPr id="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74" w:rsidRPr="005E3F0F" w:rsidRDefault="00B06374" w:rsidP="00B06374">
      <w:pPr>
        <w:pStyle w:val="Heading1"/>
      </w:pPr>
      <w:proofErr w:type="spellStart"/>
      <w:r>
        <w:t>transaction.transaction_status_type</w:t>
      </w:r>
      <w:proofErr w:type="spellEnd"/>
    </w:p>
    <w:p w:rsidR="00B06374" w:rsidRDefault="00B06374" w:rsidP="00B06374">
      <w:r>
        <w:rPr>
          <w:noProof/>
          <w:lang w:bidi="ne-NP"/>
        </w:rPr>
        <w:drawing>
          <wp:inline distT="0" distB="0" distL="0" distR="0">
            <wp:extent cx="5895975" cy="1323975"/>
            <wp:effectExtent l="19050" t="0" r="9525" b="0"/>
            <wp:docPr id="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74" w:rsidRDefault="00B06374" w:rsidP="00B06374"/>
    <w:p w:rsidR="00B06374" w:rsidRPr="00B72586" w:rsidRDefault="00B06374" w:rsidP="00804545"/>
    <w:sectPr w:rsidR="00B06374" w:rsidRPr="00B72586" w:rsidSect="00B3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586"/>
    <w:rsid w:val="000137B9"/>
    <w:rsid w:val="00022B56"/>
    <w:rsid w:val="000267E6"/>
    <w:rsid w:val="000735B9"/>
    <w:rsid w:val="000B4626"/>
    <w:rsid w:val="000E1C5D"/>
    <w:rsid w:val="000E4DEC"/>
    <w:rsid w:val="001330A5"/>
    <w:rsid w:val="00141DA8"/>
    <w:rsid w:val="001538B5"/>
    <w:rsid w:val="00186166"/>
    <w:rsid w:val="001E294C"/>
    <w:rsid w:val="001E3654"/>
    <w:rsid w:val="001F2D2E"/>
    <w:rsid w:val="002007C4"/>
    <w:rsid w:val="002211E9"/>
    <w:rsid w:val="002257FD"/>
    <w:rsid w:val="00251C29"/>
    <w:rsid w:val="002946CD"/>
    <w:rsid w:val="002B171C"/>
    <w:rsid w:val="002D45AB"/>
    <w:rsid w:val="00320FF8"/>
    <w:rsid w:val="00330E7F"/>
    <w:rsid w:val="00341319"/>
    <w:rsid w:val="0035240C"/>
    <w:rsid w:val="003757F2"/>
    <w:rsid w:val="00416773"/>
    <w:rsid w:val="00425863"/>
    <w:rsid w:val="00444D94"/>
    <w:rsid w:val="00474A88"/>
    <w:rsid w:val="0049762A"/>
    <w:rsid w:val="004A6002"/>
    <w:rsid w:val="004C5DE0"/>
    <w:rsid w:val="004D1E38"/>
    <w:rsid w:val="004E1B57"/>
    <w:rsid w:val="004F4067"/>
    <w:rsid w:val="00502509"/>
    <w:rsid w:val="00557D1F"/>
    <w:rsid w:val="00573A66"/>
    <w:rsid w:val="00573FDE"/>
    <w:rsid w:val="00591247"/>
    <w:rsid w:val="005A0BA5"/>
    <w:rsid w:val="005C2369"/>
    <w:rsid w:val="005E3F0F"/>
    <w:rsid w:val="005F1CA4"/>
    <w:rsid w:val="00600BF6"/>
    <w:rsid w:val="00651957"/>
    <w:rsid w:val="00652879"/>
    <w:rsid w:val="00671391"/>
    <w:rsid w:val="00686EC7"/>
    <w:rsid w:val="006A5085"/>
    <w:rsid w:val="006B0979"/>
    <w:rsid w:val="006C0701"/>
    <w:rsid w:val="006D1C43"/>
    <w:rsid w:val="006D70E7"/>
    <w:rsid w:val="006E1D26"/>
    <w:rsid w:val="006F4A3E"/>
    <w:rsid w:val="0071072C"/>
    <w:rsid w:val="007220C6"/>
    <w:rsid w:val="007316E9"/>
    <w:rsid w:val="00757999"/>
    <w:rsid w:val="00780FBD"/>
    <w:rsid w:val="0079144B"/>
    <w:rsid w:val="00791D06"/>
    <w:rsid w:val="007A4989"/>
    <w:rsid w:val="007C16F7"/>
    <w:rsid w:val="007D2704"/>
    <w:rsid w:val="007F5EF2"/>
    <w:rsid w:val="008000CA"/>
    <w:rsid w:val="00801E3E"/>
    <w:rsid w:val="00804545"/>
    <w:rsid w:val="008216E2"/>
    <w:rsid w:val="00845CFE"/>
    <w:rsid w:val="008540A6"/>
    <w:rsid w:val="00854D97"/>
    <w:rsid w:val="00874541"/>
    <w:rsid w:val="008C703D"/>
    <w:rsid w:val="008E7303"/>
    <w:rsid w:val="008E77B8"/>
    <w:rsid w:val="00902BD6"/>
    <w:rsid w:val="009036B1"/>
    <w:rsid w:val="00935117"/>
    <w:rsid w:val="00944492"/>
    <w:rsid w:val="0095641B"/>
    <w:rsid w:val="00960230"/>
    <w:rsid w:val="00980308"/>
    <w:rsid w:val="009D7B9F"/>
    <w:rsid w:val="009F2FDA"/>
    <w:rsid w:val="009F7EEB"/>
    <w:rsid w:val="00A52337"/>
    <w:rsid w:val="00A5353B"/>
    <w:rsid w:val="00A550C5"/>
    <w:rsid w:val="00AA4E56"/>
    <w:rsid w:val="00AC2AD8"/>
    <w:rsid w:val="00AD554F"/>
    <w:rsid w:val="00AE720F"/>
    <w:rsid w:val="00AF4549"/>
    <w:rsid w:val="00B06374"/>
    <w:rsid w:val="00B11D7E"/>
    <w:rsid w:val="00B17704"/>
    <w:rsid w:val="00B21883"/>
    <w:rsid w:val="00B26252"/>
    <w:rsid w:val="00B377DD"/>
    <w:rsid w:val="00B72586"/>
    <w:rsid w:val="00B816B8"/>
    <w:rsid w:val="00B83B67"/>
    <w:rsid w:val="00B84D1D"/>
    <w:rsid w:val="00B91480"/>
    <w:rsid w:val="00BC6AF0"/>
    <w:rsid w:val="00BE6594"/>
    <w:rsid w:val="00C074A9"/>
    <w:rsid w:val="00C515CF"/>
    <w:rsid w:val="00C6088E"/>
    <w:rsid w:val="00CC6D22"/>
    <w:rsid w:val="00CD6666"/>
    <w:rsid w:val="00CE466E"/>
    <w:rsid w:val="00D00109"/>
    <w:rsid w:val="00D039E7"/>
    <w:rsid w:val="00D03CA2"/>
    <w:rsid w:val="00D13B92"/>
    <w:rsid w:val="00D23DB0"/>
    <w:rsid w:val="00D44F59"/>
    <w:rsid w:val="00D474E6"/>
    <w:rsid w:val="00D61DFD"/>
    <w:rsid w:val="00DA2905"/>
    <w:rsid w:val="00DD0D4C"/>
    <w:rsid w:val="00DE79EE"/>
    <w:rsid w:val="00E10A3D"/>
    <w:rsid w:val="00E27274"/>
    <w:rsid w:val="00E33928"/>
    <w:rsid w:val="00E64B1C"/>
    <w:rsid w:val="00E670AB"/>
    <w:rsid w:val="00E95938"/>
    <w:rsid w:val="00EA76D9"/>
    <w:rsid w:val="00EB102B"/>
    <w:rsid w:val="00ED32F8"/>
    <w:rsid w:val="00EF6DAF"/>
    <w:rsid w:val="00F12793"/>
    <w:rsid w:val="00F33E27"/>
    <w:rsid w:val="00F375AA"/>
    <w:rsid w:val="00F67930"/>
    <w:rsid w:val="00F76741"/>
    <w:rsid w:val="00FE2D8F"/>
    <w:rsid w:val="00FE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7DD"/>
  </w:style>
  <w:style w:type="paragraph" w:styleId="Heading1">
    <w:name w:val="heading 1"/>
    <w:basedOn w:val="Normal"/>
    <w:next w:val="Normal"/>
    <w:link w:val="Heading1Char"/>
    <w:uiPriority w:val="9"/>
    <w:qFormat/>
    <w:rsid w:val="005E3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72586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B7258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2586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72586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72586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47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4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4E6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C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3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3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2F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2FD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12548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rizzom</dc:creator>
  <cp:lastModifiedBy>rizzom</cp:lastModifiedBy>
  <cp:revision>2</cp:revision>
  <dcterms:created xsi:type="dcterms:W3CDTF">2012-05-04T17:38:00Z</dcterms:created>
  <dcterms:modified xsi:type="dcterms:W3CDTF">2012-05-04T17:38:00Z</dcterms:modified>
</cp:coreProperties>
</file>