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03A35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Visual Audit Review (VAR) - Creator Distribution Funnel</w:t>
      </w:r>
    </w:p>
    <w:p w14:paraId="20D5B0BD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NOTE</w:t>
      </w:r>
    </w:p>
    <w:p w14:paraId="40E9FFF4" w14:textId="77777777" w:rsidR="00916CA1" w:rsidRPr="00916CA1" w:rsidRDefault="00916CA1" w:rsidP="00916CA1">
      <w:r w:rsidRPr="00916CA1">
        <w:t>This document serves as the Visual Audit Review (VAR) against the Master Protocol, verifying design aesthetics, layout adherence, and visual integrity of the Creator Distribution Funnel project.</w:t>
      </w:r>
    </w:p>
    <w:p w14:paraId="6C0D0BD4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1. Layout Architecture (70/30 Split)</w:t>
      </w:r>
    </w:p>
    <w:p w14:paraId="4B8BBC33" w14:textId="066F9345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Status: PASSED</w:t>
      </w:r>
    </w:p>
    <w:p w14:paraId="4ABFD7DA" w14:textId="77777777" w:rsidR="00916CA1" w:rsidRPr="00916CA1" w:rsidRDefault="00916CA1" w:rsidP="00916CA1">
      <w:r w:rsidRPr="00916CA1">
        <w:t>The main dashboard correctly implements the requested 70/30 visual split.</w:t>
      </w:r>
    </w:p>
    <w:p w14:paraId="3CC8B28B" w14:textId="77777777" w:rsidR="00916CA1" w:rsidRPr="00916CA1" w:rsidRDefault="00916CA1" w:rsidP="00916CA1">
      <w:r w:rsidRPr="00916CA1">
        <w:t>70% Main Area: Contains the primary data visualizations (Distribution &amp; Demand Funnel, Audience Cohort Comparison).</w:t>
      </w:r>
    </w:p>
    <w:p w14:paraId="7A764AFF" w14:textId="77777777" w:rsidR="00916CA1" w:rsidRPr="00916CA1" w:rsidRDefault="00916CA1" w:rsidP="00916CA1">
      <w:r w:rsidRPr="00916CA1">
        <w:t>30% Sidebar Area: Contains the contextual Stage Handshake information and Platform Split, creating a clean, asymmetric hierarchy that naturally guides the eye from macro trends to specific insights.</w:t>
      </w:r>
    </w:p>
    <w:p w14:paraId="272803F0" w14:textId="77777777" w:rsidR="00916CA1" w:rsidRPr="00916CA1" w:rsidRDefault="00916CA1" w:rsidP="00916CA1">
      <w:r w:rsidRPr="00916CA1">
        <w:t>The layout is fully responsive, collapsing gracefully into a vertical stack on mobile devices.</w:t>
      </w:r>
    </w:p>
    <w:p w14:paraId="452BC5DC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 xml:space="preserve">2. </w:t>
      </w:r>
      <w:proofErr w:type="spellStart"/>
      <w:r w:rsidRPr="00916CA1">
        <w:rPr>
          <w:b/>
          <w:bCs/>
        </w:rPr>
        <w:t>Color</w:t>
      </w:r>
      <w:proofErr w:type="spellEnd"/>
      <w:r w:rsidRPr="00916CA1">
        <w:rPr>
          <w:b/>
          <w:bCs/>
        </w:rPr>
        <w:t xml:space="preserve"> Scheme &amp; Theming</w:t>
      </w:r>
    </w:p>
    <w:p w14:paraId="3B526130" w14:textId="785A1073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Status: PASSED</w:t>
      </w:r>
    </w:p>
    <w:p w14:paraId="6267473A" w14:textId="77777777" w:rsidR="00916CA1" w:rsidRPr="00916CA1" w:rsidRDefault="00916CA1" w:rsidP="00916CA1">
      <w:r w:rsidRPr="00916CA1">
        <w:t>Base Theme: Implements a sleek, premium dark mode using slate/</w:t>
      </w:r>
      <w:proofErr w:type="spellStart"/>
      <w:r w:rsidRPr="00916CA1">
        <w:t>gray</w:t>
      </w:r>
      <w:proofErr w:type="spellEnd"/>
      <w:r w:rsidRPr="00916CA1">
        <w:t xml:space="preserve"> scales (</w:t>
      </w:r>
      <w:proofErr w:type="spellStart"/>
      <w:r w:rsidRPr="00916CA1">
        <w:t>bg</w:t>
      </w:r>
      <w:proofErr w:type="spellEnd"/>
      <w:proofErr w:type="gramStart"/>
      <w:r w:rsidRPr="00916CA1">
        <w:t>-[</w:t>
      </w:r>
      <w:proofErr w:type="gramEnd"/>
      <w:r w:rsidRPr="00916CA1">
        <w:t>#030712], </w:t>
      </w:r>
      <w:proofErr w:type="spellStart"/>
      <w:r w:rsidRPr="00916CA1">
        <w:t>bg</w:t>
      </w:r>
      <w:proofErr w:type="spellEnd"/>
      <w:proofErr w:type="gramStart"/>
      <w:r w:rsidRPr="00916CA1">
        <w:t>-[</w:t>
      </w:r>
      <w:proofErr w:type="gramEnd"/>
      <w:r w:rsidRPr="00916CA1">
        <w:t>#111827]).</w:t>
      </w:r>
    </w:p>
    <w:p w14:paraId="2F245F47" w14:textId="77777777" w:rsidR="00916CA1" w:rsidRPr="00916CA1" w:rsidRDefault="00916CA1" w:rsidP="00916CA1">
      <w:r w:rsidRPr="00916CA1">
        <w:t xml:space="preserve">Accent </w:t>
      </w:r>
      <w:proofErr w:type="spellStart"/>
      <w:r w:rsidRPr="00916CA1">
        <w:t>Colors</w:t>
      </w:r>
      <w:proofErr w:type="spellEnd"/>
      <w:r w:rsidRPr="00916CA1">
        <w:t>:</w:t>
      </w:r>
    </w:p>
    <w:p w14:paraId="2167ED27" w14:textId="77777777" w:rsidR="00916CA1" w:rsidRPr="00916CA1" w:rsidRDefault="00916CA1" w:rsidP="00916CA1">
      <w:r w:rsidRPr="00916CA1">
        <w:t xml:space="preserve">Dynamic gradients applied to typography (from-blue-400 to-purple-500 </w:t>
      </w:r>
      <w:proofErr w:type="spellStart"/>
      <w:r w:rsidRPr="00916CA1">
        <w:t>bg</w:t>
      </w:r>
      <w:proofErr w:type="spellEnd"/>
      <w:r w:rsidRPr="00916CA1">
        <w:t>-clip-text text-transparent) create a striking, modern header.</w:t>
      </w:r>
    </w:p>
    <w:p w14:paraId="2B01BA26" w14:textId="77777777" w:rsidR="00916CA1" w:rsidRPr="00916CA1" w:rsidRDefault="00916CA1" w:rsidP="00916CA1">
      <w:r w:rsidRPr="00916CA1">
        <w:t>Emerald highlights (text-emerald-400, bg-emerald-500/10) effectively signal positive real-time trends.</w:t>
      </w:r>
    </w:p>
    <w:p w14:paraId="7C4F1A7E" w14:textId="77777777" w:rsidR="00916CA1" w:rsidRPr="00916CA1" w:rsidRDefault="00916CA1" w:rsidP="00916CA1">
      <w:r w:rsidRPr="00916CA1">
        <w:t>Blue/Purple accents provide clear associations with different audience segments (Viewers = Blue, Builders = Purple).</w:t>
      </w:r>
    </w:p>
    <w:p w14:paraId="01B85A0D" w14:textId="77777777" w:rsidR="00916CA1" w:rsidRPr="00916CA1" w:rsidRDefault="00916CA1" w:rsidP="00916CA1">
      <w:r w:rsidRPr="00916CA1">
        <w:t>Contrast: High contrast ratios are maintained between the dark backgrounds and text/data points, ensuring excellent readability.</w:t>
      </w:r>
    </w:p>
    <w:p w14:paraId="18634505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3. DNA Integrity &amp; Styling</w:t>
      </w:r>
    </w:p>
    <w:p w14:paraId="335B8F4F" w14:textId="5CECAB1C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t>Status: PASSED</w:t>
      </w:r>
    </w:p>
    <w:p w14:paraId="5A95A6E9" w14:textId="77777777" w:rsidR="00916CA1" w:rsidRPr="00916CA1" w:rsidRDefault="00916CA1" w:rsidP="00916CA1">
      <w:r w:rsidRPr="00916CA1">
        <w:t>Micro-interactions: Hover effects on cards (</w:t>
      </w:r>
      <w:proofErr w:type="gramStart"/>
      <w:r w:rsidRPr="00916CA1">
        <w:t>hover:border</w:t>
      </w:r>
      <w:proofErr w:type="gramEnd"/>
      <w:r w:rsidRPr="00916CA1">
        <w:t>-gray-700 transition-</w:t>
      </w:r>
      <w:proofErr w:type="spellStart"/>
      <w:r w:rsidRPr="00916CA1">
        <w:t>colors</w:t>
      </w:r>
      <w:proofErr w:type="spellEnd"/>
      <w:r w:rsidRPr="00916CA1">
        <w:t>) make the interface feel alive and responsive.</w:t>
      </w:r>
    </w:p>
    <w:p w14:paraId="3A3110FC" w14:textId="77777777" w:rsidR="00916CA1" w:rsidRPr="00916CA1" w:rsidRDefault="00916CA1" w:rsidP="00916CA1">
      <w:r w:rsidRPr="00916CA1">
        <w:t xml:space="preserve">Component Styling: Cards utilize rounded-2xl, subtle borders (border-gray-800), and deep shadows (shadow-xl) to establish depth and a </w:t>
      </w:r>
      <w:proofErr w:type="spellStart"/>
      <w:r w:rsidRPr="00916CA1">
        <w:t>glassmorphic</w:t>
      </w:r>
      <w:proofErr w:type="spellEnd"/>
      <w:r w:rsidRPr="00916CA1">
        <w:t xml:space="preserve"> aesthetic.</w:t>
      </w:r>
    </w:p>
    <w:p w14:paraId="0765734F" w14:textId="77777777" w:rsidR="00916CA1" w:rsidRPr="00916CA1" w:rsidRDefault="00916CA1" w:rsidP="00916CA1">
      <w:r w:rsidRPr="00916CA1">
        <w:t>Typography: Uses modern sans-serif fonts with clear weight variations (bold for metrics, medium for titles, normal for descriptions) to guide visual hierarchy.</w:t>
      </w:r>
    </w:p>
    <w:p w14:paraId="5A05566B" w14:textId="77777777" w:rsidR="00916CA1" w:rsidRPr="00916CA1" w:rsidRDefault="00916CA1" w:rsidP="00916CA1">
      <w:r w:rsidRPr="00916CA1">
        <w:t>Iconography: Clean, consistent use of </w:t>
      </w:r>
      <w:proofErr w:type="spellStart"/>
      <w:r w:rsidRPr="00916CA1">
        <w:t>lucide</w:t>
      </w:r>
      <w:proofErr w:type="spellEnd"/>
      <w:r w:rsidRPr="00916CA1">
        <w:t xml:space="preserve">-react icons (Filter, Users, Eye, </w:t>
      </w:r>
      <w:proofErr w:type="spellStart"/>
      <w:r w:rsidRPr="00916CA1">
        <w:t>ArrowRightCircle</w:t>
      </w:r>
      <w:proofErr w:type="spellEnd"/>
      <w:r w:rsidRPr="00916CA1">
        <w:t>) enhances comprehensibility without cluttering the UI.</w:t>
      </w:r>
    </w:p>
    <w:p w14:paraId="19D133F8" w14:textId="77777777" w:rsidR="00916CA1" w:rsidRPr="00916CA1" w:rsidRDefault="00916CA1" w:rsidP="00916CA1">
      <w:pPr>
        <w:rPr>
          <w:b/>
          <w:bCs/>
        </w:rPr>
      </w:pPr>
      <w:r w:rsidRPr="00916CA1">
        <w:rPr>
          <w:b/>
          <w:bCs/>
        </w:rPr>
        <w:lastRenderedPageBreak/>
        <w:t>Summary</w:t>
      </w:r>
    </w:p>
    <w:p w14:paraId="62E0B658" w14:textId="09C3768E" w:rsidR="00BC622A" w:rsidRPr="00916CA1" w:rsidRDefault="00916CA1" w:rsidP="00916CA1">
      <w:r w:rsidRPr="00916CA1">
        <w:t>The dashboard successfully executes the premium, state-of-the-art aesthetic required. It avoids generic styling, relies on harmonious dark-mode palettes, and ensures the visual "wow" factor upon first load.</w:t>
      </w:r>
    </w:p>
    <w:sectPr w:rsidR="00BC622A" w:rsidRPr="00916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59"/>
    <w:rsid w:val="00026023"/>
    <w:rsid w:val="005603FD"/>
    <w:rsid w:val="006141BA"/>
    <w:rsid w:val="00617B59"/>
    <w:rsid w:val="00916CA1"/>
    <w:rsid w:val="00BC6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D642"/>
  <w15:chartTrackingRefBased/>
  <w15:docId w15:val="{5BA1A3D5-962E-4BF0-907E-21E5E25B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Solaman Um</dc:creator>
  <cp:keywords/>
  <dc:description/>
  <cp:lastModifiedBy>Solaman Um</cp:lastModifiedBy>
  <cp:revision>2</cp:revision>
  <dcterms:created xsi:type="dcterms:W3CDTF">2026-05-14T10:16:00Z</dcterms:created>
  <dcterms:modified xsi:type="dcterms:W3CDTF">2026-05-14T10:16:00Z</dcterms:modified>
</cp:coreProperties>
</file>