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1F4D78"/>
          <w:sz w:val="40"/>
        </w:rPr>
        <w:t>Ficha de datos de la empresa</w:t>
      </w:r>
    </w:p>
    <w:p>
      <w:pPr>
        <w:spacing w:before="0" w:after="180"/>
      </w:pPr>
      <w:r>
        <w:rPr>
          <w:rFonts w:ascii="Calibri" w:hAnsi="Calibri"/>
          <w:b/>
          <w:color w:val="1F2937"/>
          <w:sz w:val="24"/>
        </w:rPr>
        <w:t>CEP Santa Cruz</w:t>
      </w:r>
    </w:p>
    <w:p>
      <w:pPr>
        <w:spacing w:before="0" w:after="60" w:line="240" w:lineRule="auto"/>
      </w:pPr>
      <w:r>
        <w:rPr>
          <w:rFonts w:ascii="Calibri" w:hAnsi="Calibri"/>
          <w:b w:val="0"/>
          <w:color w:val="5F6B76"/>
          <w:sz w:val="19"/>
        </w:rPr>
        <w:t>Completar con los datos actuales de la entidad legal responsable de este centro.</w:t>
      </w:r>
    </w:p>
    <w:p>
      <w:pPr>
        <w:keepNext/>
        <w:spacing w:before="140" w:after="60"/>
      </w:pPr>
      <w:r>
        <w:rPr>
          <w:rFonts w:ascii="Calibri" w:hAnsi="Calibri"/>
          <w:b/>
          <w:color w:val="1F4D78"/>
          <w:sz w:val="22"/>
        </w:rPr>
        <w:t>1. Identificación de la empresa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Razón social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Nombre comercial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NIF / CIF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Forma jurídica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  <w:t>Ej.: S.L., S.L.U., asociación…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Situación actual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  <w:t>Ej.: activa, en constitución, otra</w:t>
            </w:r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color w:val="1F4D78"/>
          <w:sz w:val="22"/>
        </w:rPr>
        <w:t>2. Datos fiscales y del centro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Domicilio fiscal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  <w:t>Calle, número y planta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Dirección física del centro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  <w:t>Si es distinta del domicilio fiscal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Código postal / municipio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Provincia / isla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color w:val="1F4D78"/>
          <w:sz w:val="22"/>
        </w:rPr>
        <w:t>3. Contacto actualizado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Teléfono principal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Correo general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Página web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Responsable de contacto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  <w:t>Nombre, cargo, correo y teléfono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Asesoría / contabilidad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 w:val="0"/>
                <w:color w:val="7A838C"/>
                <w:sz w:val="19"/>
              </w:rPr>
              <w:t>Nombre y correo de contacto, si aplica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224" w:bottom="936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color w:val="7A838C"/>
        <w:sz w:val="16"/>
      </w:rPr>
      <w:t>Recogida de datos CEP · Documento sencillo para completar y devolver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