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Bdr>
          <w:bottom w:val="single" w:color="E8B84B" w:sz="18" w:space="6"/>
        </w:pBdr>
        <w:spacing w:after="240"/>
        <w:jc w:val="center"/>
      </w:pPr>
      <w:r>
        <w:rPr>
          <w:rFonts w:ascii="맑은 고딕" w:cs="맑은 고딕" w:eastAsia="맑은 고딕" w:hAnsi="맑은 고딕"/>
          <w:b/>
          <w:bCs/>
          <w:color w:val="1F3B57"/>
          <w:sz w:val="34"/>
          <w:szCs w:val="34"/>
        </w:rPr>
        <w:t xml:space="preserve">순정축협 공동자원화센터(구 호남바이오) 악취 문제 · 공동협약 · 1억 원 관련 문서 분석</w:t>
      </w:r>
    </w:p>
    <w:p>
      <w:pPr>
        <w:pBdr>
          <w:left w:val="single" w:color="E8B84B" w:sz="24" w:space="8"/>
        </w:pBdr>
        <w:shd w:fill="FFF8E6" w:color="auto" w:val="clear"/>
        <w:spacing w:after="0" w:before="120" w:line="320"/>
        <w:ind w:left="200" w:righ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정리 기준일: 2026-09-30</w:t>
      </w:r>
    </w:p>
    <w:p>
      <w:pPr>
        <w:pBdr>
          <w:left w:val="single" w:color="E8B84B" w:sz="24" w:space="8"/>
        </w:pBdr>
        <w:shd w:fill="FFF8E6" w:color="auto" w:val="clear"/>
        <w:spacing w:after="0" w:before="0" w:line="320"/>
        <w:ind w:left="200" w:righ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분석 대상: 첨부된 PDF 4개(총 23쪽)와 이미지 2장, 모두 6개 문서</w:t>
      </w:r>
    </w:p>
    <w:p>
      <w:pPr>
        <w:pBdr>
          <w:left w:val="single" w:color="E8B84B" w:sz="24" w:space="8"/>
        </w:pBdr>
        <w:shd w:fill="FFF8E6" w:color="auto" w:val="clear"/>
        <w:spacing w:after="0" w:before="0" w:line="320"/>
        <w:ind w:left="200" w:righ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※ 이 문서는 첨부 자료의 내용을 정리하고 분석한 것이며 법률 자문이 아닙니다. 실제로 대응할 때는 변호사, 법률구조공단, 환경분쟁조정위원회 등에 상담하시기 바랍니다.</w:t>
      </w:r>
    </w:p>
    <w:p>
      <w:pPr>
        <w:pBdr>
          <w:left w:val="single" w:color="E8B84B" w:sz="24" w:space="8"/>
        </w:pBdr>
        <w:shd w:fill="FFF8E6" w:color="auto" w:val="clear"/>
        <w:spacing w:after="200" w:before="0" w:line="320"/>
        <w:ind w:left="200" w:righ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※ 원문에 적힌 개인 전화번호는 개인정보 보호를 위해 이 문서에 옮기지 않았습니다.</w:t>
      </w:r>
    </w:p>
    <w:p>
      <w:pPr>
        <w:pStyle w:val="Heading1"/>
        <w:keepNext/>
        <w:pBdr>
          <w:left w:val="single" w:color="E8B84B" w:sz="36" w:space="8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B57"/>
          <w:sz w:val="28"/>
          <w:szCs w:val="28"/>
        </w:rPr>
        <w:t xml:space="preserve">1. 한눈에 보는 요약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7"/>
        <w:gridCol w:w="8211"/>
      </w:tblGrid>
      <w:tr>
        <w:trPr>
          <w:cantSplit/>
          <w:tblHeader/>
        </w:trPr>
        <w:tc>
          <w:tcPr>
            <w:tcW w:type="dxa" w:w="14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821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14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문제의 시설</w:t>
            </w:r>
          </w:p>
        </w:tc>
        <w:tc>
          <w:tcPr>
            <w:tcW w:type="dxa" w:w="821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정읍시 감곡면 방교리 677-7 가축분뇨(축분) 퇴비 공장. 옛 이름은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호남바이오(영농조합)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이고, 2023년 1월 무렵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순정축협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 인수해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순정축협 공동자원화센터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(감곡면 감곡로 333)가 됨</w:t>
            </w:r>
          </w:p>
        </w:tc>
      </w:tr>
      <w:tr>
        <w:trPr>
          <w:cantSplit/>
          <w:tblHeader w:val="off"/>
        </w:trPr>
        <w:tc>
          <w:tcPr>
            <w:tcW w:type="dxa" w:w="14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피해 주민</w:t>
            </w:r>
          </w:p>
        </w:tc>
        <w:tc>
          <w:tcPr>
            <w:tcW w:type="dxa" w:w="821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동곡·횡룡·원삼(원산)·진교·진농마을, 모두 5개 부락 (공동협약서에는 진교 대신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석점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마을이 적혀 있음)</w:t>
            </w:r>
          </w:p>
        </w:tc>
      </w:tr>
      <w:tr>
        <w:trPr>
          <w:cantSplit/>
          <w:tblHeader w:val="off"/>
        </w:trPr>
        <w:tc>
          <w:tcPr>
            <w:tcW w:type="dxa" w:w="14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주민 측 단체</w:t>
            </w:r>
          </w:p>
        </w:tc>
        <w:tc>
          <w:tcPr>
            <w:tcW w:type="dxa" w:w="821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정읍시 감곡면 환경개선위원회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(위원장 박철용) + 마을기업 자연가</w:t>
            </w:r>
          </w:p>
        </w:tc>
      </w:tr>
      <w:tr>
        <w:trPr>
          <w:cantSplit/>
          <w:tblHeader w:val="off"/>
        </w:trPr>
        <w:tc>
          <w:tcPr>
            <w:tcW w:type="dxa" w:w="14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핵심 흐름</w:t>
            </w:r>
          </w:p>
        </w:tc>
        <w:tc>
          <w:tcPr>
            <w:tcW w:type="dxa" w:w="821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① 2022.7 주민 합의문 → ② 2023.1.8 위원회가 순정축협에 개선 요청 → ③ 2023.1.17 순정축협의 개선 운영계획 회신 → ④ 2023.1.30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자연순환농업 추진 공동협약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체결 → ⑤ 2026.9.15 횡룡마을 주민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박상남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 내용증명 발송 → ⑥ 2026.9.21~22 위원회와 순정축협이 각각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내용증명 답변서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발송</w:t>
            </w:r>
          </w:p>
        </w:tc>
      </w:tr>
      <w:tr>
        <w:trPr>
          <w:cantSplit/>
          <w:tblHeader w:val="off"/>
        </w:trPr>
        <w:tc>
          <w:tcPr>
            <w:tcW w:type="dxa" w:w="14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현재 쟁점</w:t>
            </w:r>
          </w:p>
        </w:tc>
        <w:tc>
          <w:tcPr>
            <w:tcW w:type="dxa" w:w="821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(1) 공동협약이 무효인지 (2)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환경개선사업비(후원금) 1억 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 무슨 돈인지, 자료를 공개해야 하는지 (3) 악취 등 환경피해 보상 (4) 등록되지 않은 위원회가 대표성을 가지는지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left w:val="single" w:color="E8B84B" w:sz="36" w:space="8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B57"/>
          <w:sz w:val="28"/>
          <w:szCs w:val="28"/>
        </w:rPr>
        <w:t xml:space="preserve">2. 시간 순서로 본 전체 흐름 (타임라인)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7"/>
        <w:gridCol w:w="2807"/>
        <w:gridCol w:w="2480"/>
        <w:gridCol w:w="1544"/>
      </w:tblGrid>
      <w:tr>
        <w:trPr>
          <w:cantSplit/>
          <w:tblHeader/>
        </w:trPr>
        <w:tc>
          <w:tcPr>
            <w:tcW w:type="dxa" w:w="280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날짜</w:t>
            </w:r>
          </w:p>
        </w:tc>
        <w:tc>
          <w:tcPr>
            <w:tcW w:type="dxa" w:w="280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문서 / 사건</w:t>
            </w:r>
          </w:p>
        </w:tc>
        <w:tc>
          <w:tcPr>
            <w:tcW w:type="dxa" w:w="24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보낸 쪽 → 받는 쪽</w:t>
            </w:r>
          </w:p>
        </w:tc>
        <w:tc>
          <w:tcPr>
            <w:tcW w:type="dxa" w:w="15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핵심</w:t>
            </w:r>
          </w:p>
        </w:tc>
      </w:tr>
      <w:tr>
        <w:trPr>
          <w:cantSplit/>
          <w:tblHeader w:val="off"/>
        </w:trPr>
        <w:tc>
          <w:tcPr>
            <w:tcW w:type="dxa" w:w="280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2022-07-22(화) 13:00</w:t>
            </w:r>
          </w:p>
        </w:tc>
        <w:tc>
          <w:tcPr>
            <w:tcW w:type="dxa" w:w="280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「호남바이오 영농조합 가축분뇨 처리장 악취저감 문제 해결을 위한 5개 부락 협의체 합의문」</w:t>
            </w:r>
          </w:p>
        </w:tc>
        <w:tc>
          <w:tcPr>
            <w:tcW w:type="dxa" w:w="24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5개 마을 이장단·환경개선위원장 → 호남바이오(양길승 대표)</w:t>
            </w:r>
          </w:p>
        </w:tc>
        <w:tc>
          <w:tcPr>
            <w:tcW w:type="dxa" w:w="15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개선요청 4개, 세부 실천 10개, 상생 5대 방안 제안</w:t>
            </w:r>
          </w:p>
        </w:tc>
      </w:tr>
      <w:tr>
        <w:trPr>
          <w:cantSplit/>
          <w:tblHeader w:val="off"/>
        </w:trPr>
        <w:tc>
          <w:tcPr>
            <w:tcW w:type="dxa" w:w="280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(시기 미상)</w:t>
            </w:r>
          </w:p>
        </w:tc>
        <w:tc>
          <w:tcPr>
            <w:tcW w:type="dxa" w:w="280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호남바이오가 "악취 문제를 해결할 수 있는 업체에 매각·양도하겠다"고 통보</w:t>
            </w:r>
          </w:p>
        </w:tc>
        <w:tc>
          <w:tcPr>
            <w:tcW w:type="dxa" w:w="24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호남바이오 → 위원회</w:t>
            </w:r>
          </w:p>
        </w:tc>
        <w:tc>
          <w:tcPr>
            <w:tcW w:type="dxa" w:w="15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2023.1.8 문서에 적혀 있음</w:t>
            </w:r>
          </w:p>
        </w:tc>
      </w:tr>
      <w:tr>
        <w:trPr>
          <w:cantSplit/>
          <w:tblHeader w:val="off"/>
        </w:trPr>
        <w:tc>
          <w:tcPr>
            <w:tcW w:type="dxa" w:w="280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2023-01-08 (작성) / 01-11 (내용증명 발송, 김제금산우체국) / 01-12 (순정축협 접수)</w:t>
            </w:r>
          </w:p>
        </w:tc>
        <w:tc>
          <w:tcPr>
            <w:tcW w:type="dxa" w:w="280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「호남바이오 규정이행 및 HACCP 개선 이행 요청」</w:t>
            </w:r>
          </w:p>
        </w:tc>
        <w:tc>
          <w:tcPr>
            <w:tcW w:type="dxa" w:w="24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환경개선위원회(위원장 박철용) → 순정축협 조합장 고창인 (경유: 김재룡 본부장)</w:t>
            </w:r>
          </w:p>
        </w:tc>
        <w:tc>
          <w:tcPr>
            <w:tcW w:type="dxa" w:w="15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6개 항목 개선 계획을 정식으로 요청</w:t>
            </w:r>
          </w:p>
        </w:tc>
      </w:tr>
      <w:tr>
        <w:trPr>
          <w:cantSplit/>
          <w:tblHeader w:val="off"/>
        </w:trPr>
        <w:tc>
          <w:tcPr>
            <w:tcW w:type="dxa" w:w="280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2023-01-17</w:t>
            </w:r>
          </w:p>
        </w:tc>
        <w:tc>
          <w:tcPr>
            <w:tcW w:type="dxa" w:w="280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「순정축협 공동자원화센터 인수에 따른 향후 개선 운영계획 통보」 (시행번호 순정(공동자원화센터) 17201-4)</w:t>
            </w:r>
          </w:p>
        </w:tc>
        <w:tc>
          <w:tcPr>
            <w:tcW w:type="dxa" w:w="24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순정축협 → 환경개선위원회</w:t>
            </w:r>
          </w:p>
        </w:tc>
        <w:tc>
          <w:tcPr>
            <w:tcW w:type="dxa" w:w="15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6개 항목 회신 + 악취저감 운영개선 계획</w:t>
            </w:r>
          </w:p>
        </w:tc>
      </w:tr>
      <w:tr>
        <w:trPr>
          <w:cantSplit/>
          <w:tblHeader w:val="off"/>
        </w:trPr>
        <w:tc>
          <w:tcPr>
            <w:tcW w:type="dxa" w:w="280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2023-01-30</w:t>
            </w:r>
          </w:p>
        </w:tc>
        <w:tc>
          <w:tcPr>
            <w:tcW w:type="dxa" w:w="280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「자연순환농업 추진 공동협약서」</w:t>
            </w:r>
          </w:p>
        </w:tc>
        <w:tc>
          <w:tcPr>
            <w:tcW w:type="dxa" w:w="24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순정축협(조합장·이사·대의원 7명) ↔ 감곡면 환경개선위원회(위원장·마을이장·마을기업대표 7명)</w:t>
            </w:r>
          </w:p>
        </w:tc>
        <w:tc>
          <w:tcPr>
            <w:tcW w:type="dxa" w:w="15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4개 조항의 상생 협약</w:t>
            </w:r>
          </w:p>
        </w:tc>
      </w:tr>
      <w:tr>
        <w:trPr>
          <w:cantSplit/>
          <w:tblHeader w:val="off"/>
        </w:trPr>
        <w:tc>
          <w:tcPr>
            <w:tcW w:type="dxa" w:w="280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2026-09-15</w:t>
            </w:r>
          </w:p>
        </w:tc>
        <w:tc>
          <w:tcPr>
            <w:tcW w:type="dxa" w:w="280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박상남 씨 내용증명: 「2023.1.30자 자연순환농업추진 공동협약의 무효 통지 및 피해 주민과의 별도 협의·피해보상 요구」</w:t>
            </w:r>
          </w:p>
        </w:tc>
        <w:tc>
          <w:tcPr>
            <w:tcW w:type="dxa" w:w="24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박상남(횡룡길 28) → 순정축협, (환경개선위원회에도 후원금 관련 내용증명 발송)</w:t>
            </w:r>
          </w:p>
        </w:tc>
        <w:tc>
          <w:tcPr>
            <w:tcW w:type="dxa" w:w="15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원문은 첨부되지 않음. 답변서를 통해서만 내용을 알 수 있음</w:t>
            </w:r>
          </w:p>
        </w:tc>
      </w:tr>
      <w:tr>
        <w:trPr>
          <w:cantSplit/>
          <w:tblHeader w:val="off"/>
        </w:trPr>
        <w:tc>
          <w:tcPr>
            <w:tcW w:type="dxa" w:w="280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2026-09-21</w:t>
            </w:r>
          </w:p>
        </w:tc>
        <w:tc>
          <w:tcPr>
            <w:tcW w:type="dxa" w:w="280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「내용증명 답변서」 (정읍감곡우편취급국 내용증명 제3590303000069호)</w:t>
            </w:r>
          </w:p>
        </w:tc>
        <w:tc>
          <w:tcPr>
            <w:tcW w:type="dxa" w:w="24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환경개선위원회 위원장 박철용 → 박상남</w:t>
            </w:r>
          </w:p>
        </w:tc>
        <w:tc>
          <w:tcPr>
            <w:tcW w:type="dxa" w:w="15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자료 공개 거부, 근거 제시 요구</w:t>
            </w:r>
          </w:p>
        </w:tc>
      </w:tr>
      <w:tr>
        <w:trPr>
          <w:cantSplit/>
          <w:tblHeader w:val="off"/>
        </w:trPr>
        <w:tc>
          <w:tcPr>
            <w:tcW w:type="dxa" w:w="280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2026-09-22</w:t>
            </w:r>
          </w:p>
        </w:tc>
        <w:tc>
          <w:tcPr>
            <w:tcW w:type="dxa" w:w="280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「내용증명 답변서」 (내용증명 제3590303000070호)</w:t>
            </w:r>
          </w:p>
        </w:tc>
        <w:tc>
          <w:tcPr>
            <w:tcW w:type="dxa" w:w="24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순정축협 조합장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남상국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→ 박상남</w:t>
            </w:r>
          </w:p>
        </w:tc>
        <w:tc>
          <w:tcPr>
            <w:tcW w:type="dxa" w:w="154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협약 무효·보상 요구 불인정, 적법한 청구는 검토</w:t>
            </w:r>
          </w:p>
        </w:tc>
      </w:tr>
    </w:tbl>
    <w:p>
      <w:pPr>
        <w:spacing w:after="120"/>
      </w:pPr>
    </w:p>
    <w:p>
      <w:pPr>
        <w:pBdr>
          <w:left w:val="single" w:color="E8B84B" w:sz="24" w:space="8"/>
        </w:pBdr>
        <w:shd w:fill="FFF8E6" w:color="auto" w:val="clear"/>
        <w:spacing w:after="200" w:before="120" w:line="320"/>
        <w:ind w:left="200" w:righ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참고: 2023년 조합장은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고창인</w:t>
      </w:r>
      <w:r>
        <w:rPr>
          <w:rFonts w:ascii="맑은 고딕" w:cs="맑은 고딕" w:eastAsia="맑은 고딕" w:hAnsi="맑은 고딕"/>
          <w:sz w:val="20"/>
          <w:szCs w:val="20"/>
        </w:rPr>
        <w:t xml:space="preserve">, 2026년 조합장은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남상국</w:t>
      </w:r>
      <w:r>
        <w:rPr>
          <w:rFonts w:ascii="맑은 고딕" w:cs="맑은 고딕" w:eastAsia="맑은 고딕" w:hAnsi="맑은 고딕"/>
          <w:sz w:val="20"/>
          <w:szCs w:val="20"/>
        </w:rPr>
        <w:t xml:space="preserve">으로 그 사이에 조합장이 바뀌었습니다.</w:t>
      </w:r>
    </w:p>
    <w:p>
      <w:pPr>
        <w:pStyle w:val="Heading1"/>
        <w:keepNext/>
        <w:pBdr>
          <w:left w:val="single" w:color="E8B84B" w:sz="36" w:space="8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B57"/>
          <w:sz w:val="28"/>
          <w:szCs w:val="28"/>
        </w:rPr>
        <w:t xml:space="preserve">3. 문서별 상세 내용</w:t>
      </w:r>
    </w:p>
    <w:p>
      <w:pPr>
        <w:pStyle w:val="Heading2"/>
        <w:keepNext/>
        <w:spacing w:after="120" w:before="240"/>
      </w:pPr>
      <w:r>
        <w:rPr>
          <w:rFonts w:ascii="맑은 고딕" w:cs="맑은 고딕" w:eastAsia="맑은 고딕" w:hAnsi="맑은 고딕"/>
          <w:b/>
          <w:bCs/>
          <w:color w:val="1F3B57"/>
          <w:sz w:val="24"/>
          <w:szCs w:val="24"/>
        </w:rPr>
        <w:t xml:space="preserve">3-1. 2022.7.22 「5개 부락 협의체 합의문」 (PDF 7쪽)</w:t>
      </w:r>
    </w:p>
    <w:p>
      <w:pPr>
        <w:spacing w:after="120" w:line="34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개요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장소: 감곡면 마을기업 자연가 회의실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참석자: 동곡·진교·횡룡·진농·원삼마을 이장, 감곡면 환경개선위원장, 마을기업 자연가 이사장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주관: 감곡면 환경개선위원장 박철용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상황: "기압이 떨어지면 악취가 심해 귀촌자·귀농인이 한 명도 없을 정도"라고 적혀 있음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경고: 받아들이지 않으면 환경청, 정읍시, 청와대 민생해결팀에 민원을 넣고,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민사 손해배상 청구와 집단 실력행사</w:t>
      </w:r>
      <w:r>
        <w:rPr>
          <w:rFonts w:ascii="맑은 고딕" w:cs="맑은 고딕" w:eastAsia="맑은 고딕" w:hAnsi="맑은 고딕"/>
          <w:sz w:val="21"/>
          <w:szCs w:val="21"/>
        </w:rPr>
        <w:t xml:space="preserve">까지 하기로 결의</w:t>
      </w:r>
    </w:p>
    <w:p>
      <w:pPr>
        <w:spacing w:after="120" w:line="34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개선 요청 4가지</w:t>
      </w:r>
    </w:p>
    <w:p>
      <w:pPr>
        <w:spacing w:after="80" w:line="320"/>
        <w:ind w:left="400" w:hanging="3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1.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투입구·전처리시설·교반기·후숙조·포장조 등 모든 생산라인을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밀폐형</w:t>
      </w:r>
      <w:r>
        <w:rPr>
          <w:rFonts w:ascii="맑은 고딕" w:cs="맑은 고딕" w:eastAsia="맑은 고딕" w:hAnsi="맑은 고딕"/>
          <w:sz w:val="21"/>
          <w:szCs w:val="21"/>
        </w:rPr>
        <w:t xml:space="preserve">으로 바꾸고, 저감 환기 덕트를 설치하고, 분쇄형 퇴비 대신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펠렛(과립)형</w:t>
      </w:r>
      <w:r>
        <w:rPr>
          <w:rFonts w:ascii="맑은 고딕" w:cs="맑은 고딕" w:eastAsia="맑은 고딕" w:hAnsi="맑은 고딕"/>
          <w:sz w:val="21"/>
          <w:szCs w:val="21"/>
        </w:rPr>
        <w:t xml:space="preserve">으로 생산하고, 출입문을 자동으로 닫히게 할 것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악취저감·HACCP 시설 증축 관련 사항은 환경개선위원장과 협의해서 진행</w:t>
      </w:r>
    </w:p>
    <w:p>
      <w:pPr>
        <w:spacing w:after="80" w:line="320"/>
        <w:ind w:left="400" w:hanging="3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2. </w:t>
      </w:r>
      <w:r>
        <w:rPr>
          <w:rFonts w:ascii="맑은 고딕" w:cs="맑은 고딕" w:eastAsia="맑은 고딕" w:hAnsi="맑은 고딕"/>
          <w:sz w:val="21"/>
          <w:szCs w:val="21"/>
        </w:rPr>
        <w:t xml:space="preserve">5개 부락 협의체가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환경개선위원장에게 위임</w:t>
      </w:r>
      <w:r>
        <w:rPr>
          <w:rFonts w:ascii="맑은 고딕" w:cs="맑은 고딕" w:eastAsia="맑은 고딕" w:hAnsi="맑은 고딕"/>
          <w:sz w:val="21"/>
          <w:szCs w:val="21"/>
        </w:rPr>
        <w:t xml:space="preserve">해 시설 개선과 관리·감독 권한을 줄 것 (민원이 생기면 사업장을 개방)</w:t>
      </w:r>
    </w:p>
    <w:p>
      <w:pPr>
        <w:spacing w:after="80" w:line="320"/>
        <w:ind w:left="400" w:hanging="3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3.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퇴비 원료는 감곡면과 신태인 인근 지역의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축분만</w:t>
      </w:r>
      <w:r>
        <w:rPr>
          <w:rFonts w:ascii="맑은 고딕" w:cs="맑은 고딕" w:eastAsia="맑은 고딕" w:hAnsi="맑은 고딕"/>
          <w:sz w:val="21"/>
          <w:szCs w:val="21"/>
        </w:rPr>
        <w:t xml:space="preserve"> 반입</w:t>
      </w:r>
    </w:p>
    <w:p>
      <w:pPr>
        <w:spacing w:after="80" w:line="320"/>
        <w:ind w:left="400" w:hanging="3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4.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하루 반입량은 주민 피해가 없는 수준으로 하고, 시설을 확장할 때는 반드시 위원장과 합의</w:t>
      </w:r>
    </w:p>
    <w:p>
      <w:pPr>
        <w:spacing w:after="120" w:line="34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세부 실천내용 10가지</w:t>
      </w:r>
      <w:r>
        <w:rPr>
          <w:rFonts w:ascii="맑은 고딕" w:cs="맑은 고딕" w:eastAsia="맑은 고딕" w:hAnsi="맑은 고딕"/>
          <w:sz w:val="21"/>
          <w:szCs w:val="21"/>
        </w:rPr>
        <w:t xml:space="preserve">: 친환경 퇴비 원료만 반입 / 생활유기물·음식물쓰레기·폐사축 반입 절대 금지 / 월 1회 품질검사 / 계약농가 원료 기준 철저 / 이송 전 교반, 함수율 점검, 미발효 분뇨 반입 금지 / HACCP 기준 시설로 개보수 / 24시간 연중무휴 집진·세정탑 가동 / 주 5일 가동, 명절·연휴 휴업 /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분기 1회 검사자료를 위원장에게 보고</w:t>
      </w:r>
      <w:r>
        <w:rPr>
          <w:rFonts w:ascii="맑은 고딕" w:cs="맑은 고딕" w:eastAsia="맑은 고딕" w:hAnsi="맑은 고딕"/>
          <w:sz w:val="21"/>
          <w:szCs w:val="21"/>
        </w:rPr>
        <w:t xml:space="preserve"> / 덕트 배출 분진·악취를 1차·2차 필터로 거른 뒤 배출</w:t>
      </w:r>
    </w:p>
    <w:p>
      <w:pPr>
        <w:spacing w:after="120" w:line="34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상생 5대 방안</w:t>
      </w:r>
      <w:r>
        <w:rPr>
          <w:rFonts w:ascii="맑은 고딕" w:cs="맑은 고딕" w:eastAsia="맑은 고딕" w:hAnsi="맑은 고딕"/>
          <w:sz w:val="21"/>
          <w:szCs w:val="21"/>
        </w:rPr>
        <w:t xml:space="preserve">: ① 마을 행사 참여 ② 연 1회 주민 초청 감사행사 ③ 농번기 퇴비 원가 공급 ④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5개 부락 협의체인 환경개선위원회 운영비 후원</w:t>
      </w:r>
      <w:r>
        <w:rPr>
          <w:rFonts w:ascii="맑은 고딕" w:cs="맑은 고딕" w:eastAsia="맑은 고딕" w:hAnsi="맑은 고딕"/>
          <w:sz w:val="21"/>
          <w:szCs w:val="21"/>
        </w:rPr>
        <w:t xml:space="preserve"> ⑤ 지역 농산물 판매·제품 개발 협조</w:t>
      </w:r>
    </w:p>
    <w:p>
      <w:pPr>
        <w:spacing w:after="120" w:line="34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최종 합의문</w:t>
      </w:r>
      <w:r>
        <w:rPr>
          <w:rFonts w:ascii="맑은 고딕" w:cs="맑은 고딕" w:eastAsia="맑은 고딕" w:hAnsi="맑은 고딕"/>
          <w:sz w:val="21"/>
          <w:szCs w:val="21"/>
        </w:rPr>
        <w:t xml:space="preserve">: 위 내용을 호남바이오가 실행하도록 지도·관리하는 일을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환경개선위원장에게 위임</w:t>
      </w:r>
      <w:r>
        <w:rPr>
          <w:rFonts w:ascii="맑은 고딕" w:cs="맑은 고딕" w:eastAsia="맑은 고딕" w:hAnsi="맑은 고딕"/>
          <w:sz w:val="21"/>
          <w:szCs w:val="21"/>
        </w:rPr>
        <w:t xml:space="preserve">함</w:t>
      </w:r>
    </w:p>
    <w:p>
      <w:pPr>
        <w:spacing w:after="120" w:line="34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참고자료 (5~7쪽)</w:t>
      </w:r>
      <w:r>
        <w:rPr>
          <w:rFonts w:ascii="맑은 고딕" w:cs="맑은 고딕" w:eastAsia="맑은 고딕" w:hAnsi="맑은 고딕"/>
          <w:sz w:val="21"/>
          <w:szCs w:val="21"/>
        </w:rPr>
        <w:t xml:space="preserve">: 「축분악취 해결 자문위원 종합의견」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곽정훈 박사(국립축산과학원), 서일환 교수(전북대), 김성철 팀장(농협경제지주)의 의견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핵심: 가축분뇨의 수거·처리·배출(살포) 과정에 대한 관리·감독이 중요함. 살포 농경지의 악취도 함께 관리해야 함. 축사를 허가할 때 악취방지시설을 의무화하자는 제도화 제안이 있음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결론: 환경부의 역할이 중요하며, 선진국 수준의 효과적인 기술 제시가 필요함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※ 이 자료는 특정 시설을 다룬 것이 아니라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일반적인 연구 자문 의견</w:t>
      </w:r>
      <w:r>
        <w:rPr>
          <w:rFonts w:ascii="맑은 고딕" w:cs="맑은 고딕" w:eastAsia="맑은 고딕" w:hAnsi="맑은 고딕"/>
          <w:sz w:val="21"/>
          <w:szCs w:val="21"/>
        </w:rPr>
        <w:t xml:space="preserve">이며, 주민 쪽 주장을 뒷받침하는 "사회적 분위기" 자료로 붙인 것으로 보입니다.</w:t>
      </w:r>
    </w:p>
    <w:p>
      <w:pPr>
        <w:pStyle w:val="Heading2"/>
        <w:keepNext/>
        <w:spacing w:after="120" w:before="240"/>
      </w:pPr>
      <w:r>
        <w:rPr>
          <w:rFonts w:ascii="맑은 고딕" w:cs="맑은 고딕" w:eastAsia="맑은 고딕" w:hAnsi="맑은 고딕"/>
          <w:b/>
          <w:bCs/>
          <w:color w:val="1F3B57"/>
          <w:sz w:val="24"/>
          <w:szCs w:val="24"/>
        </w:rPr>
        <w:t xml:space="preserve">3-2. 2023.1.8 환경개선위원회 → 순정축협 「호남바이오 규정이행 및 HACCP개선 이행 요청」 (이미지 1)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수신: 순정축협 조합장 고창인 (경유: 김재룡 본부장)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배경: 호남바이오 대표에게 최종 개선 문서를 전달했고, 호남바이오가 "악취를 해결할 수 있는 업체에 매각하겠다"고 통보함 → 인수자(순정축협)에게 정식으로 요청함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대표 범위: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동곡·횡룡·원산·진교·진농 5개 마을과 마을기업 자연가를 대표</w:t>
      </w:r>
      <w:r>
        <w:rPr>
          <w:rFonts w:ascii="맑은 고딕" w:cs="맑은 고딕" w:eastAsia="맑은 고딕" w:hAnsi="맑은 고딕"/>
          <w:sz w:val="21"/>
          <w:szCs w:val="21"/>
        </w:rPr>
        <w:t xml:space="preserve">한다고 적혀 있음</w:t>
      </w:r>
    </w:p>
    <w:p>
      <w:pPr>
        <w:spacing w:after="120" w:line="34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요청 6가지</w:t>
      </w:r>
    </w:p>
    <w:p>
      <w:pPr>
        <w:spacing w:after="80" w:line="320"/>
        <w:ind w:left="400" w:hanging="3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1. </w:t>
      </w:r>
      <w:r>
        <w:rPr>
          <w:rFonts w:ascii="맑은 고딕" w:cs="맑은 고딕" w:eastAsia="맑은 고딕" w:hAnsi="맑은 고딕"/>
          <w:sz w:val="21"/>
          <w:szCs w:val="21"/>
        </w:rPr>
        <w:t xml:space="preserve">HACCP 기준에 맞는 시설 개선 계획서</w:t>
      </w:r>
    </w:p>
    <w:p>
      <w:pPr>
        <w:spacing w:after="80" w:line="320"/>
        <w:ind w:left="400" w:hanging="3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2.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감곡면 5개 마을과 환경개선위원회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상생 협의안</w:t>
      </w:r>
    </w:p>
    <w:p>
      <w:pPr>
        <w:spacing w:after="80" w:line="320"/>
        <w:ind w:left="400" w:hanging="3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3. </w:t>
      </w:r>
      <w:r>
        <w:rPr>
          <w:rFonts w:ascii="맑은 고딕" w:cs="맑은 고딕" w:eastAsia="맑은 고딕" w:hAnsi="맑은 고딕"/>
          <w:sz w:val="21"/>
          <w:szCs w:val="21"/>
        </w:rPr>
        <w:t xml:space="preserve">밀폐형 축분 보관창고 계획안</w:t>
      </w:r>
    </w:p>
    <w:p>
      <w:pPr>
        <w:spacing w:after="80" w:line="320"/>
        <w:ind w:left="400" w:hanging="3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4. </w:t>
      </w:r>
      <w:r>
        <w:rPr>
          <w:rFonts w:ascii="맑은 고딕" w:cs="맑은 고딕" w:eastAsia="맑은 고딕" w:hAnsi="맑은 고딕"/>
          <w:sz w:val="21"/>
          <w:szCs w:val="21"/>
        </w:rPr>
        <w:t xml:space="preserve">법령 규정을 벗어나 생산할 경우 "개선 후 생산" 서명안</w:t>
      </w:r>
    </w:p>
    <w:p>
      <w:pPr>
        <w:spacing w:after="80" w:line="320"/>
        <w:ind w:left="400" w:hanging="3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5.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원만히 받아들여질 경우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상생 협약 계획안</w:t>
      </w:r>
    </w:p>
    <w:p>
      <w:pPr>
        <w:spacing w:after="80" w:line="320"/>
        <w:ind w:left="400" w:hanging="3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6. </w:t>
      </w:r>
      <w:r>
        <w:rPr>
          <w:rFonts w:ascii="맑은 고딕" w:cs="맑은 고딕" w:eastAsia="맑은 고딕" w:hAnsi="맑은 고딕"/>
          <w:sz w:val="21"/>
          <w:szCs w:val="21"/>
        </w:rPr>
        <w:t xml:space="preserve">밀폐형 축분 운반차량 개선 방안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첨부: 2022.7.22 전달문서, 결의안 회의 사진, 부적합한 운반차량 사진, 위원회 발족 결의안</w:t>
      </w:r>
    </w:p>
    <w:p>
      <w:pPr>
        <w:pStyle w:val="Heading2"/>
        <w:keepNext/>
        <w:spacing w:after="120" w:before="240"/>
      </w:pPr>
      <w:r>
        <w:rPr>
          <w:rFonts w:ascii="맑은 고딕" w:cs="맑은 고딕" w:eastAsia="맑은 고딕" w:hAnsi="맑은 고딕"/>
          <w:b/>
          <w:bCs/>
          <w:color w:val="1F3B57"/>
          <w:sz w:val="24"/>
          <w:szCs w:val="24"/>
        </w:rPr>
        <w:t xml:space="preserve">3-3. 2023.1.17 순정축협 → 환경개선위원회 「향후개선 운영계획 통보」 (PDF 5쪽)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순정축협은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9일 만에</w:t>
      </w:r>
      <w:r>
        <w:rPr>
          <w:rFonts w:ascii="맑은 고딕" w:cs="맑은 고딕" w:eastAsia="맑은 고딕" w:hAnsi="맑은 고딕"/>
          <w:sz w:val="21"/>
          <w:szCs w:val="21"/>
        </w:rPr>
        <w:t xml:space="preserve"> 6개 항목에 대한 계획을 회신했습니다. 핵심 약속은 다음과 같습니다.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9"/>
        <w:gridCol w:w="6426"/>
        <w:gridCol w:w="1713"/>
      </w:tblGrid>
      <w:tr>
        <w:trPr>
          <w:cantSplit/>
          <w:tblHeader/>
        </w:trPr>
        <w:tc>
          <w:tcPr>
            <w:tcW w:type="dxa" w:w="149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요청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순정축협의 약속</w:t>
            </w:r>
          </w:p>
        </w:tc>
        <w:tc>
          <w:tcPr>
            <w:tcW w:type="dxa" w:w="17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기대효과</w:t>
            </w:r>
          </w:p>
        </w:tc>
      </w:tr>
      <w:tr>
        <w:trPr>
          <w:cantSplit/>
          <w:tblHeader w:val="off"/>
        </w:trPr>
        <w:tc>
          <w:tcPr>
            <w:tcW w:type="dxa" w:w="149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1. HACCP 시설 개선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모든 생산라인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완전 밀폐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, 악취저감 환기덕트,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펠렛 구조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로 변경, 출입문 자동 폐쇄, 증축 관련 사항은 위원장과 협의,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위원장에게 관리·감독권 부여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, 민원이 생기면 사업장 개방</w:t>
            </w:r>
          </w:p>
        </w:tc>
        <w:tc>
          <w:tcPr>
            <w:tcW w:type="dxa" w:w="17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악취저감, 분진감소</w:t>
            </w:r>
          </w:p>
        </w:tc>
      </w:tr>
      <w:tr>
        <w:trPr>
          <w:cantSplit/>
          <w:tblHeader w:val="off"/>
        </w:trPr>
        <w:tc>
          <w:tcPr>
            <w:tcW w:type="dxa" w:w="149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2. 지역 상생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5개 마을 행사 참여(행사비 지원 예정), 연 1회 감사행사(면민의 날 행사품),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환경개선위원회 운영비 후원 (이사회 의결 후 집행 예정, 정기회의 실비는 사업계획에 반영해 지원 예정)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, 신규 직원 채용 시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위원회 추천 지역인재 우선채용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, 농번기 퇴비 원가 공급, 지역 농산물·마을기업 제품·한우 밀키트 OEM 협력</w:t>
            </w:r>
          </w:p>
        </w:tc>
        <w:tc>
          <w:tcPr>
            <w:tcW w:type="dxa" w:w="17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상호발전</w:t>
            </w:r>
          </w:p>
        </w:tc>
      </w:tr>
      <w:tr>
        <w:trPr>
          <w:cantSplit/>
          <w:tblHeader w:val="off"/>
        </w:trPr>
        <w:tc>
          <w:tcPr>
            <w:tcW w:type="dxa" w:w="149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3. 밀폐형 창고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밀폐형 축분보관창고 신축: 990㎡(약 300평), 예산 약 10억 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, 소규모 농가 축분 우선 수거, 발효제 연중 우선 공급, 창고 안 분진·악취방지시설 설치(ICT 기반 안개분무시설 예정)</w:t>
            </w:r>
          </w:p>
        </w:tc>
        <w:tc>
          <w:tcPr>
            <w:tcW w:type="dxa" w:w="17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감곡면 가축분 악취 대폭 감소</w:t>
            </w:r>
          </w:p>
        </w:tc>
      </w:tr>
      <w:tr>
        <w:trPr>
          <w:cantSplit/>
          <w:tblHeader w:val="off"/>
        </w:trPr>
        <w:tc>
          <w:tcPr>
            <w:tcW w:type="dxa" w:w="149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4. 법령 준수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가축분퇴비 관련 법령을 벗어나 생산하면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위원장 요청 시 즉시 가동을 중지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하고, 개선 후 재가동</w:t>
            </w:r>
          </w:p>
        </w:tc>
        <w:tc>
          <w:tcPr>
            <w:tcW w:type="dxa" w:w="17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환경오염 예방</w:t>
            </w:r>
          </w:p>
        </w:tc>
      </w:tr>
      <w:tr>
        <w:trPr>
          <w:cantSplit/>
          <w:tblHeader w:val="off"/>
        </w:trPr>
        <w:tc>
          <w:tcPr>
            <w:tcW w:type="dxa" w:w="149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5. 상생 협약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조합장과 위원장이 합의되면 상생협약식을 개최</w:t>
            </w:r>
          </w:p>
        </w:tc>
        <w:tc>
          <w:tcPr>
            <w:tcW w:type="dxa" w:w="17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상생 공동체</w:t>
            </w:r>
          </w:p>
        </w:tc>
      </w:tr>
      <w:tr>
        <w:trPr>
          <w:cantSplit/>
          <w:tblHeader w:val="off"/>
        </w:trPr>
        <w:tc>
          <w:tcPr>
            <w:tcW w:type="dxa" w:w="149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6. 운반차량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농가가 운송업체를 직접 부르던 방식 →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조합이 운송업체와 계약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하고 농가는 비용만 부담,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밀폐 차량을 계약 우선조건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으로 제시</w:t>
            </w:r>
          </w:p>
        </w:tc>
        <w:tc>
          <w:tcPr>
            <w:tcW w:type="dxa" w:w="17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축분 혐오감 감소</w:t>
            </w:r>
          </w:p>
        </w:tc>
      </w:tr>
    </w:tbl>
    <w:p>
      <w:pPr>
        <w:spacing w:after="120"/>
      </w:pPr>
    </w:p>
    <w:p>
      <w:pPr>
        <w:spacing w:after="120" w:line="34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붙임 2 – 악취저감 운영개선 계획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반입: 친환경 원료만 반입, 월 1회 품질검사, 계약농가 기준 철저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증축: 현 시설을 그대로 인수한 뒤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1년 이상 운영 실적을 쌓고 전문 컨설팅을 받아</w:t>
      </w:r>
      <w:r>
        <w:rPr>
          <w:rFonts w:ascii="맑은 고딕" w:cs="맑은 고딕" w:eastAsia="맑은 고딕" w:hAnsi="맑은 고딕"/>
          <w:sz w:val="21"/>
          <w:szCs w:val="21"/>
        </w:rPr>
        <w:t xml:space="preserve"> 개보수, 펠렛 가공·포장시설 증축은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정부에 신청할 계획</w:t>
      </w:r>
      <w:r>
        <w:rPr>
          <w:rFonts w:ascii="맑은 고딕" w:cs="맑은 고딕" w:eastAsia="맑은 고딕" w:hAnsi="맑은 고딕"/>
          <w:sz w:val="21"/>
          <w:szCs w:val="21"/>
        </w:rPr>
        <w:t xml:space="preserve">, 등록된 전문 건축사·시공사 선정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운영: 24시간 집진·세정탑 가동, 주 5일 가동, 명절·연휴 휴업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배출기준 표 (대기환경보전법 시행규칙 배출허용기준을 인용)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2856"/>
        <w:gridCol w:w="3569"/>
      </w:tblGrid>
      <w:tr>
        <w:trPr>
          <w:cantSplit/>
          <w:tblHeader/>
        </w:trPr>
        <w:tc>
          <w:tcPr>
            <w:tcW w:type="dxa" w:w="32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85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암모니아</w:t>
            </w:r>
          </w:p>
        </w:tc>
        <w:tc>
          <w:tcPr>
            <w:tcW w:type="dxa" w:w="35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먼지</w:t>
            </w:r>
          </w:p>
        </w:tc>
      </w:tr>
      <w:tr>
        <w:trPr>
          <w:cantSplit/>
          <w:tblHeader w:val="off"/>
        </w:trPr>
        <w:tc>
          <w:tcPr>
            <w:tcW w:type="dxa" w:w="32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배출허용기준</w:t>
            </w:r>
          </w:p>
        </w:tc>
        <w:tc>
          <w:tcPr>
            <w:tcW w:type="dxa" w:w="285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30 ppm</w:t>
            </w:r>
          </w:p>
        </w:tc>
        <w:tc>
          <w:tcPr>
            <w:tcW w:type="dxa" w:w="35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30 mg/Sm³</w:t>
            </w:r>
          </w:p>
        </w:tc>
      </w:tr>
      <w:tr>
        <w:trPr>
          <w:cantSplit/>
          <w:tblHeader w:val="off"/>
        </w:trPr>
        <w:tc>
          <w:tcPr>
            <w:tcW w:type="dxa" w:w="32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예) 익산군산축협</w:t>
            </w:r>
          </w:p>
        </w:tc>
        <w:tc>
          <w:tcPr>
            <w:tcW w:type="dxa" w:w="285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22.8 ppm</w:t>
            </w:r>
          </w:p>
        </w:tc>
        <w:tc>
          <w:tcPr>
            <w:tcW w:type="dxa" w:w="35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2.5 mg/Sm³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"해당 개선사항은 환경개선위원회에 분기 1회 검사자료와 함께 보고하고, 개선요구사항은 정식 회의를 통해 검토 후 즉시 반영"</w:t>
      </w:r>
    </w:p>
    <w:p>
      <w:pPr>
        <w:pStyle w:val="Heading2"/>
        <w:keepNext/>
        <w:spacing w:after="120" w:before="240"/>
      </w:pPr>
      <w:r>
        <w:rPr>
          <w:rFonts w:ascii="맑은 고딕" w:cs="맑은 고딕" w:eastAsia="맑은 고딕" w:hAnsi="맑은 고딕"/>
          <w:b/>
          <w:bCs/>
          <w:color w:val="1F3B57"/>
          <w:sz w:val="24"/>
          <w:szCs w:val="24"/>
        </w:rPr>
        <w:t xml:space="preserve">3-4. 2023.1.30 「자연순환농업 추진 공동협약서」 (이미지 2)</w:t>
      </w:r>
    </w:p>
    <w:p>
      <w:pPr>
        <w:spacing w:after="120" w:line="34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4개 조항</w:t>
      </w:r>
    </w:p>
    <w:p>
      <w:pPr>
        <w:spacing w:after="80" w:line="320"/>
        <w:ind w:left="400" w:hanging="3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1.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경종농업(작물 농사)과 축산업이 함께 발전하도록 협력</w:t>
      </w:r>
    </w:p>
    <w:p>
      <w:pPr>
        <w:spacing w:after="80" w:line="320"/>
        <w:ind w:left="400" w:hanging="3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2.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순정축협은 가축분뇨로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양질의 퇴비</w:t>
      </w:r>
      <w:r>
        <w:rPr>
          <w:rFonts w:ascii="맑은 고딕" w:cs="맑은 고딕" w:eastAsia="맑은 고딕" w:hAnsi="맑은 고딕"/>
          <w:sz w:val="21"/>
          <w:szCs w:val="21"/>
        </w:rPr>
        <w:t xml:space="preserve">를 만들어 위원회 관할 마을 농가에 공급</w:t>
      </w:r>
    </w:p>
    <w:p>
      <w:pPr>
        <w:spacing w:after="80" w:line="320"/>
        <w:ind w:left="400" w:hanging="3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3.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위원회는 순정축협의 가축분 교반·수거·생산·살포 사업이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원활히 되도록 협력</w:t>
      </w:r>
    </w:p>
    <w:p>
      <w:pPr>
        <w:spacing w:after="80" w:line="320"/>
        <w:ind w:left="400" w:hanging="3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4.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위원회가 문서로 개선을 요청하고, 순정축협이 검토 후 통보한 환경개선 운영계획을 서로 적극 수용·실행</w:t>
      </w:r>
      <w:r>
        <w:rPr>
          <w:rFonts w:ascii="맑은 고딕" w:cs="맑은 고딕" w:eastAsia="맑은 고딕" w:hAnsi="맑은 고딕"/>
          <w:sz w:val="21"/>
          <w:szCs w:val="21"/>
        </w:rPr>
        <w:t xml:space="preserve">하여 농업환경 보전, 주민 생활권 보호, 농축산업 발전에 기여</w:t>
      </w:r>
    </w:p>
    <w:p>
      <w:pPr>
        <w:spacing w:after="120" w:line="34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서명자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rPr>
          <w:cantSplit/>
          <w:tblHeader/>
        </w:trPr>
        <w:tc>
          <w:tcPr>
            <w:tcW w:type="dxa" w:w="433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순정축산업협동조합</w:t>
            </w:r>
          </w:p>
        </w:tc>
        <w:tc>
          <w:tcPr>
            <w:tcW w:type="dxa" w:w="53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감곡면 환경개선위원회</w:t>
            </w:r>
          </w:p>
        </w:tc>
      </w:tr>
      <w:tr>
        <w:trPr>
          <w:cantSplit/>
          <w:tblHeader w:val="off"/>
        </w:trPr>
        <w:tc>
          <w:tcPr>
            <w:tcW w:type="dxa" w:w="433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조합장 고창인</w:t>
            </w:r>
          </w:p>
        </w:tc>
        <w:tc>
          <w:tcPr>
            <w:tcW w:type="dxa" w:w="53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위원장 박철용</w:t>
            </w:r>
          </w:p>
        </w:tc>
      </w:tr>
      <w:tr>
        <w:trPr>
          <w:cantSplit/>
          <w:tblHeader w:val="off"/>
        </w:trPr>
        <w:tc>
          <w:tcPr>
            <w:tcW w:type="dxa" w:w="433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이사 황홍규</w:t>
            </w:r>
          </w:p>
        </w:tc>
        <w:tc>
          <w:tcPr>
            <w:tcW w:type="dxa" w:w="53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동곡마을이장 강길호</w:t>
            </w:r>
          </w:p>
        </w:tc>
      </w:tr>
      <w:tr>
        <w:trPr>
          <w:cantSplit/>
          <w:tblHeader w:val="off"/>
        </w:trPr>
        <w:tc>
          <w:tcPr>
            <w:tcW w:type="dxa" w:w="433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이사 김태선</w:t>
            </w:r>
          </w:p>
        </w:tc>
        <w:tc>
          <w:tcPr>
            <w:tcW w:type="dxa" w:w="53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횡룡마을이장 조방용</w:t>
            </w:r>
          </w:p>
        </w:tc>
      </w:tr>
      <w:tr>
        <w:trPr>
          <w:cantSplit/>
          <w:tblHeader w:val="off"/>
        </w:trPr>
        <w:tc>
          <w:tcPr>
            <w:tcW w:type="dxa" w:w="433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이사 이정훈</w:t>
            </w:r>
          </w:p>
        </w:tc>
        <w:tc>
          <w:tcPr>
            <w:tcW w:type="dxa" w:w="53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석점마을이장 강용진</w:t>
            </w:r>
          </w:p>
        </w:tc>
      </w:tr>
      <w:tr>
        <w:trPr>
          <w:cantSplit/>
          <w:tblHeader w:val="off"/>
        </w:trPr>
        <w:tc>
          <w:tcPr>
            <w:tcW w:type="dxa" w:w="433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이사 한요희</w:t>
            </w:r>
          </w:p>
        </w:tc>
        <w:tc>
          <w:tcPr>
            <w:tcW w:type="dxa" w:w="53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진농마을이장 이근노</w:t>
            </w:r>
          </w:p>
        </w:tc>
      </w:tr>
      <w:tr>
        <w:trPr>
          <w:cantSplit/>
          <w:tblHeader w:val="off"/>
        </w:trPr>
        <w:tc>
          <w:tcPr>
            <w:tcW w:type="dxa" w:w="433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대의원 박득수</w:t>
            </w:r>
          </w:p>
        </w:tc>
        <w:tc>
          <w:tcPr>
            <w:tcW w:type="dxa" w:w="53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원삼마을이장 김봉식</w:t>
            </w:r>
          </w:p>
        </w:tc>
      </w:tr>
      <w:tr>
        <w:trPr>
          <w:cantSplit/>
          <w:tblHeader w:val="off"/>
        </w:trPr>
        <w:tc>
          <w:tcPr>
            <w:tcW w:type="dxa" w:w="433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대의원 이재백</w:t>
            </w:r>
          </w:p>
        </w:tc>
        <w:tc>
          <w:tcPr>
            <w:tcW w:type="dxa" w:w="53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마을기업대표 김지운</w:t>
            </w:r>
          </w:p>
        </w:tc>
      </w:tr>
    </w:tbl>
    <w:p>
      <w:pPr>
        <w:spacing w:after="120"/>
      </w:pPr>
    </w:p>
    <w:p>
      <w:pPr>
        <w:pBdr>
          <w:left w:val="single" w:color="E8B84B" w:sz="24" w:space="8"/>
        </w:pBdr>
        <w:shd w:fill="FFF8E6" w:color="auto" w:val="clear"/>
        <w:spacing w:after="0" w:before="120" w:line="320"/>
        <w:ind w:left="200" w:righ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중요: 4조는 2023.1.8 요청서와 2023.1.17 운영계획을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협약 내용으로 끌어들이는 조항</w:t>
      </w:r>
      <w:r>
        <w:rPr>
          <w:rFonts w:ascii="맑은 고딕" w:cs="맑은 고딕" w:eastAsia="맑은 고딕" w:hAnsi="맑은 고딕"/>
          <w:sz w:val="20"/>
          <w:szCs w:val="20"/>
        </w:rPr>
        <w:t xml:space="preserve">입니다. 그래서 1.17 운영계획의 약속(밀폐 창고, 분기 보고, 가동중지, 운반차량 등)은 협약에 따른 이행 대상으로 볼 여지가 있습니다.</w:t>
      </w:r>
    </w:p>
    <w:p>
      <w:pPr>
        <w:pBdr>
          <w:left w:val="single" w:color="E8B84B" w:sz="24" w:space="8"/>
        </w:pBdr>
        <w:shd w:fill="FFF8E6" w:color="auto" w:val="clear"/>
        <w:spacing w:after="200" w:before="0" w:line="320"/>
        <w:ind w:left="200" w:righ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다만 협약서 본문에는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금액(1억 원 등)이 전혀 적혀 있지 않습니다.</w:t>
      </w:r>
    </w:p>
    <w:p>
      <w:pPr>
        <w:pStyle w:val="Heading2"/>
        <w:keepNext/>
        <w:spacing w:after="120" w:before="240"/>
      </w:pPr>
      <w:r>
        <w:rPr>
          <w:rFonts w:ascii="맑은 고딕" w:cs="맑은 고딕" w:eastAsia="맑은 고딕" w:hAnsi="맑은 고딕"/>
          <w:b/>
          <w:bCs/>
          <w:color w:val="1F3B57"/>
          <w:sz w:val="24"/>
          <w:szCs w:val="24"/>
        </w:rPr>
        <w:t xml:space="preserve">3-5. 2026.9.21 환경개선위원회 → 박상남 「내용증명 답변서」 (PDF 4쪽)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제목: 순정축협 후원금 관련 내용증명에 대한 답변</w:t>
      </w:r>
    </w:p>
    <w:p>
      <w:pPr>
        <w:spacing w:after="80" w:line="320"/>
        <w:ind w:left="400" w:hanging="3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1.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위원회의 성격</w:t>
      </w:r>
      <w:r>
        <w:rPr>
          <w:rFonts w:ascii="맑은 고딕" w:cs="맑은 고딕" w:eastAsia="맑은 고딕" w:hAnsi="맑은 고딕"/>
          <w:sz w:val="21"/>
          <w:szCs w:val="21"/>
        </w:rPr>
        <w:t xml:space="preserve">: 행정기관이나 공공기관이 아니라 주민이 자발적으로 만든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민간 공동체</w:t>
      </w:r>
      <w:r>
        <w:rPr>
          <w:rFonts w:ascii="맑은 고딕" w:cs="맑은 고딕" w:eastAsia="맑은 고딕" w:hAnsi="맑은 고딕"/>
          <w:sz w:val="21"/>
          <w:szCs w:val="21"/>
        </w:rPr>
        <w:t xml:space="preserve">이므로, 공공기관과 같은 정보공개 의무가 없음</w:t>
      </w:r>
    </w:p>
    <w:p>
      <w:pPr>
        <w:spacing w:after="80" w:line="320"/>
        <w:ind w:left="400" w:hanging="3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2.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후원금의 성격</w:t>
      </w:r>
      <w:r>
        <w:rPr>
          <w:rFonts w:ascii="맑은 고딕" w:cs="맑은 고딕" w:eastAsia="맑은 고딕" w:hAnsi="맑은 고딕"/>
          <w:sz w:val="21"/>
          <w:szCs w:val="21"/>
        </w:rPr>
        <w:t xml:space="preserve">: 정부·정읍시 보조금이 아니고, 주민 개인에게 나누거나 마을 공동재산으로 삼으려고 준 돈도 아님. 보관 자료에 따르면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위원회의 환경개선 활동을 지원하기 위해 순정축협이 준 후원금</w:t>
      </w:r>
      <w:r>
        <w:rPr>
          <w:rFonts w:ascii="맑은 고딕" w:cs="맑은 고딕" w:eastAsia="맑은 고딕" w:hAnsi="맑은 고딕"/>
          <w:sz w:val="21"/>
          <w:szCs w:val="21"/>
        </w:rPr>
        <w:t xml:space="preserve">임. 주민에게 나누거나 주민총회 의결을 거쳐야 한다는 조건은 확인되지 않음</w:t>
      </w:r>
    </w:p>
    <w:p>
      <w:pPr>
        <w:spacing w:after="80" w:line="320"/>
        <w:ind w:left="400" w:hanging="3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3.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자료 공개 요구</w:t>
      </w:r>
      <w:r>
        <w:rPr>
          <w:rFonts w:ascii="맑은 고딕" w:cs="맑은 고딕" w:eastAsia="맑은 고딕" w:hAnsi="맑은 고딕"/>
          <w:sz w:val="21"/>
          <w:szCs w:val="21"/>
        </w:rPr>
        <w:t xml:space="preserve">: 박상남 씨는 위원회 회원이 아니고, 축협 관계자도 아니며, 협약 당사자도 아니므로 →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공개 거부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대신 다음 5가지 근거를 내면 검토하겠다고 함: ①법률·계약상 근거 ②순정축협이 공개 요구 권한을 줬다는 공식 문서 ③후원금이 주민 배분 목적이었다는 자료 ④주민총회 의결이 필요하다는 협약 ⑤위원회가 공개를 약정한 자료</w:t>
      </w:r>
    </w:p>
    <w:p>
      <w:pPr>
        <w:spacing w:after="80" w:line="320"/>
        <w:ind w:left="400" w:hanging="3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4.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순정축협에 먼저 확인하라</w:t>
      </w:r>
      <w:r>
        <w:rPr>
          <w:rFonts w:ascii="맑은 고딕" w:cs="맑은 고딕" w:eastAsia="맑은 고딕" w:hAnsi="맑은 고딕"/>
          <w:sz w:val="21"/>
          <w:szCs w:val="21"/>
        </w:rPr>
        <w:t xml:space="preserve">: 지급 목적과 조건은 돈을 준 순정축협에 공식적으로 확인하라고 함</w:t>
      </w:r>
    </w:p>
    <w:p>
      <w:pPr>
        <w:spacing w:after="80" w:line="320"/>
        <w:ind w:left="400" w:hanging="3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5.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유포 중단 요청</w:t>
      </w:r>
      <w:r>
        <w:rPr>
          <w:rFonts w:ascii="맑은 고딕" w:cs="맑은 고딕" w:eastAsia="맑은 고딕" w:hAnsi="맑은 고딕"/>
          <w:sz w:val="21"/>
          <w:szCs w:val="21"/>
        </w:rPr>
        <w:t xml:space="preserve">: 확인되지 않은 내용을 사실처럼 퍼뜨려 명예를 훼손하면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법적 조치를 검토</w:t>
      </w:r>
      <w:r>
        <w:rPr>
          <w:rFonts w:ascii="맑은 고딕" w:cs="맑은 고딕" w:eastAsia="맑은 고딕" w:hAnsi="맑은 고딕"/>
          <w:sz w:val="21"/>
          <w:szCs w:val="21"/>
        </w:rPr>
        <w:t xml:space="preserve">하겠다고 함</w:t>
      </w:r>
    </w:p>
    <w:p>
      <w:pPr>
        <w:spacing w:after="80" w:line="320"/>
        <w:ind w:left="400" w:hanging="3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6.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최종 입장</w:t>
      </w:r>
      <w:r>
        <w:rPr>
          <w:rFonts w:ascii="맑은 고딕" w:cs="맑은 고딕" w:eastAsia="맑은 고딕" w:hAnsi="맑은 고딕"/>
          <w:sz w:val="21"/>
          <w:szCs w:val="21"/>
        </w:rPr>
        <w:t xml:space="preserve">: 공개 불가, 다시 문제를 제기하려면 권한을 증명하는 공식 자료를 첨부하라고 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발신인 표기: "환경개선위원회 위원장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발</w:t>
      </w:r>
      <w:r>
        <w:rPr>
          <w:rFonts w:ascii="맑은 고딕" w:cs="맑은 고딕" w:eastAsia="맑은 고딕" w:hAnsi="맑은 고딕"/>
          <w:sz w:val="21"/>
          <w:szCs w:val="21"/>
        </w:rPr>
        <w:t xml:space="preserve"> 철 용" (본문 첫머리는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박</w:t>
      </w:r>
      <w:r>
        <w:rPr>
          <w:rFonts w:ascii="맑은 고딕" w:cs="맑은 고딕" w:eastAsia="맑은 고딕" w:hAnsi="맑은 고딕"/>
          <w:sz w:val="21"/>
          <w:szCs w:val="21"/>
        </w:rPr>
        <w:t xml:space="preserve">철용 → 오타)</w:t>
      </w:r>
    </w:p>
    <w:p>
      <w:pPr>
        <w:pStyle w:val="Heading2"/>
        <w:keepNext/>
        <w:spacing w:after="120" w:before="240"/>
      </w:pPr>
      <w:r>
        <w:rPr>
          <w:rFonts w:ascii="맑은 고딕" w:cs="맑은 고딕" w:eastAsia="맑은 고딕" w:hAnsi="맑은 고딕"/>
          <w:b/>
          <w:bCs/>
          <w:color w:val="1F3B57"/>
          <w:sz w:val="24"/>
          <w:szCs w:val="24"/>
        </w:rPr>
        <w:t xml:space="preserve">3-6. 2026.9.22 순정축협 → 박상남 「내용증명 답변서」 (PDF 7쪽)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박상남 씨의 9.15 내용증명 제목: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「2023.1.30자 자연순환농업추진 공동협약의 무효 통지 및 피해 주민과의 별도 협의·피해보상 요구」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답변서에 드러난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박상남 씨의 주장·요구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공동협약은 주민총회 의결이나 본인의 위임 없이 체결됐으므로 무효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환경개선사업비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1억 원</w:t>
      </w:r>
      <w:r>
        <w:rPr>
          <w:rFonts w:ascii="맑은 고딕" w:cs="맑은 고딕" w:eastAsia="맑은 고딕" w:hAnsi="맑은 고딕"/>
          <w:sz w:val="21"/>
          <w:szCs w:val="21"/>
        </w:rPr>
        <w:t xml:space="preserve">의 지급 경위·근거·내부 의결·회계자료·사용 내역 공개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금전 반환, 개인별 배분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위원회는 법인 등록이나 행정기관 등록이 없는 단체이므로 활동이 위법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악취, 해충, 비산먼지, 침출수, 건강 피해,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부동산 가치 하락</w:t>
      </w:r>
      <w:r>
        <w:rPr>
          <w:rFonts w:ascii="맑은 고딕" w:cs="맑은 고딕" w:eastAsia="맑은 고딕" w:hAnsi="맑은 고딕"/>
          <w:sz w:val="21"/>
          <w:szCs w:val="21"/>
        </w:rPr>
        <w:t xml:space="preserve">에 대한 피해보상과 별도 협의</w:t>
      </w:r>
    </w:p>
    <w:p>
      <w:pPr>
        <w:spacing w:after="120" w:line="34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순정축협의 답변 요지 (9개 항목)</w:t>
      </w:r>
    </w:p>
    <w:p>
      <w:pPr>
        <w:spacing w:after="80" w:line="320"/>
        <w:ind w:left="400" w:hanging="3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1.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기본 입장</w:t>
      </w:r>
      <w:r>
        <w:rPr>
          <w:rFonts w:ascii="맑은 고딕" w:cs="맑은 고딕" w:eastAsia="맑은 고딕" w:hAnsi="맑은 고딕"/>
          <w:sz w:val="21"/>
          <w:szCs w:val="21"/>
        </w:rPr>
        <w:t xml:space="preserve">: 주민 의견은 듣겠지만, 내용증명만으로 협약 무효나 공개·반환·배상 의무가 곧바로 생기지는 않음</w:t>
      </w:r>
    </w:p>
    <w:p>
      <w:pPr>
        <w:spacing w:after="80" w:line="320"/>
        <w:ind w:left="400" w:hanging="3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2.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운영·개선 경위</w:t>
      </w:r>
      <w:r>
        <w:rPr>
          <w:rFonts w:ascii="맑은 고딕" w:cs="맑은 고딕" w:eastAsia="맑은 고딕" w:hAnsi="맑은 고딕"/>
          <w:sz w:val="21"/>
          <w:szCs w:val="21"/>
        </w:rPr>
        <w:t xml:space="preserve">: 인허가를 받아 운영 중이고, 악취는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인수 전부터</w:t>
      </w:r>
      <w:r>
        <w:rPr>
          <w:rFonts w:ascii="맑은 고딕" w:cs="맑은 고딕" w:eastAsia="맑은 고딕" w:hAnsi="맑은 고딕"/>
          <w:sz w:val="21"/>
          <w:szCs w:val="21"/>
        </w:rPr>
        <w:t xml:space="preserve"> 있던 문제임. 인수 후 저감시설 설치·보완 등을 통해 악취가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"상당 부분 감소"</w:t>
      </w:r>
      <w:r>
        <w:rPr>
          <w:rFonts w:ascii="맑은 고딕" w:cs="맑은 고딕" w:eastAsia="맑은 고딕" w:hAnsi="맑은 고딕"/>
          <w:sz w:val="21"/>
          <w:szCs w:val="21"/>
        </w:rPr>
        <w:t xml:space="preserve">했다고 파악함 (단, 구체적인 감소율은 밝히지 않음)</w:t>
      </w:r>
    </w:p>
    <w:p>
      <w:pPr>
        <w:spacing w:after="80" w:line="320"/>
        <w:ind w:left="400" w:hanging="3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3.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1억 원의 조성 경위 (가장 중요)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자원화센터 인수 과정에서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자연가 송완복 이사장</w:t>
      </w:r>
      <w:r>
        <w:rPr>
          <w:rFonts w:ascii="맑은 고딕" w:cs="맑은 고딕" w:eastAsia="맑은 고딕" w:hAnsi="맑은 고딕"/>
          <w:sz w:val="21"/>
          <w:szCs w:val="21"/>
        </w:rPr>
        <w:t xml:space="preserve">이 기존 사업자와 조합 사이의 협의를 돕고 의견을 냄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송완복 이사장이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관련 금원을 개인적으로 받지 않고</w:t>
      </w:r>
      <w:r>
        <w:rPr>
          <w:rFonts w:ascii="맑은 고딕" w:cs="맑은 고딕" w:eastAsia="맑은 고딕" w:hAnsi="맑은 고딕"/>
          <w:sz w:val="21"/>
          <w:szCs w:val="21"/>
        </w:rPr>
        <w:t xml:space="preserve"> 지역 환경 문제와 주민공동체를 위한 공익사업에 써 달라고 함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그래서 조합이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환경개선사업비</w:t>
      </w:r>
      <w:r>
        <w:rPr>
          <w:rFonts w:ascii="맑은 고딕" w:cs="맑은 고딕" w:eastAsia="맑은 고딕" w:hAnsi="맑은 고딕"/>
          <w:sz w:val="21"/>
          <w:szCs w:val="21"/>
        </w:rPr>
        <w:t xml:space="preserve">로 마련해 지원함 → 지급결의서, 회계전표, 예산, 내부 의결 등을 거쳐 집행함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피해보상금·합의금·단순 기부금이 아니며, 박상남 씨는 당사자나 수령권자가 아님</w:t>
      </w:r>
    </w:p>
    <w:p>
      <w:pPr>
        <w:spacing w:after="80" w:line="320"/>
        <w:ind w:left="400" w:hanging="3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4.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위원회의 성격</w:t>
      </w:r>
      <w:r>
        <w:rPr>
          <w:rFonts w:ascii="맑은 고딕" w:cs="맑은 고딕" w:eastAsia="맑은 고딕" w:hAnsi="맑은 고딕"/>
          <w:sz w:val="21"/>
          <w:szCs w:val="21"/>
        </w:rPr>
        <w:t xml:space="preserve">: 5개 마을 주민과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자연가 송완복 이사장 등</w:t>
      </w:r>
      <w:r>
        <w:rPr>
          <w:rFonts w:ascii="맑은 고딕" w:cs="맑은 고딕" w:eastAsia="맑은 고딕" w:hAnsi="맑은 고딕"/>
          <w:sz w:val="21"/>
          <w:szCs w:val="21"/>
        </w:rPr>
        <w:t xml:space="preserve">이 자발적으로 만든 주민공동체이며, 등록하지 않았다고 해서 위법이 되지는 않음. 반대로 위원회가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모든 주민의 법률상 대표자는 아니므로</w:t>
      </w:r>
      <w:r>
        <w:rPr>
          <w:rFonts w:ascii="맑은 고딕" w:cs="맑은 고딕" w:eastAsia="맑은 고딕" w:hAnsi="맑은 고딕"/>
          <w:sz w:val="21"/>
          <w:szCs w:val="21"/>
        </w:rPr>
        <w:t xml:space="preserve">, 개별 주민의 손해배상청구권을 대신 행사하거나 포기할 수 없음</w:t>
      </w:r>
    </w:p>
    <w:p>
      <w:pPr>
        <w:spacing w:after="80" w:line="320"/>
        <w:ind w:left="400" w:hanging="3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5.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협약 효력</w:t>
      </w:r>
      <w:r>
        <w:rPr>
          <w:rFonts w:ascii="맑은 고딕" w:cs="맑은 고딕" w:eastAsia="맑은 고딕" w:hAnsi="맑은 고딕"/>
          <w:sz w:val="21"/>
          <w:szCs w:val="21"/>
        </w:rPr>
        <w:t xml:space="preserve">: 당사자, 권한, 내용, 의결, 경위를 종합해서 판단해야 함. 무효를 주장하려면 어떤 조항이 어떤 법률에 어긋나는지 제시해야 함.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다만 협약이 개별 주민의 독립적인 권리까지 제한하는지는 별도로 판단할 문제</w:t>
      </w:r>
      <w:r>
        <w:rPr>
          <w:rFonts w:ascii="맑은 고딕" w:cs="맑은 고딕" w:eastAsia="맑은 고딕" w:hAnsi="맑은 고딕"/>
          <w:sz w:val="21"/>
          <w:szCs w:val="21"/>
        </w:rPr>
        <w:t xml:space="preserve">라고 인정함</w:t>
      </w:r>
    </w:p>
    <w:p>
      <w:pPr>
        <w:spacing w:after="80" w:line="320"/>
        <w:ind w:left="400" w:hanging="3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6.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자료공개</w:t>
      </w:r>
      <w:r>
        <w:rPr>
          <w:rFonts w:ascii="맑은 고딕" w:cs="맑은 고딕" w:eastAsia="맑은 고딕" w:hAnsi="맑은 고딕"/>
          <w:sz w:val="21"/>
          <w:szCs w:val="21"/>
        </w:rPr>
        <w:t xml:space="preserve">: 일률적으로 거부하지 않고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정보공개 관련 법령, 농업협동조합법, 조합 정관, 개인정보 보호법에 따라 검토</w:t>
      </w:r>
      <w:r>
        <w:rPr>
          <w:rFonts w:ascii="맑은 고딕" w:cs="맑은 고딕" w:eastAsia="맑은 고딕" w:hAnsi="맑은 고딕"/>
          <w:sz w:val="21"/>
          <w:szCs w:val="21"/>
        </w:rPr>
        <w:t xml:space="preserve">하겠다고 함. 자료를 구체적으로 특정해서 적법한 절차로 청구하라고 함. 감독기관, 법원, 수사기관의 요구에는 응하겠다고 함</w:t>
      </w:r>
    </w:p>
    <w:p>
      <w:pPr>
        <w:spacing w:after="80" w:line="320"/>
        <w:ind w:left="400" w:hanging="3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7.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피해보상</w:t>
      </w:r>
      <w:r>
        <w:rPr>
          <w:rFonts w:ascii="맑은 고딕" w:cs="맑은 고딕" w:eastAsia="맑은 고딕" w:hAnsi="맑은 고딕"/>
          <w:sz w:val="21"/>
          <w:szCs w:val="21"/>
        </w:rPr>
        <w:t xml:space="preserve">: 일시, 장소, 사진·영상,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공인기관 측정 결과</w:t>
      </w:r>
      <w:r>
        <w:rPr>
          <w:rFonts w:ascii="맑은 고딕" w:cs="맑은 고딕" w:eastAsia="맑은 고딕" w:hAnsi="맑은 고딕"/>
          <w:sz w:val="21"/>
          <w:szCs w:val="21"/>
        </w:rPr>
        <w:t xml:space="preserve">, 진료기록, 손해액 산정자료를 내면 검토하고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환경분쟁조정절차에 협조</w:t>
      </w:r>
      <w:r>
        <w:rPr>
          <w:rFonts w:ascii="맑은 고딕" w:cs="맑은 고딕" w:eastAsia="맑은 고딕" w:hAnsi="맑은 고딕"/>
          <w:sz w:val="21"/>
          <w:szCs w:val="21"/>
        </w:rPr>
        <w:t xml:space="preserve">하겠다고 함</w:t>
      </w:r>
    </w:p>
    <w:p>
      <w:pPr>
        <w:spacing w:after="80" w:line="320"/>
        <w:ind w:left="400" w:hanging="3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8.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유포 중단 요청</w:t>
      </w:r>
      <w:r>
        <w:rPr>
          <w:rFonts w:ascii="맑은 고딕" w:cs="맑은 고딕" w:eastAsia="맑은 고딕" w:hAnsi="맑은 고딕"/>
          <w:sz w:val="21"/>
          <w:szCs w:val="21"/>
        </w:rPr>
        <w:t xml:space="preserve">: 명예훼손이나 업무방해가 생기면 조치할 수 있다고 함</w:t>
      </w:r>
    </w:p>
    <w:p>
      <w:pPr>
        <w:spacing w:after="80" w:line="320"/>
        <w:ind w:left="400" w:hanging="3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9.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결론</w:t>
      </w:r>
      <w:r>
        <w:rPr>
          <w:rFonts w:ascii="맑은 고딕" w:cs="맑은 고딕" w:eastAsia="맑은 고딕" w:hAnsi="맑은 고딕"/>
          <w:sz w:val="21"/>
          <w:szCs w:val="21"/>
        </w:rPr>
        <w:t xml:space="preserve">: 가~사 7개 항목으로 입장을 요약하고, 어떤 법적 책임도 인정하는 것이 아니라고 밝힘</w:t>
      </w:r>
    </w:p>
    <w:p>
      <w:pPr>
        <w:pStyle w:val="Heading1"/>
        <w:keepNext/>
        <w:pBdr>
          <w:left w:val="single" w:color="E8B84B" w:sz="36" w:space="8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B57"/>
          <w:sz w:val="28"/>
          <w:szCs w:val="28"/>
        </w:rPr>
        <w:t xml:space="preserve">4. 핵심 분석</w:t>
      </w:r>
    </w:p>
    <w:p>
      <w:pPr>
        <w:pStyle w:val="Heading2"/>
        <w:keepNext/>
        <w:spacing w:after="120" w:before="240"/>
      </w:pPr>
      <w:r>
        <w:rPr>
          <w:rFonts w:ascii="맑은 고딕" w:cs="맑은 고딕" w:eastAsia="맑은 고딕" w:hAnsi="맑은 고딕"/>
          <w:b/>
          <w:bCs/>
          <w:color w:val="1F3B57"/>
          <w:sz w:val="24"/>
          <w:szCs w:val="24"/>
        </w:rPr>
        <w:t xml:space="preserve">4-1. 1억 원의 "이름"이 문서마다 다릅니다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6"/>
        <w:gridCol w:w="2868"/>
        <w:gridCol w:w="4934"/>
      </w:tblGrid>
      <w:tr>
        <w:trPr>
          <w:cantSplit/>
          <w:tblHeader/>
        </w:trPr>
        <w:tc>
          <w:tcPr>
            <w:tcW w:type="dxa" w:w="183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문서</w:t>
            </w:r>
          </w:p>
        </w:tc>
        <w:tc>
          <w:tcPr>
            <w:tcW w:type="dxa" w:w="286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표현</w:t>
            </w:r>
          </w:p>
        </w:tc>
        <w:tc>
          <w:tcPr>
            <w:tcW w:type="dxa" w:w="493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돈의 출처·성격</w:t>
            </w:r>
          </w:p>
        </w:tc>
      </w:tr>
      <w:tr>
        <w:trPr>
          <w:cantSplit/>
          <w:tblHeader w:val="off"/>
        </w:trPr>
        <w:tc>
          <w:tcPr>
            <w:tcW w:type="dxa" w:w="183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2022.7.22 합의문</w:t>
            </w:r>
          </w:p>
        </w:tc>
        <w:tc>
          <w:tcPr>
            <w:tcW w:type="dxa" w:w="286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"환경개선위원회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운영비 후원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</w:t>
            </w:r>
          </w:p>
        </w:tc>
        <w:tc>
          <w:tcPr>
            <w:tcW w:type="dxa" w:w="493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상생방안 중 하나</w:t>
            </w:r>
          </w:p>
        </w:tc>
      </w:tr>
      <w:tr>
        <w:trPr>
          <w:cantSplit/>
          <w:tblHeader w:val="off"/>
        </w:trPr>
        <w:tc>
          <w:tcPr>
            <w:tcW w:type="dxa" w:w="183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2023.1.17 운영계획</w:t>
            </w:r>
          </w:p>
        </w:tc>
        <w:tc>
          <w:tcPr>
            <w:tcW w:type="dxa" w:w="286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"운영비 후원 (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이사회 의결 후 집행 예정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)"</w:t>
            </w:r>
          </w:p>
        </w:tc>
        <w:tc>
          <w:tcPr>
            <w:tcW w:type="dxa" w:w="493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조합의 상생 약속</w:t>
            </w:r>
          </w:p>
        </w:tc>
      </w:tr>
      <w:tr>
        <w:trPr>
          <w:cantSplit/>
          <w:tblHeader w:val="off"/>
        </w:trPr>
        <w:tc>
          <w:tcPr>
            <w:tcW w:type="dxa" w:w="183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2023.1.30 협약서</w:t>
            </w:r>
          </w:p>
        </w:tc>
        <w:tc>
          <w:tcPr>
            <w:tcW w:type="dxa" w:w="286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언급 없음</w:t>
            </w:r>
          </w:p>
        </w:tc>
        <w:tc>
          <w:tcPr>
            <w:tcW w:type="dxa" w:w="493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</w:tr>
      <w:tr>
        <w:trPr>
          <w:cantSplit/>
          <w:tblHeader w:val="off"/>
        </w:trPr>
        <w:tc>
          <w:tcPr>
            <w:tcW w:type="dxa" w:w="183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2026.9.21 위원회 답변</w:t>
            </w:r>
          </w:p>
        </w:tc>
        <w:tc>
          <w:tcPr>
            <w:tcW w:type="dxa" w:w="286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"순정축협이 제공한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후원금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</w:t>
            </w:r>
          </w:p>
        </w:tc>
        <w:tc>
          <w:tcPr>
            <w:tcW w:type="dxa" w:w="493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위원회 활동 지원</w:t>
            </w:r>
          </w:p>
        </w:tc>
      </w:tr>
      <w:tr>
        <w:trPr>
          <w:cantSplit/>
          <w:tblHeader w:val="off"/>
        </w:trPr>
        <w:tc>
          <w:tcPr>
            <w:tcW w:type="dxa" w:w="183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2026.9.22 조합 답변</w:t>
            </w:r>
          </w:p>
        </w:tc>
        <w:tc>
          <w:tcPr>
            <w:tcW w:type="dxa" w:w="286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환경개선사업비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1억 원"</w:t>
            </w:r>
          </w:p>
        </w:tc>
        <w:tc>
          <w:tcPr>
            <w:tcW w:type="dxa" w:w="493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원래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송완복 이사장 개인에게 갈 뻔한 금원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을 본인 뜻에 따라 공익사업비로 돌림</w:t>
            </w:r>
          </w:p>
        </w:tc>
      </w:tr>
    </w:tbl>
    <w:p>
      <w:pPr>
        <w:spacing w:after="120"/>
      </w:pPr>
    </w:p>
    <w:p>
      <w:pPr>
        <w:spacing w:after="120" w:line="34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분석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조합 답변서에 따르면 1억 원은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인수 과정에서 송완복 이사장이 받을 수 있었던 돈</w:t>
      </w:r>
      <w:r>
        <w:rPr>
          <w:rFonts w:ascii="맑은 고딕" w:cs="맑은 고딕" w:eastAsia="맑은 고딕" w:hAnsi="맑은 고딕"/>
          <w:sz w:val="21"/>
          <w:szCs w:val="21"/>
        </w:rPr>
        <w:t xml:space="preserve">에서 비롯된 것으로 읽힙니다. 무슨 명목의 돈이었는지(중개·자문 대가인지, 인수 조건인지)는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어디에도 나와 있지 않습니다.</w:t>
      </w:r>
      <w:r>
        <w:rPr>
          <w:rFonts w:ascii="맑은 고딕" w:cs="맑은 고딕" w:eastAsia="맑은 고딕" w:hAnsi="맑은 고딕"/>
          <w:sz w:val="21"/>
          <w:szCs w:val="21"/>
        </w:rPr>
        <w:t xml:space="preserve"> → 확인이 필요한 부분입니다.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송완복 이사장은 ① 인수 협의에 관여했고, ② 위원회 구성원이며(조합 답변 4항), ③ 마을기업 자연가 이사장입니다. 돈의 출처와 받는 쪽이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같은 사람과 연결되어 있다는 점</w:t>
      </w:r>
      <w:r>
        <w:rPr>
          <w:rFonts w:ascii="맑은 고딕" w:cs="맑은 고딕" w:eastAsia="맑은 고딕" w:hAnsi="맑은 고딕"/>
          <w:sz w:val="21"/>
          <w:szCs w:val="21"/>
        </w:rPr>
        <w:t xml:space="preserve">은 박상남 씨 쪽이 문제 삼을 수 있는 부분입니다. (위법이라는 뜻이 아니라, 설명이 필요한 지점이라는 뜻입니다.)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조합은 "지급결의서, 회계전표, 예산, 내부 의결"이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있다</w:t>
      </w:r>
      <w:r>
        <w:rPr>
          <w:rFonts w:ascii="맑은 고딕" w:cs="맑은 고딕" w:eastAsia="맑은 고딕" w:hAnsi="맑은 고딕"/>
          <w:sz w:val="21"/>
          <w:szCs w:val="21"/>
        </w:rPr>
        <w:t xml:space="preserve">고 스스로 밝혔습니다. → 공개를 청구할 때 문서를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특정</w:t>
      </w:r>
      <w:r>
        <w:rPr>
          <w:rFonts w:ascii="맑은 고딕" w:cs="맑은 고딕" w:eastAsia="맑은 고딕" w:hAnsi="맑은 고딕"/>
          <w:sz w:val="21"/>
          <w:szCs w:val="21"/>
        </w:rPr>
        <w:t xml:space="preserve">하는 근거가 됩니다.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2023.1.17 문서에 "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이사회 의결 후 집행</w:t>
      </w:r>
      <w:r>
        <w:rPr>
          <w:rFonts w:ascii="맑은 고딕" w:cs="맑은 고딕" w:eastAsia="맑은 고딕" w:hAnsi="맑은 고딕"/>
          <w:sz w:val="21"/>
          <w:szCs w:val="21"/>
        </w:rPr>
        <w:t xml:space="preserve">"이라고 적혀 있으므로 →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이사회 의사록</w:t>
      </w:r>
      <w:r>
        <w:rPr>
          <w:rFonts w:ascii="맑은 고딕" w:cs="맑은 고딕" w:eastAsia="맑은 고딕" w:hAnsi="맑은 고딕"/>
          <w:sz w:val="21"/>
          <w:szCs w:val="21"/>
        </w:rPr>
        <w:t xml:space="preserve">이 존재할 가능성이 높습니다.</w:t>
      </w:r>
    </w:p>
    <w:p>
      <w:pPr>
        <w:pStyle w:val="Heading2"/>
        <w:keepNext/>
        <w:spacing w:after="120" w:before="240"/>
      </w:pPr>
      <w:r>
        <w:rPr>
          <w:rFonts w:ascii="맑은 고딕" w:cs="맑은 고딕" w:eastAsia="맑은 고딕" w:hAnsi="맑은 고딕"/>
          <w:b/>
          <w:bCs/>
          <w:color w:val="1F3B57"/>
          <w:sz w:val="24"/>
          <w:szCs w:val="24"/>
        </w:rPr>
        <w:t xml:space="preserve">4-2. 위원회와 조합의 태도 차이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3"/>
        <w:gridCol w:w="3449"/>
        <w:gridCol w:w="4926"/>
      </w:tblGrid>
      <w:tr>
        <w:trPr>
          <w:cantSplit/>
          <w:tblHeader/>
        </w:trPr>
        <w:tc>
          <w:tcPr>
            <w:tcW w:type="dxa" w:w="12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쟁점</w:t>
            </w:r>
          </w:p>
        </w:tc>
        <w:tc>
          <w:tcPr>
            <w:tcW w:type="dxa" w:w="344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환경개선위원회 (9.21)</w:t>
            </w:r>
          </w:p>
        </w:tc>
        <w:tc>
          <w:tcPr>
            <w:tcW w:type="dxa" w:w="49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순정축협 (9.22)</w:t>
            </w:r>
          </w:p>
        </w:tc>
      </w:tr>
      <w:tr>
        <w:trPr>
          <w:cantSplit/>
          <w:tblHeader w:val="off"/>
        </w:trPr>
        <w:tc>
          <w:tcPr>
            <w:tcW w:type="dxa" w:w="12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자료 공개</w:t>
            </w:r>
          </w:p>
        </w:tc>
        <w:tc>
          <w:tcPr>
            <w:tcW w:type="dxa" w:w="344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거부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(공공기관이 아니고 박상남 씨는 회원이 아님)</w:t>
            </w:r>
          </w:p>
        </w:tc>
        <w:tc>
          <w:tcPr>
            <w:tcW w:type="dxa" w:w="49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법령·정관에 따라 검토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, 구체적으로 특정해 청구하라고 함</w:t>
            </w:r>
          </w:p>
        </w:tc>
      </w:tr>
      <w:tr>
        <w:trPr>
          <w:cantSplit/>
          <w:tblHeader w:val="off"/>
        </w:trPr>
        <w:tc>
          <w:tcPr>
            <w:tcW w:type="dxa" w:w="12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돈의 명칭</w:t>
            </w:r>
          </w:p>
        </w:tc>
        <w:tc>
          <w:tcPr>
            <w:tcW w:type="dxa" w:w="344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후원금</w:t>
            </w:r>
          </w:p>
        </w:tc>
        <w:tc>
          <w:tcPr>
            <w:tcW w:type="dxa" w:w="49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환경개선사업비</w:t>
            </w:r>
          </w:p>
        </w:tc>
      </w:tr>
      <w:tr>
        <w:trPr>
          <w:cantSplit/>
          <w:tblHeader w:val="off"/>
        </w:trPr>
        <w:tc>
          <w:tcPr>
            <w:tcW w:type="dxa" w:w="12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확인 창구</w:t>
            </w:r>
          </w:p>
        </w:tc>
        <w:tc>
          <w:tcPr>
            <w:tcW w:type="dxa" w:w="344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"순정축협에 먼저 확인하라"</w:t>
            </w:r>
          </w:p>
        </w:tc>
        <w:tc>
          <w:tcPr>
            <w:tcW w:type="dxa" w:w="49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적법한 청구 절차 안내</w:t>
            </w:r>
          </w:p>
        </w:tc>
      </w:tr>
      <w:tr>
        <w:trPr>
          <w:cantSplit/>
          <w:tblHeader w:val="off"/>
        </w:trPr>
        <w:tc>
          <w:tcPr>
            <w:tcW w:type="dxa" w:w="12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개별 주민 권리</w:t>
            </w:r>
          </w:p>
        </w:tc>
        <w:tc>
          <w:tcPr>
            <w:tcW w:type="dxa" w:w="344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언급 없음</w:t>
            </w:r>
          </w:p>
        </w:tc>
        <w:tc>
          <w:tcPr>
            <w:tcW w:type="dxa" w:w="49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위원회가 개별 주민의 배상청구권을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대신 행사하거나 포기할 수 없다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고 인정</w:t>
            </w:r>
          </w:p>
        </w:tc>
      </w:tr>
      <w:tr>
        <w:trPr>
          <w:cantSplit/>
          <w:tblHeader w:val="off"/>
        </w:trPr>
        <w:tc>
          <w:tcPr>
            <w:tcW w:type="dxa" w:w="12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경고</w:t>
            </w:r>
          </w:p>
        </w:tc>
        <w:tc>
          <w:tcPr>
            <w:tcW w:type="dxa" w:w="344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명예훼손 법적 조치</w:t>
            </w:r>
          </w:p>
        </w:tc>
        <w:tc>
          <w:tcPr>
            <w:tcW w:type="dxa" w:w="49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명예훼손·업무방해 조치</w:t>
            </w:r>
          </w:p>
        </w:tc>
      </w:tr>
    </w:tbl>
    <w:p>
      <w:pPr>
        <w:spacing w:after="120"/>
      </w:pPr>
    </w:p>
    <w:p>
      <w:pPr>
        <w:spacing w:after="12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→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위원회는 "조합에 물어보라"고 하고, 조합은 "특정해서 청구하면 검토하겠다"고 했습니다.</w:t>
      </w:r>
      <w:r>
        <w:rPr>
          <w:rFonts w:ascii="맑은 고딕" w:cs="맑은 고딕" w:eastAsia="맑은 고딕" w:hAnsi="맑은 고딕"/>
          <w:sz w:val="21"/>
          <w:szCs w:val="21"/>
        </w:rPr>
        <w:t xml:space="preserve"> 두 답변서를 함께 보면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순정축협에 문서를 특정해서 공개 청구</w:t>
      </w:r>
      <w:r>
        <w:rPr>
          <w:rFonts w:ascii="맑은 고딕" w:cs="맑은 고딕" w:eastAsia="맑은 고딕" w:hAnsi="맑은 고딕"/>
          <w:sz w:val="21"/>
          <w:szCs w:val="21"/>
        </w:rPr>
        <w:t xml:space="preserve">하는 방법이 열려 있습니다.</w:t>
      </w:r>
    </w:p>
    <w:p>
      <w:pPr>
        <w:pStyle w:val="Heading2"/>
        <w:keepNext/>
        <w:spacing w:after="120" w:before="240"/>
      </w:pPr>
      <w:r>
        <w:rPr>
          <w:rFonts w:ascii="맑은 고딕" w:cs="맑은 고딕" w:eastAsia="맑은 고딕" w:hAnsi="맑은 고딕"/>
          <w:b/>
          <w:bCs/>
          <w:color w:val="1F3B57"/>
          <w:sz w:val="24"/>
          <w:szCs w:val="24"/>
        </w:rPr>
        <w:t xml:space="preserve">4-3. 조합 답변서에서 박상남 씨에게 유리하게 쓸 수 있는 인정 사항</w:t>
      </w:r>
    </w:p>
    <w:p>
      <w:pPr>
        <w:spacing w:after="80" w:line="320"/>
        <w:ind w:left="400" w:hanging="3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1. </w:t>
      </w:r>
      <w:r>
        <w:rPr>
          <w:rFonts w:ascii="맑은 고딕" w:cs="맑은 고딕" w:eastAsia="맑은 고딕" w:hAnsi="맑은 고딕"/>
          <w:sz w:val="21"/>
          <w:szCs w:val="21"/>
        </w:rPr>
        <w:t xml:space="preserve">"위원회는 모든 주민의 법률상 대표자가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아니다</w:t>
      </w:r>
      <w:r>
        <w:rPr>
          <w:rFonts w:ascii="맑은 고딕" w:cs="맑은 고딕" w:eastAsia="맑은 고딕" w:hAnsi="맑은 고딕"/>
          <w:sz w:val="21"/>
          <w:szCs w:val="21"/>
        </w:rPr>
        <w:t xml:space="preserve">"</w:t>
      </w:r>
    </w:p>
    <w:p>
      <w:pPr>
        <w:spacing w:after="80" w:line="320"/>
        <w:ind w:left="400" w:hanging="3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2. </w:t>
      </w:r>
      <w:r>
        <w:rPr>
          <w:rFonts w:ascii="맑은 고딕" w:cs="맑은 고딕" w:eastAsia="맑은 고딕" w:hAnsi="맑은 고딕"/>
          <w:sz w:val="21"/>
          <w:szCs w:val="21"/>
        </w:rPr>
        <w:t xml:space="preserve">"협약이 개별 주민의 독립적인 권리까지 제한하는지는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별도 판단</w:t>
      </w:r>
      <w:r>
        <w:rPr>
          <w:rFonts w:ascii="맑은 고딕" w:cs="맑은 고딕" w:eastAsia="맑은 고딕" w:hAnsi="맑은 고딕"/>
          <w:sz w:val="21"/>
          <w:szCs w:val="21"/>
        </w:rPr>
        <w:t xml:space="preserve"> 문제" → 협약이 있어도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개인의 손해배상 청구권은 사라지지 않는다</w:t>
      </w:r>
      <w:r>
        <w:rPr>
          <w:rFonts w:ascii="맑은 고딕" w:cs="맑은 고딕" w:eastAsia="맑은 고딕" w:hAnsi="맑은 고딕"/>
          <w:sz w:val="21"/>
          <w:szCs w:val="21"/>
        </w:rPr>
        <w:t xml:space="preserve">는 취지로 읽을 수 있음</w:t>
      </w:r>
    </w:p>
    <w:p>
      <w:pPr>
        <w:spacing w:after="80" w:line="320"/>
        <w:ind w:left="400" w:hanging="3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3.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악취는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인수 전부터 있었고</w:t>
      </w:r>
      <w:r>
        <w:rPr>
          <w:rFonts w:ascii="맑은 고딕" w:cs="맑은 고딕" w:eastAsia="맑은 고딕" w:hAnsi="맑은 고딕"/>
          <w:sz w:val="21"/>
          <w:szCs w:val="21"/>
        </w:rPr>
        <w:t xml:space="preserve">, 인수 후 "상당 부분 감소"했다고 함 → 악취가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지금도 남아 있다</w:t>
      </w:r>
      <w:r>
        <w:rPr>
          <w:rFonts w:ascii="맑은 고딕" w:cs="맑은 고딕" w:eastAsia="맑은 고딕" w:hAnsi="맑은 고딕"/>
          <w:sz w:val="21"/>
          <w:szCs w:val="21"/>
        </w:rPr>
        <w:t xml:space="preserve">는 것을 사실상 인정하는 표현</w:t>
      </w:r>
    </w:p>
    <w:p>
      <w:pPr>
        <w:spacing w:after="80" w:line="320"/>
        <w:ind w:left="400" w:hanging="3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4.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공인기관 측정 결과 등을 내면 검토하고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환경분쟁조정에 협조</w:t>
      </w:r>
      <w:r>
        <w:rPr>
          <w:rFonts w:ascii="맑은 고딕" w:cs="맑은 고딕" w:eastAsia="맑은 고딕" w:hAnsi="맑은 고딕"/>
          <w:sz w:val="21"/>
          <w:szCs w:val="21"/>
        </w:rPr>
        <w:t xml:space="preserve">하겠다고 약속함</w:t>
      </w:r>
    </w:p>
    <w:p>
      <w:pPr>
        <w:spacing w:after="80" w:line="320"/>
        <w:ind w:left="400" w:hanging="3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5.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공개 청구가 들어오면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자료별로 공개 여부를 판단</w:t>
      </w:r>
      <w:r>
        <w:rPr>
          <w:rFonts w:ascii="맑은 고딕" w:cs="맑은 고딕" w:eastAsia="맑은 고딕" w:hAnsi="맑은 고딕"/>
          <w:sz w:val="21"/>
          <w:szCs w:val="21"/>
        </w:rPr>
        <w:t xml:space="preserve">하겠다고 약속함</w:t>
      </w:r>
    </w:p>
    <w:p>
      <w:pPr>
        <w:pStyle w:val="Heading2"/>
        <w:keepNext/>
        <w:spacing w:after="120" w:before="240"/>
      </w:pPr>
      <w:r>
        <w:rPr>
          <w:rFonts w:ascii="맑은 고딕" w:cs="맑은 고딕" w:eastAsia="맑은 고딕" w:hAnsi="맑은 고딕"/>
          <w:b/>
          <w:bCs/>
          <w:color w:val="1F3B57"/>
          <w:sz w:val="24"/>
          <w:szCs w:val="24"/>
        </w:rPr>
        <w:t xml:space="preserve">4-4. 2023년 약속이 지켜졌는지 확인할 항목 (이행 점검표)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협약 4조로 이어지는 2023.1.17 운영계획의 약속 중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확인할 수 있는 항목</w:t>
      </w:r>
      <w:r>
        <w:rPr>
          <w:rFonts w:ascii="맑은 고딕" w:cs="맑은 고딕" w:eastAsia="맑은 고딕" w:hAnsi="맑은 고딕"/>
          <w:sz w:val="21"/>
          <w:szCs w:val="21"/>
        </w:rPr>
        <w:t xml:space="preserve">입니다.</w:t>
      </w:r>
    </w:p>
    <w:p>
      <w:pPr>
        <w:spacing w:after="60"/>
        <w:ind w:left="400"/>
      </w:pPr>
      <w:r>
        <w:rPr>
          <w:rFonts w:ascii="맑은 고딕" w:cs="맑은 고딕" w:eastAsia="맑은 고딕" w:hAnsi="맑은 고딕"/>
          <w:sz w:val="21"/>
          <w:szCs w:val="21"/>
        </w:rPr>
        <w:t xml:space="preserve">☐  </w:t>
      </w:r>
      <w:r>
        <w:rPr>
          <w:rFonts w:ascii="맑은 고딕" w:cs="맑은 고딕" w:eastAsia="맑은 고딕" w:hAnsi="맑은 고딕"/>
          <w:sz w:val="21"/>
          <w:szCs w:val="21"/>
        </w:rPr>
        <w:t xml:space="preserve">생산라인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완전 밀폐화</w:t>
      </w:r>
      <w:r>
        <w:rPr>
          <w:rFonts w:ascii="맑은 고딕" w:cs="맑은 고딕" w:eastAsia="맑은 고딕" w:hAnsi="맑은 고딕"/>
          <w:sz w:val="21"/>
          <w:szCs w:val="21"/>
        </w:rPr>
        <w:t xml:space="preserve">, 출입문 자동 폐쇄</w:t>
      </w:r>
    </w:p>
    <w:p>
      <w:pPr>
        <w:spacing w:after="60"/>
        <w:ind w:left="400"/>
      </w:pPr>
      <w:r>
        <w:rPr>
          <w:rFonts w:ascii="맑은 고딕" w:cs="맑은 고딕" w:eastAsia="맑은 고딕" w:hAnsi="맑은 고딕"/>
          <w:sz w:val="21"/>
          <w:szCs w:val="21"/>
        </w:rPr>
        <w:t xml:space="preserve">☐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펠렛형 생산설비</w:t>
      </w:r>
      <w:r>
        <w:rPr>
          <w:rFonts w:ascii="맑은 고딕" w:cs="맑은 고딕" w:eastAsia="맑은 고딕" w:hAnsi="맑은 고딕"/>
          <w:sz w:val="21"/>
          <w:szCs w:val="21"/>
        </w:rPr>
        <w:t xml:space="preserve"> 도입 (정부 신청 여부)</w:t>
      </w:r>
    </w:p>
    <w:p>
      <w:pPr>
        <w:spacing w:after="60"/>
        <w:ind w:left="400"/>
      </w:pPr>
      <w:r>
        <w:rPr>
          <w:rFonts w:ascii="맑은 고딕" w:cs="맑은 고딕" w:eastAsia="맑은 고딕" w:hAnsi="맑은 고딕"/>
          <w:sz w:val="21"/>
          <w:szCs w:val="21"/>
        </w:rPr>
        <w:t xml:space="preserve">☐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밀폐형 축분보관창고 990㎡, 약 10억 원</w:t>
      </w:r>
      <w:r>
        <w:rPr>
          <w:rFonts w:ascii="맑은 고딕" w:cs="맑은 고딕" w:eastAsia="맑은 고딕" w:hAnsi="맑은 고딕"/>
          <w:sz w:val="21"/>
          <w:szCs w:val="21"/>
        </w:rPr>
        <w:t xml:space="preserve"> 신축 여부</w:t>
      </w:r>
    </w:p>
    <w:p>
      <w:pPr>
        <w:spacing w:after="60"/>
        <w:ind w:left="400"/>
      </w:pPr>
      <w:r>
        <w:rPr>
          <w:rFonts w:ascii="맑은 고딕" w:cs="맑은 고딕" w:eastAsia="맑은 고딕" w:hAnsi="맑은 고딕"/>
          <w:sz w:val="21"/>
          <w:szCs w:val="21"/>
        </w:rPr>
        <w:t xml:space="preserve">☐  </w:t>
      </w:r>
      <w:r>
        <w:rPr>
          <w:rFonts w:ascii="맑은 고딕" w:cs="맑은 고딕" w:eastAsia="맑은 고딕" w:hAnsi="맑은 고딕"/>
          <w:sz w:val="21"/>
          <w:szCs w:val="21"/>
        </w:rPr>
        <w:t xml:space="preserve">창고 안 ICT 안개분무시설 설치</w:t>
      </w:r>
    </w:p>
    <w:p>
      <w:pPr>
        <w:spacing w:after="60"/>
        <w:ind w:left="400"/>
      </w:pPr>
      <w:r>
        <w:rPr>
          <w:rFonts w:ascii="맑은 고딕" w:cs="맑은 고딕" w:eastAsia="맑은 고딕" w:hAnsi="맑은 고딕"/>
          <w:sz w:val="21"/>
          <w:szCs w:val="21"/>
        </w:rPr>
        <w:t xml:space="preserve">☐  </w:t>
      </w:r>
      <w:r>
        <w:rPr>
          <w:rFonts w:ascii="맑은 고딕" w:cs="맑은 고딕" w:eastAsia="맑은 고딕" w:hAnsi="맑은 고딕"/>
          <w:sz w:val="21"/>
          <w:szCs w:val="21"/>
        </w:rPr>
        <w:t xml:space="preserve">24시간 집진·세정탑 가동, 주 5일 가동</w:t>
      </w:r>
    </w:p>
    <w:p>
      <w:pPr>
        <w:spacing w:after="60"/>
        <w:ind w:left="400"/>
      </w:pPr>
      <w:r>
        <w:rPr>
          <w:rFonts w:ascii="맑은 고딕" w:cs="맑은 고딕" w:eastAsia="맑은 고딕" w:hAnsi="맑은 고딕"/>
          <w:sz w:val="21"/>
          <w:szCs w:val="21"/>
        </w:rPr>
        <w:t xml:space="preserve">☐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분기 1회 검사자료를 위원회에 보고</w:t>
      </w:r>
      <w:r>
        <w:rPr>
          <w:rFonts w:ascii="맑은 고딕" w:cs="맑은 고딕" w:eastAsia="맑은 고딕" w:hAnsi="맑은 고딕"/>
          <w:sz w:val="21"/>
          <w:szCs w:val="21"/>
        </w:rPr>
        <w:t xml:space="preserve">했는지 → 보고했다면 위원회가 자료를 가지고 있어야 함</w:t>
      </w:r>
    </w:p>
    <w:p>
      <w:pPr>
        <w:spacing w:after="60"/>
        <w:ind w:left="400"/>
      </w:pPr>
      <w:r>
        <w:rPr>
          <w:rFonts w:ascii="맑은 고딕" w:cs="맑은 고딕" w:eastAsia="맑은 고딕" w:hAnsi="맑은 고딕"/>
          <w:sz w:val="21"/>
          <w:szCs w:val="21"/>
        </w:rPr>
        <w:t xml:space="preserve">☐  </w:t>
      </w:r>
      <w:r>
        <w:rPr>
          <w:rFonts w:ascii="맑은 고딕" w:cs="맑은 고딕" w:eastAsia="맑은 고딕" w:hAnsi="맑은 고딕"/>
          <w:sz w:val="21"/>
          <w:szCs w:val="21"/>
        </w:rPr>
        <w:t xml:space="preserve">암모니아·먼지 배출 측정치 (배출허용기준 30ppm / 30mg/Sm³)</w:t>
      </w:r>
    </w:p>
    <w:p>
      <w:pPr>
        <w:spacing w:after="60"/>
        <w:ind w:left="400"/>
      </w:pPr>
      <w:r>
        <w:rPr>
          <w:rFonts w:ascii="맑은 고딕" w:cs="맑은 고딕" w:eastAsia="맑은 고딕" w:hAnsi="맑은 고딕"/>
          <w:sz w:val="21"/>
          <w:szCs w:val="21"/>
        </w:rPr>
        <w:t xml:space="preserve">☐  </w:t>
      </w:r>
      <w:r>
        <w:rPr>
          <w:rFonts w:ascii="맑은 고딕" w:cs="맑은 고딕" w:eastAsia="맑은 고딕" w:hAnsi="맑은 고딕"/>
          <w:sz w:val="21"/>
          <w:szCs w:val="21"/>
        </w:rPr>
        <w:t xml:space="preserve">운반차량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조합 일괄 계약 + 밀폐 차량</w:t>
      </w:r>
      <w:r>
        <w:rPr>
          <w:rFonts w:ascii="맑은 고딕" w:cs="맑은 고딕" w:eastAsia="맑은 고딕" w:hAnsi="맑은 고딕"/>
          <w:sz w:val="21"/>
          <w:szCs w:val="21"/>
        </w:rPr>
        <w:t xml:space="preserve"> 전환</w:t>
      </w:r>
    </w:p>
    <w:p>
      <w:pPr>
        <w:spacing w:after="60"/>
        <w:ind w:left="400"/>
      </w:pPr>
      <w:r>
        <w:rPr>
          <w:rFonts w:ascii="맑은 고딕" w:cs="맑은 고딕" w:eastAsia="맑은 고딕" w:hAnsi="맑은 고딕"/>
          <w:sz w:val="21"/>
          <w:szCs w:val="21"/>
        </w:rPr>
        <w:t xml:space="preserve">☐  </w:t>
      </w:r>
      <w:r>
        <w:rPr>
          <w:rFonts w:ascii="맑은 고딕" w:cs="맑은 고딕" w:eastAsia="맑은 고딕" w:hAnsi="맑은 고딕"/>
          <w:sz w:val="21"/>
          <w:szCs w:val="21"/>
        </w:rPr>
        <w:t xml:space="preserve">지역인재 우선채용</w:t>
      </w:r>
    </w:p>
    <w:p>
      <w:pPr>
        <w:spacing w:after="60"/>
        <w:ind w:left="400"/>
      </w:pPr>
      <w:r>
        <w:rPr>
          <w:rFonts w:ascii="맑은 고딕" w:cs="맑은 고딕" w:eastAsia="맑은 고딕" w:hAnsi="맑은 고딕"/>
          <w:sz w:val="21"/>
          <w:szCs w:val="21"/>
        </w:rPr>
        <w:t xml:space="preserve">☐  </w:t>
      </w:r>
      <w:r>
        <w:rPr>
          <w:rFonts w:ascii="맑은 고딕" w:cs="맑은 고딕" w:eastAsia="맑은 고딕" w:hAnsi="맑은 고딕"/>
          <w:sz w:val="21"/>
          <w:szCs w:val="21"/>
        </w:rPr>
        <w:t xml:space="preserve">법령 위반 시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가동 중지</w:t>
      </w:r>
      <w:r>
        <w:rPr>
          <w:rFonts w:ascii="맑은 고딕" w:cs="맑은 고딕" w:eastAsia="맑은 고딕" w:hAnsi="맑은 고딕"/>
          <w:sz w:val="21"/>
          <w:szCs w:val="21"/>
        </w:rPr>
        <w:t xml:space="preserve"> 사례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→ 이 항목들은 1억 원 문제와 별개로 "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약속한 시설 개선이 실제로 되었는가</w:t>
      </w:r>
      <w:r>
        <w:rPr>
          <w:rFonts w:ascii="맑은 고딕" w:cs="맑은 고딕" w:eastAsia="맑은 고딕" w:hAnsi="맑은 고딕"/>
          <w:sz w:val="21"/>
          <w:szCs w:val="21"/>
        </w:rPr>
        <w:t xml:space="preserve">"를 묻는 질문이어서, 명예훼손 논란 없이 사실 확인을 요청할 수 있는 영역입니다.</w:t>
      </w:r>
    </w:p>
    <w:p>
      <w:pPr>
        <w:pStyle w:val="Heading2"/>
        <w:keepNext/>
        <w:spacing w:after="120" w:before="240"/>
      </w:pPr>
      <w:r>
        <w:rPr>
          <w:rFonts w:ascii="맑은 고딕" w:cs="맑은 고딕" w:eastAsia="맑은 고딕" w:hAnsi="맑은 고딕"/>
          <w:b/>
          <w:bCs/>
          <w:color w:val="1F3B57"/>
          <w:sz w:val="24"/>
          <w:szCs w:val="24"/>
        </w:rPr>
        <w:t xml:space="preserve">4-5. 문서 사이의 불일치·오류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9"/>
        <w:gridCol w:w="8229"/>
      </w:tblGrid>
      <w:tr>
        <w:trPr>
          <w:cantSplit/>
          <w:tblHeader/>
        </w:trPr>
        <w:tc>
          <w:tcPr>
            <w:tcW w:type="dxa" w:w="14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822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14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마을 구성</w:t>
            </w:r>
          </w:p>
        </w:tc>
        <w:tc>
          <w:tcPr>
            <w:tcW w:type="dxa" w:w="822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2022·2023.1.8 문서: 동곡·횡룡·원삼·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진교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·진농 / 2023.1.30 협약서: 동곡·횡룡·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석점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·진농·원삼 →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진교마을이 협약 서명자에서 빠지고 석점마을이 들어감</w:t>
            </w:r>
          </w:p>
        </w:tc>
      </w:tr>
      <w:tr>
        <w:trPr>
          <w:cantSplit/>
          <w:tblHeader w:val="off"/>
        </w:trPr>
        <w:tc>
          <w:tcPr>
            <w:tcW w:type="dxa" w:w="14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마을 이름</w:t>
            </w:r>
          </w:p>
        </w:tc>
        <w:tc>
          <w:tcPr>
            <w:tcW w:type="dxa" w:w="822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원산마을(1.8 본문) ↔ 원삼마을(다른 문서)</w:t>
            </w:r>
          </w:p>
        </w:tc>
      </w:tr>
      <w:tr>
        <w:trPr>
          <w:cantSplit/>
          <w:tblHeader w:val="off"/>
        </w:trPr>
        <w:tc>
          <w:tcPr>
            <w:tcW w:type="dxa" w:w="14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대표 이름</w:t>
            </w:r>
          </w:p>
        </w:tc>
        <w:tc>
          <w:tcPr>
            <w:tcW w:type="dxa" w:w="822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호남바이오 대표 "양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승"(1.8 본문 2항) ↔ "양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승"(같은 문서 3항, 첨부)</w:t>
            </w:r>
          </w:p>
        </w:tc>
      </w:tr>
      <w:tr>
        <w:trPr>
          <w:cantSplit/>
          <w:tblHeader w:val="off"/>
        </w:trPr>
        <w:tc>
          <w:tcPr>
            <w:tcW w:type="dxa" w:w="14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위원장 이름</w:t>
            </w:r>
          </w:p>
        </w:tc>
        <w:tc>
          <w:tcPr>
            <w:tcW w:type="dxa" w:w="822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2026.9.21 답변서 서명란 "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철용" (본문은 박철용)</w:t>
            </w:r>
          </w:p>
        </w:tc>
      </w:tr>
      <w:tr>
        <w:trPr>
          <w:cantSplit/>
          <w:tblHeader w:val="off"/>
        </w:trPr>
        <w:tc>
          <w:tcPr>
            <w:tcW w:type="dxa" w:w="14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금액</w:t>
            </w:r>
          </w:p>
        </w:tc>
        <w:tc>
          <w:tcPr>
            <w:tcW w:type="dxa" w:w="822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협약서와 2023년 공문 어디에도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1억 원이라는 금액이 없음</w:t>
            </w:r>
          </w:p>
        </w:tc>
      </w:tr>
      <w:tr>
        <w:trPr>
          <w:cantSplit/>
          <w:tblHeader w:val="off"/>
        </w:trPr>
        <w:tc>
          <w:tcPr>
            <w:tcW w:type="dxa" w:w="14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서명·날인</w:t>
            </w:r>
          </w:p>
        </w:tc>
        <w:tc>
          <w:tcPr>
            <w:tcW w:type="dxa" w:w="822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협약서의 일부 이장 란은 날인이 뚜렷하지 않음 →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원본에서 확인 필요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맑은 고딕" w:cs="맑은 고딕" w:eastAsia="맑은 고딕" w:hAnsi="맑은 고딕"/>
          <w:b/>
          <w:bCs/>
          <w:color w:val="1F3B57"/>
          <w:sz w:val="24"/>
          <w:szCs w:val="24"/>
        </w:rPr>
        <w:t xml:space="preserve">4-6. 협약 "무효" 주장에 대한 냉정한 평가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협약서의 당사자는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순정축협과 위원회</w:t>
      </w:r>
      <w:r>
        <w:rPr>
          <w:rFonts w:ascii="맑은 고딕" w:cs="맑은 고딕" w:eastAsia="맑은 고딕" w:hAnsi="맑은 고딕"/>
          <w:sz w:val="21"/>
          <w:szCs w:val="21"/>
        </w:rPr>
        <w:t xml:space="preserve">이고, 개별 주민은 당사자가 아닙니다. 그래서 "내 동의가 없었으니 무효"라는 주장만으로는 무효를 인정받기 어렵다는 조합의 논리에는 일정한 근거가 있습니다.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대신 조합 스스로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"협약이 개별 주민의 권리를 제한하지 못한다"</w:t>
      </w:r>
      <w:r>
        <w:rPr>
          <w:rFonts w:ascii="맑은 고딕" w:cs="맑은 고딕" w:eastAsia="맑은 고딕" w:hAnsi="맑은 고딕"/>
          <w:sz w:val="21"/>
          <w:szCs w:val="21"/>
        </w:rPr>
        <w:t xml:space="preserve">는 취지를 인정했으므로,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"협약 무효"를 다투기보다 "협약과 상관없이 내 피해를 보상하라"</w:t>
      </w:r>
      <w:r>
        <w:rPr>
          <w:rFonts w:ascii="맑은 고딕" w:cs="맑은 고딕" w:eastAsia="맑은 고딕" w:hAnsi="맑은 고딕"/>
          <w:sz w:val="21"/>
          <w:szCs w:val="21"/>
        </w:rPr>
        <w:t xml:space="preserve">로 방향을 잡는 것이 더 현실적일 수 있습니다.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협약의 내용 자체도 주로 퇴비 공급과 개선 협력에 관한 것이고, 주민의 배상청구권을 포기한다는 조항은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없습니다.</w:t>
      </w:r>
    </w:p>
    <w:p>
      <w:pPr>
        <w:pStyle w:val="Heading1"/>
        <w:keepNext/>
        <w:pBdr>
          <w:left w:val="single" w:color="E8B84B" w:sz="36" w:space="8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B57"/>
          <w:sz w:val="28"/>
          <w:szCs w:val="28"/>
        </w:rPr>
        <w:t xml:space="preserve">5. 앞으로의 대응 방향 (참고용)</w:t>
      </w:r>
    </w:p>
    <w:p>
      <w:pPr>
        <w:pStyle w:val="Heading2"/>
        <w:keepNext/>
        <w:spacing w:after="120" w:before="240"/>
      </w:pPr>
      <w:r>
        <w:rPr>
          <w:rFonts w:ascii="맑은 고딕" w:cs="맑은 고딕" w:eastAsia="맑은 고딕" w:hAnsi="맑은 고딕"/>
          <w:b/>
          <w:bCs/>
          <w:color w:val="1F3B57"/>
          <w:sz w:val="24"/>
          <w:szCs w:val="24"/>
        </w:rPr>
        <w:t xml:space="preserve">5-1. 자료 공개 청구 (순정축협 대상)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조합 답변서 6항에 맞춰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문서를 하나하나 특정</w:t>
      </w:r>
      <w:r>
        <w:rPr>
          <w:rFonts w:ascii="맑은 고딕" w:cs="맑은 고딕" w:eastAsia="맑은 고딕" w:hAnsi="맑은 고딕"/>
          <w:sz w:val="21"/>
          <w:szCs w:val="21"/>
        </w:rPr>
        <w:t xml:space="preserve">해서 청구합니다.</w:t>
      </w:r>
    </w:p>
    <w:p>
      <w:pPr>
        <w:spacing w:after="80" w:line="320"/>
        <w:ind w:left="400" w:hanging="3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1.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환경개선사업비(운영비 후원) 1억 원 관련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이사회 의결서(의사록)</w:t>
      </w:r>
    </w:p>
    <w:p>
      <w:pPr>
        <w:spacing w:after="80" w:line="320"/>
        <w:ind w:left="400" w:hanging="3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2.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지급결의서, 회계전표 (개인정보는 가려서 받아도 됨)</w:t>
      </w:r>
    </w:p>
    <w:p>
      <w:pPr>
        <w:spacing w:after="80" w:line="320"/>
        <w:ind w:left="400" w:hanging="3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3.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해당 금원이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처음에 송완복 이사장에게 지급되려던 명목과 근거 문서</w:t>
      </w:r>
    </w:p>
    <w:p>
      <w:pPr>
        <w:spacing w:after="80" w:line="320"/>
        <w:ind w:left="400" w:hanging="3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4.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인수 후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분기별 검사자료</w:t>
      </w:r>
      <w:r>
        <w:rPr>
          <w:rFonts w:ascii="맑은 고딕" w:cs="맑은 고딕" w:eastAsia="맑은 고딕" w:hAnsi="맑은 고딕"/>
          <w:sz w:val="21"/>
          <w:szCs w:val="21"/>
        </w:rPr>
        <w:t xml:space="preserve">와 위원회 보고 내역</w:t>
      </w:r>
    </w:p>
    <w:p>
      <w:pPr>
        <w:spacing w:after="80" w:line="320"/>
        <w:ind w:left="400" w:hanging="3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5.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인수 전후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악취·암모니아·먼지 측정 결과</w:t>
      </w:r>
    </w:p>
    <w:p>
      <w:pPr>
        <w:spacing w:after="80" w:line="320"/>
        <w:ind w:left="400" w:hanging="3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6. </w:t>
      </w:r>
      <w:r>
        <w:rPr>
          <w:rFonts w:ascii="맑은 고딕" w:cs="맑은 고딕" w:eastAsia="맑은 고딕" w:hAnsi="맑은 고딕"/>
          <w:sz w:val="21"/>
          <w:szCs w:val="21"/>
        </w:rPr>
        <w:t xml:space="preserve">밀폐창고·펠렛설비 등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시설 개선 집행 내역</w:t>
      </w:r>
    </w:p>
    <w:p>
      <w:pPr>
        <w:pBdr>
          <w:left w:val="single" w:color="E8B84B" w:sz="24" w:space="8"/>
        </w:pBdr>
        <w:shd w:fill="FFF8E6" w:color="auto" w:val="clear"/>
        <w:spacing w:after="200" w:before="120" w:line="320"/>
        <w:ind w:left="200" w:righ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참고: 농협(축협)은 일반적으로 「공공기관의 정보공개에 관한 법률」의 공공기관에 해당하지 않는 것으로 보는 견해가 많습니다. 조합원이라면 농업협동조합법과 정관에 따른 열람권이 있을 수 있으니,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본인이 순정축협 조합원인지</w:t>
      </w:r>
      <w:r>
        <w:rPr>
          <w:rFonts w:ascii="맑은 고딕" w:cs="맑은 고딕" w:eastAsia="맑은 고딕" w:hAnsi="맑은 고딕"/>
          <w:sz w:val="20"/>
          <w:szCs w:val="20"/>
        </w:rPr>
        <w:t xml:space="preserve"> 먼저 확인하세요. 조합원이 아니라면 조합이 "검토하겠다"고 한 약속에 기대 요청하거나, 감독기관(농협중앙회, 농림축산식품부)에 민원을 넣는 방법을 생각해 볼 수 있습니다.</w:t>
      </w:r>
    </w:p>
    <w:p>
      <w:pPr>
        <w:pStyle w:val="Heading2"/>
        <w:keepNext/>
        <w:spacing w:after="120" w:before="240"/>
      </w:pPr>
      <w:r>
        <w:rPr>
          <w:rFonts w:ascii="맑은 고딕" w:cs="맑은 고딕" w:eastAsia="맑은 고딕" w:hAnsi="맑은 고딕"/>
          <w:b/>
          <w:bCs/>
          <w:color w:val="1F3B57"/>
          <w:sz w:val="24"/>
          <w:szCs w:val="24"/>
        </w:rPr>
        <w:t xml:space="preserve">5-2. 악취 피해 입증 자료 모으기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조합이 요구한 자료 목록을 그대로 준비하는 것이 좋습니다.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날짜·시간·장소별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악취 일지</w:t>
      </w:r>
      <w:r>
        <w:rPr>
          <w:rFonts w:ascii="맑은 고딕" w:cs="맑은 고딕" w:eastAsia="맑은 고딕" w:hAnsi="맑은 고딕"/>
          <w:sz w:val="21"/>
          <w:szCs w:val="21"/>
        </w:rPr>
        <w:t xml:space="preserve"> (날씨, 기압, 바람 방향 포함)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사진·영상</w:t>
      </w:r>
      <w:r>
        <w:rPr>
          <w:rFonts w:ascii="맑은 고딕" w:cs="맑은 고딕" w:eastAsia="맑은 고딕" w:hAnsi="맑은 고딕"/>
          <w:sz w:val="21"/>
          <w:szCs w:val="21"/>
        </w:rPr>
        <w:t xml:space="preserve"> (해충, 비산먼지, 침출수)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정읍시에 악취 측정 요청</w:t>
      </w:r>
      <w:r>
        <w:rPr>
          <w:rFonts w:ascii="맑은 고딕" w:cs="맑은 고딕" w:eastAsia="맑은 고딕" w:hAnsi="맑은 고딕"/>
          <w:sz w:val="21"/>
          <w:szCs w:val="21"/>
        </w:rPr>
        <w:t xml:space="preserve"> → 공인 측정 결과 (악취방지법상 지자체 민원 측정)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병원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진료기록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부동산 가치 하락 관련 감정·시세 자료</w:t>
      </w:r>
    </w:p>
    <w:p>
      <w:pPr>
        <w:pStyle w:val="Heading2"/>
        <w:keepNext/>
        <w:spacing w:after="120" w:before="240"/>
      </w:pPr>
      <w:r>
        <w:rPr>
          <w:rFonts w:ascii="맑은 고딕" w:cs="맑은 고딕" w:eastAsia="맑은 고딕" w:hAnsi="맑은 고딕"/>
          <w:b/>
          <w:bCs/>
          <w:color w:val="1F3B57"/>
          <w:sz w:val="24"/>
          <w:szCs w:val="24"/>
        </w:rPr>
        <w:t xml:space="preserve">5-3. 공적 절차 활용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정읍시 환경과</w:t>
      </w:r>
      <w:r>
        <w:rPr>
          <w:rFonts w:ascii="맑은 고딕" w:cs="맑은 고딕" w:eastAsia="맑은 고딕" w:hAnsi="맑은 고딕"/>
          <w:sz w:val="21"/>
          <w:szCs w:val="21"/>
        </w:rPr>
        <w:t xml:space="preserve">: 악취 민원과 측정 요청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환경분쟁조정위원회</w:t>
      </w:r>
      <w:r>
        <w:rPr>
          <w:rFonts w:ascii="맑은 고딕" w:cs="맑은 고딕" w:eastAsia="맑은 고딕" w:hAnsi="맑은 고딕"/>
          <w:sz w:val="21"/>
          <w:szCs w:val="21"/>
        </w:rPr>
        <w:t xml:space="preserve"> (전북도 지방환경분쟁조정위원회 / 중앙환경분쟁조정위원회): 소송보다 비용이 적고, 조합도 답변서에서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협조하겠다고 약속함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대한법률구조공단</w:t>
      </w:r>
      <w:r>
        <w:rPr>
          <w:rFonts w:ascii="맑은 고딕" w:cs="맑은 고딕" w:eastAsia="맑은 고딕" w:hAnsi="맑은 고딕"/>
          <w:sz w:val="21"/>
          <w:szCs w:val="21"/>
        </w:rPr>
        <w:t xml:space="preserve">: 무료 법률상담</w:t>
      </w:r>
    </w:p>
    <w:p>
      <w:pPr>
        <w:pStyle w:val="Heading2"/>
        <w:keepNext/>
        <w:spacing w:after="120" w:before="240"/>
      </w:pPr>
      <w:r>
        <w:rPr>
          <w:rFonts w:ascii="맑은 고딕" w:cs="맑은 고딕" w:eastAsia="맑은 고딕" w:hAnsi="맑은 고딕"/>
          <w:b/>
          <w:bCs/>
          <w:color w:val="1F3B57"/>
          <w:sz w:val="24"/>
          <w:szCs w:val="24"/>
        </w:rPr>
        <w:t xml:space="preserve">5-4. 주의할 점 (명예훼손 리스크)</w:t>
      </w:r>
    </w:p>
    <w:p>
      <w:pPr>
        <w:spacing w:after="12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위원회와 조합 모두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명예훼손·업무방해 조치</w:t>
      </w:r>
      <w:r>
        <w:rPr>
          <w:rFonts w:ascii="맑은 고딕" w:cs="맑은 고딕" w:eastAsia="맑은 고딕" w:hAnsi="맑은 고딕"/>
          <w:sz w:val="21"/>
          <w:szCs w:val="21"/>
        </w:rPr>
        <w:t xml:space="preserve">를 경고했습니다.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"횡령했다", "빼돌렸다" 같은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단정적인 표현은 피하세요.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여러 주민에게 알릴 때는 "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확인을 요청 중</w:t>
      </w:r>
      <w:r>
        <w:rPr>
          <w:rFonts w:ascii="맑은 고딕" w:cs="맑은 고딕" w:eastAsia="맑은 고딕" w:hAnsi="맑은 고딕"/>
          <w:sz w:val="21"/>
          <w:szCs w:val="21"/>
        </w:rPr>
        <w:t xml:space="preserve">", "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자료 공개를 청구함</w:t>
      </w:r>
      <w:r>
        <w:rPr>
          <w:rFonts w:ascii="맑은 고딕" w:cs="맑은 고딕" w:eastAsia="맑은 고딕" w:hAnsi="맑은 고딕"/>
          <w:sz w:val="21"/>
          <w:szCs w:val="21"/>
        </w:rPr>
        <w:t xml:space="preserve">"처럼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사실과 질문 형태</w:t>
      </w:r>
      <w:r>
        <w:rPr>
          <w:rFonts w:ascii="맑은 고딕" w:cs="맑은 고딕" w:eastAsia="맑은 고딕" w:hAnsi="맑은 고딕"/>
          <w:sz w:val="21"/>
          <w:szCs w:val="21"/>
        </w:rPr>
        <w:t xml:space="preserve">로만 표현하세요.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블로그·유튜브에 올릴 경우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실명, 전화번호, 개인 주소는 가리고</w:t>
      </w:r>
      <w:r>
        <w:rPr>
          <w:rFonts w:ascii="맑은 고딕" w:cs="맑은 고딕" w:eastAsia="맑은 고딕" w:hAnsi="맑은 고딕"/>
          <w:sz w:val="21"/>
          <w:szCs w:val="21"/>
        </w:rPr>
        <w:t xml:space="preserve">, 공개된 공문 내용만 인용하세요.</w:t>
      </w:r>
    </w:p>
    <w:p>
      <w:pPr>
        <w:pStyle w:val="Heading1"/>
        <w:keepNext/>
        <w:pBdr>
          <w:left w:val="single" w:color="E8B84B" w:sz="36" w:space="8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B57"/>
          <w:sz w:val="28"/>
          <w:szCs w:val="28"/>
        </w:rPr>
        <w:t xml:space="preserve">6. 등장인물 · 단체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이름/단체</w:t>
            </w:r>
          </w:p>
        </w:tc>
        <w:tc>
          <w:tcPr>
            <w:tcW w:type="dxa" w:w="7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B5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호남바이오(영농조합)</w:t>
            </w:r>
          </w:p>
        </w:tc>
        <w:tc>
          <w:tcPr>
            <w:tcW w:type="dxa" w:w="7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원래 퇴비공장 운영자, 대표 양길승(양기승)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순정축산업협동조합</w:t>
            </w:r>
          </w:p>
        </w:tc>
        <w:tc>
          <w:tcPr>
            <w:tcW w:type="dxa" w:w="7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2023년 1월 공장 인수, 공동자원화센터 운영. 조합장 고창인(2023) → 남상국(2026), 담당 과장대리 류승우(2023)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김재룡</w:t>
            </w:r>
          </w:p>
        </w:tc>
        <w:tc>
          <w:tcPr>
            <w:tcW w:type="dxa" w:w="7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순정축협 본부장 (2023.1.8 문서의 경유자)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정읍시 감곡면 환경개선위원회</w:t>
            </w:r>
          </w:p>
        </w:tc>
        <w:tc>
          <w:tcPr>
            <w:tcW w:type="dxa" w:w="7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5개 마을 주민 협의체, 위원장 박철용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마을기업 자연가</w:t>
            </w:r>
          </w:p>
        </w:tc>
        <w:tc>
          <w:tcPr>
            <w:tcW w:type="dxa" w:w="7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이사장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송완복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(인수 협의에 관여, 1억 원의 출처와 연결됨), 협약서에는 마을기업대표 김지운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박상남</w:t>
            </w:r>
          </w:p>
        </w:tc>
        <w:tc>
          <w:tcPr>
            <w:tcW w:type="dxa" w:w="7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횡룡마을 주민(횡룡길 28), 2026.9.15 내용증명 발송인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각 마을이장(2023 협약)</w:t>
            </w:r>
          </w:p>
        </w:tc>
        <w:tc>
          <w:tcPr>
            <w:tcW w:type="dxa" w:w="77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동곡 강길호, 횡룡 조방용, 석점 강용진, 진농 이근노, 원삼 김봉식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left w:val="single" w:color="E8B84B" w:sz="36" w:space="8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B57"/>
          <w:sz w:val="28"/>
          <w:szCs w:val="28"/>
        </w:rPr>
        <w:t xml:space="preserve">7. 결론 한 줄 요약</w:t>
      </w:r>
    </w:p>
    <w:p>
      <w:pPr>
        <w:pBdr>
          <w:left w:val="single" w:color="E8B84B" w:sz="24" w:space="8"/>
        </w:pBdr>
        <w:shd w:fill="FFF8E6" w:color="auto" w:val="clear"/>
        <w:spacing w:after="200" w:before="120" w:line="320"/>
        <w:ind w:left="200" w:right="2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2023년 협약과 개선계획에는 밀폐 창고(10억), 분기 보고, 운반차량 개선 등 구체적인 약속이 있었지만, 1억 원이라는 금액은 어떤 공식 문서에도 없습니다. 조합은 이 돈이 "송완복 이사장이 개인적으로 받지 않은 금원을 공익사업비로 돌린 것"이라고 처음 밝혔습니다. 가장 현실적인 다음 단계는 ① 순정축협에 이사회 의결서·지급 근거 문서·측정자료를 특정해서 공개 청구하고, ② 공인 악취 측정으로 피해를 객관적으로 기록한 뒤, ③ 환경분쟁조정 절차를 이용하는 것입니다.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50"/>
      </w:pPr>
    </w:lvl>
    <w:lvl w:ilvl="1" w:tentative="1">
      <w:start w:val="1"/>
      <w:numFmt w:val="bullet"/>
      <w:lvlText w:val="–"/>
      <w:lvlJc w:val="left"/>
      <w:pPr>
        <w:ind w:left="9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rFonts w:ascii="맑은 고딕" w:cs="맑은 고딕" w:eastAsia="맑은 고딕" w:hAnsi="맑은 고딕"/>
    </w:rPr>
  </w:style>
  <w:style w:type="paragraph" w:styleId="Heading1">
    <w:name w:val="Heading 1"/>
    <w:pPr>
      <w:outlineLvl w:val="0"/>
    </w:pPr>
    <w:rPr>
      <w:rFonts w:ascii="맑은 고딕" w:cs="맑은 고딕" w:eastAsia="맑은 고딕" w:hAnsi="맑은 고딕"/>
    </w:rPr>
  </w:style>
  <w:style w:type="paragraph" w:styleId="Heading2">
    <w:name w:val="Heading 2"/>
    <w:pPr>
      <w:outlineLvl w:val="1"/>
    </w:pPr>
    <w:rPr>
      <w:rFonts w:ascii="맑은 고딕" w:cs="맑은 고딕" w:eastAsia="맑은 고딕" w:hAnsi="맑은 고딕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2026-09-30T05:21:35.961Z</dcterms:created>
  <dcterms:modified xsi:type="dcterms:W3CDTF">2026-09-30T05:21:35.962Z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