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내 용 증 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 신 인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박상남</w:t>
            </w:r>
          </w:p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주소: 전북 정읍시 감곡면 횡룡길 28    연락처: ______________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 신 인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정읍시 감곡면 환경개선위원회 위원장 박철용</w:t>
            </w:r>
          </w:p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주소: 전북 정읍시 감곡면 동곡길 50-11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    목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귀 위원회 답변서와 순정축협 답변서의 작성 경위에 관한 질의 및 경고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    련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귀 위원회 내용증명 답변서 (2026. 9. 21., 정읍감곡우편취급국 제3590303000069호)</w:t>
            </w:r>
          </w:p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② 순정축협 내용증명 답변서 (2026. 9. 22., 같은 우체국 제3590303000070호)</w:t>
            </w:r>
          </w:p>
        </w:tc>
      </w:tr>
    </w:tbl>
    <w:p>
      <w:pPr>
        <w:spacing w:after="120"/>
      </w:pP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확인된 사실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본인은 귀 위원회의 2026년 9월 21일자 답변서와 순정축협의 2026년 9월 22일자 답변서를 나란히 놓고 비교하였습니다. 그 결과 아래와 같은 사실을 확인하였습니다.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69"/>
        <w:gridCol w:w="3569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귀 위원회 답변서 (9. 21.)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순정축협 답변서 (9. 22.)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발송 번호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정읍감곡우편취급국 제3590303000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069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호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우체국 제3590303000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070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맺음말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"현재까지 … 확인한 사실과 보유 자료에 근거하여 작성된 것이며 … 어떠한 법률상 권리도 포기하는 취지가 아닙니다"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"현재까지 … 확인한 사실과 보유 자료를 바탕으로 작성한 것입니다 … 권리 및 방어권을 포기하는 취지가 아닙니다"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경고 항목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5항 "근거 없는 주장과 공개적인 유포의 중단 요청"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8항 "확인되지 않은 주장과 부당한 요구의 중단 요청"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반복 표현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"…라는 사정만으로 … 권한이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당연히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발생하는 것은 아닙니다"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"…라는 사정만으로 … 권리가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당연히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발생하는 것은 아닙니다" (여러 차례 반복)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상대방 언급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"순정축협에 먼저 공식적으로 확인하라"</w:t>
            </w:r>
          </w:p>
        </w:tc>
        <w:tc>
          <w:tcPr>
            <w:tcW w:type="dxa" w:w="3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귀 위원회의 구성원("송완복 이사장 등")과 법적 지위(4항)를 대신 설명하고 옹호</w:t>
            </w:r>
          </w:p>
        </w:tc>
      </w:tr>
    </w:tbl>
    <w:p>
      <w:pPr>
        <w:spacing w:after="120"/>
      </w:pP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두 답변서는 하루 간격으로 같은 우체국에서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연속된 번호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 발송되었습니다.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두 답변서의 맺음말은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사실상 같은 문장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두 답변서 모두 "근거 없는(확인되지 않은) 주장의 유포 중단"을 요구하는 항목을 두고, 명예·신용 훼손 시 법적 조치를 하겠다고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같은 순서와 같은 논리로</w:t>
      </w:r>
      <w:r>
        <w:rPr>
          <w:rFonts w:ascii="맑은 고딕" w:cs="맑은 고딕" w:eastAsia="맑은 고딕" w:hAnsi="맑은 고딕"/>
          <w:sz w:val="22"/>
          <w:szCs w:val="22"/>
        </w:rPr>
        <w:t xml:space="preserve"> 적었습니다.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"…라는 사정만으로 … 권한이 당연히 발생하는 것은 아니다"라는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특유의 표현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두 문서에 반복됩니다.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귀 위원회는 "순정축협에 확인하라"고 하였고, 순정축협은 귀 위원회의 구성원과 법적 지위를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대신 설명하고 옹호</w:t>
      </w:r>
      <w:r>
        <w:rPr>
          <w:rFonts w:ascii="맑은 고딕" w:cs="맑은 고딕" w:eastAsia="맑은 고딕" w:hAnsi="맑은 고딕"/>
          <w:sz w:val="22"/>
          <w:szCs w:val="22"/>
        </w:rPr>
        <w:t xml:space="preserve">하였습니다.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본인의 입장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본인은 위 사실만으로 두 단체가 부당하게 공모하였다고 단정하지 않습니다.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그러나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돈을 준 쪽과 받은 쪽이 주민의 정당한 질의에 대하여 사전에 답변 내용을 맞추었다면</w:t>
      </w:r>
      <w:r>
        <w:rPr>
          <w:rFonts w:ascii="맑은 고딕" w:cs="맑은 고딕" w:eastAsia="맑은 고딕" w:hAnsi="맑은 고딕"/>
          <w:sz w:val="22"/>
          <w:szCs w:val="22"/>
        </w:rPr>
        <w:t xml:space="preserve">, 이는 서로가 서로를 검증해야 할 관계를 스스로 무너뜨린 것입니다. 또한 두 답변서의 신빙성을 근본적으로 의심하게 하는 일입니다.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질의 사항</w:t>
      </w:r>
    </w:p>
    <w:p>
      <w:pPr>
        <w:spacing w:after="120" w:before="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사항에 대하여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서면으로 분명히 답변</w:t>
      </w:r>
      <w:r>
        <w:rPr>
          <w:rFonts w:ascii="맑은 고딕" w:cs="맑은 고딕" w:eastAsia="맑은 고딕" w:hAnsi="맑은 고딕"/>
          <w:sz w:val="22"/>
          <w:szCs w:val="22"/>
        </w:rPr>
        <w:t xml:space="preserve">해 주시기 바랍니다.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가. </w:t>
      </w:r>
      <w:r>
        <w:rPr>
          <w:rFonts w:ascii="맑은 고딕" w:cs="맑은 고딕" w:eastAsia="맑은 고딕" w:hAnsi="맑은 고딕"/>
          <w:sz w:val="22"/>
          <w:szCs w:val="22"/>
        </w:rPr>
        <w:t xml:space="preserve">귀 위원회의 답변서를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누가 작성</w:t>
      </w:r>
      <w:r>
        <w:rPr>
          <w:rFonts w:ascii="맑은 고딕" w:cs="맑은 고딕" w:eastAsia="맑은 고딕" w:hAnsi="맑은 고딕"/>
          <w:sz w:val="22"/>
          <w:szCs w:val="22"/>
        </w:rPr>
        <w:t xml:space="preserve">하였습니까? 작성 과정에서 순정축협 임직원이나 순정축협이 위임한 법률 대리인과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협의하거나 초안을 주고받은 사실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있습니까?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답변서 작성에 비용(법률 자문료 등)이 들었다면,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누가 그 비용을 부담</w:t>
      </w:r>
      <w:r>
        <w:rPr>
          <w:rFonts w:ascii="맑은 고딕" w:cs="맑은 고딕" w:eastAsia="맑은 고딕" w:hAnsi="맑은 고딕"/>
          <w:sz w:val="22"/>
          <w:szCs w:val="22"/>
        </w:rPr>
        <w:t xml:space="preserve">하였습니까? 그 비용이 순정축협에서 받은 지원금에서 나갔습니까?</w:t>
      </w:r>
    </w:p>
    <w:p>
      <w:pPr>
        <w:keepNext/>
        <w:spacing w:after="14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답변 기한과 경고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내용증명을 받은 날부터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14일 이내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서면으로 답변해 주시기 바랍니다.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위 질의에 답변하지 않거나, 사실과 다르게 답변한 것이 뒤에 확인되는 경우, 본인은 두 답변서를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하나의 공동 대응으로 보겠습니다.</w:t>
      </w:r>
      <w:r>
        <w:rPr>
          <w:rFonts w:ascii="맑은 고딕" w:cs="맑은 고딕" w:eastAsia="맑은 고딕" w:hAnsi="맑은 고딕"/>
          <w:sz w:val="22"/>
          <w:szCs w:val="22"/>
        </w:rPr>
        <w:t xml:space="preserve"> 그리고 순정축협의 감독기관(농협중앙회 감사부서 등)과 관계 행정기관에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두 단체를 함께 대상으로</w:t>
      </w:r>
      <w:r>
        <w:rPr>
          <w:rFonts w:ascii="맑은 고딕" w:cs="맑은 고딕" w:eastAsia="맑은 고딕" w:hAnsi="맑은 고딕"/>
          <w:sz w:val="22"/>
          <w:szCs w:val="22"/>
        </w:rPr>
        <w:t xml:space="preserve"> 사실 확인과 감사를 요청할 것임을 분명히 경고합니다.</w:t>
      </w:r>
    </w:p>
    <w:p>
      <w:pPr>
        <w:spacing w:after="100" w:line="37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 내용증명은 귀 위원회에만 보내는 것이며, 위 1항의 사실은 모두 두 답변서 원본으로 확인할 수 있는 내용입니다.</w:t>
      </w:r>
    </w:p>
    <w:p>
      <w:pPr>
        <w:spacing w:after="400" w:before="200" w:line="38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내용증명은 본인의 어떠한 권리도 포기하는 취지가 아닙니다.</w:t>
      </w:r>
    </w:p>
    <w:p>
      <w:pPr>
        <w:spacing w:after="400" w:before="3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2026년  10월  1일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발신인    박  상  남    (서명 또는 인)</w:t>
      </w:r>
    </w:p>
    <w:p>
      <w:pPr>
        <w:spacing w:after="600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전북 정읍시 감곡면 횡룡길 28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수신인    정읍시 감곡면 환경개선위원회 위원장  박철용  귀하</w:t>
      </w:r>
    </w:p>
    <w:sectPr>
      <w:footerReference w:type="default" r:id="rId6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2026-10-01T11:46:12.959Z</dcterms:created>
  <dcterms:modified xsi:type="dcterms:W3CDTF">2026-10-01T11:46:12.968Z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