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순정축협 · 감곡면 환경개선위원회 사건 경과 타임라인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순정축협 공동자원화센터(구 호남바이오) 악취 · 공동협약 · 환경개선 지원금 1억 원 관련</w:t>
      </w:r>
    </w:p>
    <w:p>
      <w:pPr>
        <w:spacing w:after="120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기준일 2026. 10. 22.  |  작성: 박상남 측  |  근거: 수집 문서 원본(괄호 안 표기)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6"/>
        <w:gridCol w:w="3100"/>
      </w:tblGrid>
      <w:tr>
        <w:trPr>
          <w:cantSplit/>
          <w:tblHeader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일자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사건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근거 자료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Ⅰ. 분쟁 발생 (호남바이오 운영기)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2022. 7. 22.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5개 마을 이장단·위원장, 호남바이오에 개선요청 4개·실천사항 10개·상생방안 5개 제시. 불수용 시 민원·손해배상·집단행동 결의. 관리·감독을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"5개 부락 주민 협의체를 대표하는" 위원장에게 위임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"시설을 확장할 경우 반드시 5개부락 협의체 대표인 환경개선위원장과 합의"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(개선요청 4), 상생방안에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운영비 후원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포함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5개 부락 협의체 합의문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Ⅱ. 인수 및 협약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2023. 1. 8.</w:t>
            </w:r>
          </w:p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(1. 12. 접수)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위원회, "5개 마을과 마을기업 자연가를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대표해서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 순정축협에 6개 항목 개선 요청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 내용증명 (김제금산우체국 1. 11.)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2023. 1. 17.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순정축협 회신: 전 공정 밀폐화,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밀폐형 축분보관창고 990㎡(약 10억 원)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분기 1회 검사자료 보고, 위반 시 가동중지,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"증축으로 인한 제반사항은 위원장과 협의하여 진행"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"5개마을 협의체인" 위원회 운영비 후원(이사회 의결 후 집행 예정)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순정축협 공문 (17201-4)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2023. 1. 30.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「자연순환농업 추진 공동협약」 체결. 위원장·마을이장(직함 서명)·마을기업 대표 ↔ 조합장·이사·대의원. 제3조 위원회는 축협 사업에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협력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제4조 문서로 통보한 운영계획 상호 수용(1. 17. 계획 편입).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금액 기재 없음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공동협약서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Ⅲ. 신축 인허가 (퇴비사 997.5㎡)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2023. 5. 2.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제2차 위원회 회의 (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순정축협 한우명품관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축협 직원 3명 출석·사회). 의안 제4호: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"순정축협에서 받은 돈"을 마을별 1천만 원씩 나누자는 의견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→ 위원회 자금으로 운영 논의, 원산마을 쓰레기 처리 220만 원. 기타: 위원장·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5개 마을 이장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을 법인 임원으로,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축협 조합장을 비상근 임원으로 추천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전원 동의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제2차 위원회 회의록 (7쪽)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2023. 5. 3.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순정축협, 방교리 677-6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자원순환관련시설(퇴비사) 997.5㎡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신축허가 신청 (대지 8,264㎡). 1. 17. 약속한 창고 990㎡와 거의 같은 규모 =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확장 협의 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(협의 여부 미확인)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건축허가 신청서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5. 12.~6. 15.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관계 부서 협의: 소방 동의(5. 12.), 축산법 거리제한 비대상·농지전용 동의 및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농지보전부담금 100% 감면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(5. 15.), 환경정책과 "소규모환경영향평가 비대상, 가축분뇨 재활용신고 필요"(6. 15.)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각 부서 회신 공문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2023. 7. 14.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건축과, 감곡면에 주민의견(민원 동향) 파악 요청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건축과-30578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2023. 7. 20.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주민의견서: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"반대 의견 없음"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(의견제출인란은 공개 시 가림 처리)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주민의견서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2023. 7. 21.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감곡면장, 주민의견서 건축과에 제출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감곡면-10069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2023. 8. 30.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감곡면 5개권역 환경개선위원회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(4차)" 회의 (마을기업 자연가 사무실). 송완복을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"5개권역마을을 대표"하는 촌장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으로 선출·위원 위촉. 면민의 날 행사에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자금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사용 결의. 퇴비는 축협 자원화센터 지원, 가공센터는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축협 자원화시설 현대화 시 지원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요청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5개권역 위원회 회의록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2023. 9. 8.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도시과 개발행위허가 협의 (이행보증금 5,980만 원, "피해방지계획서에 의한 시공" 조건)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도시과-19120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2023. 9. 21.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건축허가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(2023-건축과-신축허가-42)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허가 처리대장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10. 19.~12. 4.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시청 접수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악취 민원 4건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. 처리: 탈취탑 가동 확인,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부숙창고 밀폐 지시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(10. 24.),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창고 밀폐 지시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(11. 23.), 저감 조치 지시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정읍시 민원 처리내역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12. 26.~28.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사용승인 검사 "적합" →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사용승인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(감리 완료 12. 20.)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사용승인서·감리보고서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Ⅳ. 자료공개 요구와 대응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2026. 9. 15.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박상남, 축협·위원회에 내용증명 (협약 무효, 피해보상, 1억 원 자료 공개 요구)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(답변서로 확인)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2026. 9. 21.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 답변: "자발적 민간 공동체", 공개 거부, "축협에 확인하라"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제3590303000069호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2026. 9. 22.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축협 답변: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1억 원은 송완복 이사장이 개인적으로 받지 않은 금원을 환경개선사업비로 지원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내부 의결 거쳐 집행, 공개는 청구 시 검토</w:t>
            </w:r>
          </w:p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같은 날 박상남, 정읍시에 정보공개청구 (17667535)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제3590303000070호 / 청구 접수증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재요구 내용증명·경고 내용증명 작성 (발송 여부 기재: ______)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작성본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2026. 10. 8.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정읍시 정보공개 결정: 인허가·협의·주민의견서·민원 자료 공개.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관련 협의 문서, 협약서, 위원회 구성·지원, 1억 원, 주민총회 결의 등은 "정보부존재"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. 건축위원회 심의 대상 아님(조례 제8조)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건축과-49256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Ⅴ. 추가 증거 확보와 고발 준비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14.~16.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두 내용증명 답변서 대조표, 사건 경과 타임라인 작성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대조표, 타임라인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2026. 10. 16.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회의록 2건 확보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: 2023. 5. 2. 제2차 회의록(7쪽), 2023. 8. 30. 5개권역 위원회(4차) 회의록(2쪽). 1·3차 회의록은 미확보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회의록 2건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17.~19.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수사의뢰 진정서 → 고발장으로 전환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. 죄명: 업무상횡령(주된 혐의), 배임수재·배임증재, 업무상배임 + 추가 수사 요청(위계에 의한 공무집행방해, 사문서위조·자격모용사문서작성). 모의판결 점검 후 주민 서명부의 대표권 부정과 정합하도록 구성,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확장 협의 조항과 "반대 의견 없음"의 관련성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반영 (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제출 전, 변호사 검토 필요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고발장_최종_서명부정합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17.~22.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4개 마을(동곡·횡룡·진농·원삼) 주민 결의 서명부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작성: 마을별 결의서(1~9항) 1장 + 서명부(14칸) 1장. 석점마을은 위원회 탈퇴로 제외 (서명 수합 예정)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주민 결의 서명부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2026. 10. 20.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감곡면장으로부터 (송완복 이사장과) 만날 수 있다는 취지의 전화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통화 메모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송완복 이사장에게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질의서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(만남 제안 회신 + 8개 질의, 14일 내 서면 회신 요청), 참조: 감곡면장 (발송 여부: ______)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송완복_질의서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21.~22.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위원회·이장단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간담회용 공개질의서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작성: 이장 공통 질문(개인 자격/마을 대표, "자발적 민간 공동체" 동의 여부) + 시간순 12단계 33문항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공개질의서_간담회_시간순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다음 단계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4개 마을 주민 서명 수합 ② 송완복 회신 확인(도달일부터 14일) ③ 간담회 개최 시 녹음·답변 기록 ④ 정보공개 이의신청(의견제출인 가림 해제,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11. 7.까지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) ⑤ 변호사 검토 후 정읍경찰서에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고발장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제출 (증 제1~16호증 + 회신·간담회 기록)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쟁점 (문서로 확인된 사항)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①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대표 자격의 모순</w:t>
      </w:r>
      <w:r>
        <w:rPr>
          <w:rFonts w:ascii="맑은 고딕" w:cs="맑은 고딕" w:eastAsia="맑은 고딕" w:hAnsi="맑은 고딕"/>
          <w:sz w:val="18"/>
          <w:szCs w:val="18"/>
        </w:rPr>
        <w:t xml:space="preserve">: 2022~2023년 문서에서는 "5개 부락 대표", "○○마을이장" 직함으로 협약·금원 수령. 2026년 답변서에서는 "자발적 민간 공동체"라며 공개 거부. 정읍시에는 주민총회 결의·위임장이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존재하지 않음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②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확장 협의 약속과 "반대 의견 없음"</w:t>
      </w:r>
      <w:r>
        <w:rPr>
          <w:rFonts w:ascii="맑은 고딕" w:cs="맑은 고딕" w:eastAsia="맑은 고딕" w:hAnsi="맑은 고딕"/>
          <w:sz w:val="18"/>
          <w:szCs w:val="18"/>
        </w:rPr>
        <w:t xml:space="preserve">: 합의문(2022)과 축협 운영계획(2023)은 확장·증축 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위원장과 합의·협의</w:t>
      </w:r>
      <w:r>
        <w:rPr>
          <w:rFonts w:ascii="맑은 고딕" w:cs="맑은 고딕" w:eastAsia="맑은 고딕" w:hAnsi="맑은 고딕"/>
          <w:sz w:val="18"/>
          <w:szCs w:val="18"/>
        </w:rPr>
        <w:t xml:space="preserve">하기로 정함. 그 대상인 퇴비사(997.5㎡) 신축에는 협의 기록 대신 제출인이 가려진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"반대 의견 없음"</w:t>
      </w:r>
      <w:r>
        <w:rPr>
          <w:rFonts w:ascii="맑은 고딕" w:cs="맑은 고딕" w:eastAsia="맑은 고딕" w:hAnsi="맑은 고딕"/>
          <w:sz w:val="18"/>
          <w:szCs w:val="18"/>
        </w:rPr>
        <w:t xml:space="preserve"> 의견서가 제출됨.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③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금원 수령과 인허가의 순서</w:t>
      </w:r>
      <w:r>
        <w:rPr>
          <w:rFonts w:ascii="맑은 고딕" w:cs="맑은 고딕" w:eastAsia="맑은 고딕" w:hAnsi="맑은 고딕"/>
          <w:sz w:val="18"/>
          <w:szCs w:val="18"/>
        </w:rPr>
        <w:t xml:space="preserve">: 회의록상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5. 2. 이전에 이미 금원 수령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5. 3. 허가 신청 → 7. 20. "반대 의견 없음" → 9. 21. 허가.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④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독립성 결여</w:t>
      </w:r>
      <w:r>
        <w:rPr>
          <w:rFonts w:ascii="맑은 고딕" w:cs="맑은 고딕" w:eastAsia="맑은 고딕" w:hAnsi="맑은 고딕"/>
          <w:sz w:val="18"/>
          <w:szCs w:val="18"/>
        </w:rPr>
        <w:t xml:space="preserve">: 위원회는 축협 시설에서 축협 직원 사회로 회의를 열고,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축협 조합장을 위원회 임원으로 추천</w:t>
      </w:r>
      <w:r>
        <w:rPr>
          <w:rFonts w:ascii="맑은 고딕" w:cs="맑은 고딕" w:eastAsia="맑은 고딕" w:hAnsi="맑은 고딕"/>
          <w:sz w:val="18"/>
          <w:szCs w:val="18"/>
        </w:rPr>
        <w:t xml:space="preserve">. 1억 원 출처로 지목된 송완복은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5개권역 대표 촌장 겸 위원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⑤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1억 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: 축협은 지급과 내부 의결을 인정, 위원회도 "후원금" 수령 인정. 그러나 지급일·수령 계좌·원래 명목·사용 내역은 미확인 (확인된 지출: 쓰레기 처리 220만 원 등).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⑥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약속 이행</w:t>
      </w:r>
      <w:r>
        <w:rPr>
          <w:rFonts w:ascii="맑은 고딕" w:cs="맑은 고딕" w:eastAsia="맑은 고딕" w:hAnsi="맑은 고딕"/>
          <w:sz w:val="18"/>
          <w:szCs w:val="18"/>
        </w:rPr>
        <w:t xml:space="preserve">: 밀폐형 창고를 지었으나 신축 직후(2023. 10.~11.) 시가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창고 밀폐를 거듭 지시</w:t>
      </w:r>
      <w:r>
        <w:rPr>
          <w:rFonts w:ascii="맑은 고딕" w:cs="맑은 고딕" w:eastAsia="맑은 고딕" w:hAnsi="맑은 고딕"/>
          <w:sz w:val="18"/>
          <w:szCs w:val="18"/>
        </w:rPr>
        <w:t xml:space="preserve">. 분기별 검사자료 보고 여부 미확인.</w:t>
      </w: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확인이 필요한 사항</w:t>
      </w:r>
    </w:p>
    <w:p>
      <w:pPr>
        <w:spacing w:after="60" w:line="290"/>
      </w:pPr>
      <w:r>
        <w:rPr>
          <w:rFonts w:ascii="맑은 고딕" w:cs="맑은 고딕" w:eastAsia="맑은 고딕" w:hAnsi="맑은 고딕"/>
          <w:sz w:val="18"/>
          <w:szCs w:val="18"/>
        </w:rPr>
        <w:t xml:space="preserve">1억 원의 정확한 지급일(5. 2. 이전)·계좌·사용 내역  ·  "반대 의견 없음" 의견제출인과 작성 경위  ·  퇴비사 신축 전 위원장과의 협의 여부  ·  위원회 1·3차 회의록  ·  위원회 법인 등록 및 조합장 임원 취임 여부  ·  분기별 검사자료 보고 여부  ·  가축분뇨 재활용신고 및 2024년 이후 민원·측정 내역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2026-10-22T01:50:04.507Z</dcterms:created>
  <dcterms:modified xsi:type="dcterms:W3CDTF">2026-10-22T01:50:04.520Z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