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AÇÕES EXPONENCIAIS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Fichamento dos livros e matriz de hipóteses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Phelps · Fisher · Lynch · O'Neil · Mayer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360"/>
      </w:pPr>
      <w:r>
        <w:t xml:space="preserve">1. Como ler</w:t>
      </w:r>
    </w:p>
    <w:p>
      <w:pPr>
        <w:spacing w:after="120" w:line="300"/>
        <w:jc w:val="both"/>
      </w:pPr>
      <w:r>
        <w:t xml:space="preserve">Este documento reúne o que cinco autores clássicos dizem sobre as ações que multiplicaram de valor. Cada livro foi lido por inteiro e fichado.</w:t>
      </w:r>
    </w:p>
    <w:p>
      <w:pPr>
        <w:spacing w:after="120" w:line="300"/>
        <w:jc w:val="both"/>
      </w:pPr>
      <w:r>
        <w:t xml:space="preserve">Foram </w:t>
      </w:r>
      <w:r>
        <w:rPr>
          <w:b/>
          <w:bCs/>
        </w:rPr>
        <w:t xml:space="preserve">601 fichas</w:t>
      </w:r>
      <w:r>
        <w:t xml:space="preserve">. Elas viraram </w:t>
      </w:r>
      <w:r>
        <w:rPr>
          <w:b/>
          <w:bCs/>
        </w:rPr>
        <w:t xml:space="preserve">53 hipóteses</w:t>
      </w:r>
      <w:r>
        <w:t xml:space="preserve">, </w:t>
      </w:r>
      <w:r>
        <w:rPr>
          <w:b/>
          <w:bCs/>
        </w:rPr>
        <w:t xml:space="preserve">30 sinais de evitar</w:t>
      </w:r>
      <w:r>
        <w:t xml:space="preserve">, </w:t>
      </w:r>
      <w:r>
        <w:rPr>
          <w:b/>
          <w:bCs/>
        </w:rPr>
        <w:t xml:space="preserve">20 divergências</w:t>
      </w:r>
      <w:r>
        <w:t xml:space="preserve"> entre autores e </w:t>
      </w:r>
      <w:r>
        <w:rPr>
          <w:b/>
          <w:bCs/>
        </w:rPr>
        <w:t xml:space="preserve">18 regras de gestão</w:t>
      </w:r>
      <w:r>
        <w:t xml:space="preserve">.</w:t>
      </w:r>
    </w:p>
    <w:p>
      <w:pPr>
        <w:spacing w:after="120" w:line="300"/>
        <w:jc w:val="both"/>
      </w:pPr>
      <w:r>
        <w:t xml:space="preserve">Atenção: nada aqui é conclusão. São </w:t>
      </w:r>
      <w:r>
        <w:rPr>
          <w:b/>
          <w:bCs/>
        </w:rPr>
        <w:t xml:space="preserve">hipóteses</w:t>
      </w:r>
      <w:r>
        <w:t xml:space="preserve">. Cada uma será testada com dados reais, comparando as vencedoras com um grupo de controle.</w:t>
      </w:r>
    </w:p>
    <w:p>
      <w:pPr>
        <w:pStyle w:val="Heading2"/>
        <w:keepNext/>
        <w:keepLines/>
      </w:pPr>
      <w:r>
        <w:t xml:space="preserve">Definições do estudo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Vencedora:</w:t>
      </w:r>
      <w:r>
        <w:t xml:space="preserve"> Ação com retorno total (preço ajustado + proventos) de 10x ou mais a partir de t0; horizonte principal de 10 anos, com variantes de 5 e 15 anos; 100x apenas para comparar com Phelps e Mayer.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Início da alta (t0):</w:t>
      </w:r>
      <w:r>
        <w:t xml:space="preserve"> Início da janela: último pregão do mês-base. Só entram dados contábeis já entregues à CVM/SEC até t0.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Grupo de controle:</w:t>
      </w:r>
      <w:r>
        <w:t xml:space="preserve"> Para cada vencedora, ações do mesmo setor, faixa de tamanho e mesmo t0 que não chegaram a 10x no mesmo horizonte, incluindo deslistadas.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Limite:</w:t>
      </w:r>
      <w:r>
        <w:t xml:space="preserve"> Hipóteses de tamanho, setor e data não podem ser testadas contra o controle pareado nessas variáveis; para elas o teste usa a taxa-base do universo.</w:t>
      </w:r>
    </w:p>
    <w:p>
      <w:pPr>
        <w:pStyle w:val="Heading2"/>
        <w:keepNext/>
        <w:keepLines/>
      </w:pPr>
      <w:r>
        <w:t xml:space="preserve">Como cada hipótese está apresentada</w:t>
      </w:r>
    </w:p>
    <w:p>
      <w:pPr>
        <w:spacing w:after="120" w:line="300"/>
        <w:jc w:val="both"/>
      </w:pPr>
      <w:r>
        <w:t xml:space="preserve">Cada ficha de hipótese traz: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Enunciado:</w:t>
      </w:r>
      <w:r>
        <w:t xml:space="preserve"> a frase que o teste vai confirmar ou derrubar.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Autores:</w:t>
      </w:r>
      <w:r>
        <w:t xml:space="preserve"> quem apoia e quem contradiz, com capítulo e página da edição usada.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Números:</w:t>
      </w:r>
      <w:r>
        <w:t xml:space="preserve"> os limites que cada autor cita.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Medida:</w:t>
      </w:r>
      <w:r>
        <w:t xml:space="preserve"> como o robô calcula a característica, sempre na data de início da alta.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e viabilidade:</w:t>
      </w:r>
      <w:r>
        <w:t xml:space="preserve"> de onde vem o dado e se dá para medir em escala com fontes públicas.</w:t>
      </w:r>
    </w:p>
    <w:p>
      <w:pPr>
        <w:pStyle w:val="Heading1"/>
        <w:keepNext/>
        <w:keepLines/>
        <w:spacing w:before="360"/>
      </w:pPr>
      <w:r>
        <w:t xml:space="preserve">2. Os estudos dos autores</w:t>
      </w:r>
    </w:p>
    <w:p>
      <w:pPr>
        <w:spacing w:after="120" w:line="300"/>
        <w:jc w:val="both"/>
      </w:pPr>
      <w:r>
        <w:t xml:space="preserve">Antes das hipóteses, o que cada autor realmente estudou. Nenhum dos cinco usou grupo de controle. Por isso as conclusões deles são pontos de partida.</w:t>
      </w:r>
    </w:p>
    <w:p>
      <w:pPr>
        <w:pStyle w:val="Heading2"/>
        <w:keepNext/>
        <w:keepLines/>
      </w:pPr>
      <w:r>
        <w:t xml:space="preserve">Thomas W. Phelps</w:t>
      </w:r>
    </w:p>
    <w:p>
      <w:pPr>
        <w:keepNext/>
        <w:keepLines/>
        <w:spacing w:after="120" w:line="300"/>
        <w:jc w:val="both"/>
      </w:pPr>
      <w:r>
        <w:t xml:space="preserve">100 to 1 in the Stock Market (1972; reedição Echo Point 2014)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Amostra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360 a 365 títulos que multiplicaram 100x (contagem do fichador no Apêndice: ~374 linhas, com classes separadas); subamostra de 7 casos comprados em 1961-1967.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Período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Anos de compra de 1932 a 1967 (32 anos distintos); valor final em 1971.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Fonte dos 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Cotações públicas da época: Wall Street Journal, Moody's, Commercial and Financial Chronicle, Bank and Quotation Record.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Método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Lista de títulos que, em algum ano de compra, custavam 1% ou menos do valor de 1971 (pico do ano, ajustado por desdobramentos, bonificações e fusões, em geral sem dividendos). Análise por casos e quatro categorias de vencedoras.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Lista não exaustiva: são os casos de que o autor se lembrou; olhar retrospectivo.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Sem contagem das ações que não multiplicaram e sem grupo de controle.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Mistura ordinárias, preferenciais, bônus em default e warrants; várias entradas vêm de fusões.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Compras concentradas em 1932-1949 (fundo de 1932-33): viés de janela.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Retorno em geral sem dividendos.</w:t>
            </w:r>
          </w:p>
        </w:tc>
      </w:tr>
    </w:tbl>
    <w:p>
      <w:pPr>
        <w:pStyle w:val="Heading2"/>
        <w:keepNext/>
        <w:keepLines/>
      </w:pPr>
      <w:r>
        <w:t xml:space="preserve">Christopher W. Mayer</w:t>
      </w:r>
    </w:p>
    <w:p>
      <w:pPr>
        <w:keepNext/>
        <w:keepLines/>
        <w:spacing w:after="120" w:line="300"/>
        <w:jc w:val="both"/>
      </w:pPr>
      <w:r>
        <w:t xml:space="preserve">100 Baggers: Stocks That Return 100-to-1 and How to Find Them (2015)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Amostra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365 ações com retorno total de 100x ou mais; piso de valor de mercado de US$ 50 milhões (em dólares de hoje) antes da alta.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Período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1962 a 2014 (52 anos).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Fonte dos 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Compustat (base montada com Stephen Jones, String Advisors), com dividendos reinvestidos.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Método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Levantamento de todas as ações de 100x no período; estatísticas descritivas no início da alta (vendas e valor de mercado medianos, P/V, tempo até 100x) e estudo de casos, apoiado em estudos de terceiros.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 autor admite viés retrospectivo e de sobrevivência: só olhou vencedoras.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Sem grupo de controle; oferece 'princípios', não inferência estatística.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Censura à esquerda: 89 das 365 começam no início da base (1962), o que distorce o tempo até 100x (contagem do fichador).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Só 29 janelas começam em 1990 ou depois.</w:t>
            </w:r>
          </w:p>
        </w:tc>
      </w:tr>
    </w:tbl>
    <w:p>
      <w:pPr>
        <w:pStyle w:val="Heading2"/>
        <w:keepNext/>
        <w:keepLines/>
      </w:pPr>
      <w:r>
        <w:t xml:space="preserve">William J. O'Neil</w:t>
      </w:r>
    </w:p>
    <w:p>
      <w:pPr>
        <w:keepNext/>
        <w:keepLines/>
        <w:spacing w:after="120" w:line="300"/>
        <w:jc w:val="both"/>
      </w:pPr>
      <w:r>
        <w:t xml:space="preserve">How to Make Money in Stocks: A Winning System in Good Times and Bad (4. ed., McGraw-Hill, 2009)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Amostra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Mais de 1.000 vencedoras em dez 'model books'; 100 gráficos anotados (99 legendas); 600 melhores ações de 1952-2001 no estudo do lucro trimestral.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Período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1880 a 2008 (subperíodos: 1910-1950, 1952-2001, 1953-1985, 1980-2000, 1950-2008).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Fonte dos 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Base própria da William O'Neil + Co. / IBD; não publicada como tabela.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Método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Estudo das melhores ações de cada ano e das características que tinham antes da alta (CAN SLIM e padrões de preço), com frequências e médias (ex.: RS médio 87; 3 em 4 com LPA trimestral &gt;70%).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Seleção feita depois do fato; só vencedoras.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Sem grupo de controle: as frequências não dão a taxa de acerto da regra.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Sem tabela estatística publicada; metodologia do índice IBD NSMI não descrita.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Ganho medido do ponto de compra ao pico da fase (média de 745%; mediana de 85 semanas), não 10x.</w:t>
            </w:r>
          </w:p>
        </w:tc>
      </w:tr>
    </w:tbl>
    <w:p>
      <w:pPr>
        <w:pStyle w:val="Heading2"/>
        <w:keepNext/>
        <w:keepLines/>
      </w:pPr>
      <w:r>
        <w:t xml:space="preserve">Philip A. Fisher</w:t>
      </w:r>
    </w:p>
    <w:p>
      <w:pPr>
        <w:keepNext/>
        <w:keepLines/>
        <w:spacing w:after="120" w:line="300"/>
        <w:jc w:val="both"/>
      </w:pPr>
      <w:r>
        <w:t xml:space="preserve">Common Stocks and Uncommon Profits and Other Writings (Wiley 2003) - prefácio/introdução de Kenneth Fisher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Amostra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Sem amostra formal; exemplos de empresas acompanhadas pelo autor. Cita estudo de Stanford com 140 ações da NYSE (iniciais A e 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Período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Exemplos de ~1928 a 1978; estudo de Stanford do fim de 1956 a 13/10/1961.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Fonte dos 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Experiência do autor, visitas e 'scuttlebutt'; estudo de Stanford com cotações da NYSE.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Método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Método qualitativo dos 15 pontos e das quatro dimensões (CISW), com apuração junto a clientes, fornecedores, concorrentes e ex-funcionários.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Evidência ilustrativa, não estatística.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Sem grupo de controle; casos escolhidos pelo autor.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Estudo de Stanford mostra só a dispersão de retornos (11% subiram 200-1020%; 27% perderam), não as características das vencedoras.</w:t>
            </w:r>
          </w:p>
        </w:tc>
      </w:tr>
    </w:tbl>
    <w:p>
      <w:pPr>
        <w:pStyle w:val="Heading2"/>
        <w:keepNext/>
        <w:keepLines/>
      </w:pPr>
      <w:r>
        <w:t xml:space="preserve">Peter Lynch (com John Rothchild)</w:t>
      </w:r>
    </w:p>
    <w:p>
      <w:pPr>
        <w:keepNext/>
        <w:keepLines/>
        <w:spacing w:after="120" w:line="300"/>
        <w:jc w:val="both"/>
      </w:pPr>
      <w:r>
        <w:t xml:space="preserve">One Up on Wall Street (Simon &amp; Schuster, 1989; ed. 2000)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Amostra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Sem amostra sistemática; casos da carteira do Magellan; carteira ilustrativa de 11 ações (22/12/1980 a 4/10/1983); 20 nomes da lista das 100 maiores altas dos anos 1990.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Período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definido; casos de várias décadas, até a introdução da edição do milênio (anos 1990).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Fonte dos 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Experiência de gestor, relatórios das empresas, visitas e Value Line.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Método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Classificação das empresas em seis categorias e checklists por categoria, apoiados em casos.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Limites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Anedótico, sem grupo de controle.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As recuperações que falham somem das bases (viés de sobrevivência).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OPAs e fechamentos de capital cortam tenbaggers antes do tempo: tratar empresas deslistadas à parte.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3. Resumo da matriz</w:t>
      </w:r>
    </w:p>
    <w:p>
      <w:pPr>
        <w:spacing w:after="120" w:line="300"/>
        <w:jc w:val="both"/>
      </w:pPr>
      <w:r>
        <w:t xml:space="preserve">As hipóteses abaixo estão em ordem de código. </w:t>
      </w:r>
      <w:r>
        <w:rPr>
          <w:b/>
          <w:bCs/>
        </w:rPr>
        <w:t xml:space="preserve">Autores</w:t>
      </w:r>
      <w:r>
        <w:t xml:space="preserve"> é quantos dos cinco apoiam. </w:t>
      </w:r>
      <w:r>
        <w:rPr>
          <w:b/>
          <w:bCs/>
        </w:rPr>
        <w:t xml:space="preserve">Viabilidade</w:t>
      </w:r>
      <w:r>
        <w:t xml:space="preserve"> diz se dá para medir com dados públicos.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1200"/>
        <w:gridCol w:w="1400"/>
      </w:tblGrid>
      <w:tr>
        <w:trPr>
          <w:cantSplit/>
          <w:tblHeader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Autores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Viabilidade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LPA anual crescendo forte há anos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LPA trimestral forte e acelerando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Receita crescendo acima do setor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H04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crescendo ano após ano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H05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positivo já comprovado na entrada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H06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Rede crescendo e fórmula já replicada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H07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Virada: volta ao lucro após prejuízo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H08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ROE alto e persistente sem alavancagem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H09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ROIC alto reinvestido e VPA crescendo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H10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Payout baixo e lucro retido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Margem acima dos concorrentes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Margens e retornos em expansão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Capital leve e fluxo de caixa livre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H14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P/L inicial baixo ou abaixo do mercado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H15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P/L abaixo do crescimento (PEG ≤ 1)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H16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Múltiplo com espaço para subir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H17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Muita receita por real de valor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H18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Ativos ocultos e caixa acima do preço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H19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 pequena no início da alta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H20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Pouco conhecida e pouco acompanhada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Poucas instituições entre os acionistas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Fundos comprando nos trimestres recentes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Setor sem glamour, impopular ou tabu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H24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 listada há poucos anos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H25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Spin-off recente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H26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Força relativa alta antes da alta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H27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Rompimento de máxima com volume forte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H28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Base de preço sólida antes do rompimento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H29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muito deprimido antes da alta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H30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parado enquanto o lucro sobe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Setor entre os mais fortes da bolsa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Administradores e fundador com muitas ações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Insiders comprando ações da empresa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H34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Número de ações estável ou em queda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H35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Alocação de capital disciplinada e alinhada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H36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Equipe de gestão profunda e estável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H37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Despesa administrativa enxuta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H38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Margem bruta alta e estável (fosso)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H39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Líder do segmento ganhando participação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H40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Pesquisa e novos produtos constantes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Produto ou mudança nova e relevante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Receita recorrente e consumo repetido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Mercado grande ainda pouco penetrado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H44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Crescedora rápida em setor parado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H45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Negócio simples em indústria estável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H46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Cíclica comprada no fundo do ciclo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H47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Dívida baixa e de prazo longo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H48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H49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Capital de giro sob controle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H50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Início após queda forte do índice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H51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em tendência de alta na entrada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H52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Juros longos baixos ou em queda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H53</w:t>
            </w:r>
          </w:p>
        </w:tc>
        <w:tc>
          <w:tcPr>
            <w:tcW w:type="dxa" w:w="5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que comprar pesa mais que quando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As hipóteses</w:t>
      </w:r>
    </w:p>
    <w:p>
      <w:pPr>
        <w:spacing w:after="120" w:line="300"/>
        <w:jc w:val="both"/>
      </w:pPr>
      <w:r>
        <w:t xml:space="preserve">As hipóteses estão agrupadas por tema. A ordem dentro de cada tema segue o código.</w:t>
      </w:r>
    </w:p>
    <w:p>
      <w:pPr>
        <w:pStyle w:val="Heading2"/>
        <w:keepNext/>
        <w:keepLines/>
      </w:pPr>
      <w:r>
        <w:t xml:space="preserve">Crescimento de vendas e lucro</w:t>
      </w:r>
    </w:p>
    <w:p>
      <w:pPr>
        <w:pStyle w:val="Heading3"/>
        <w:keepNext/>
        <w:keepLines/>
      </w:pPr>
      <w:r>
        <w:t xml:space="preserve">H01 · LPA anual crescendo forte há anos</w:t>
      </w:r>
    </w:p>
    <w:p>
      <w:pPr>
        <w:keepNext/>
        <w:keepLines/>
        <w:spacing w:after="120" w:line="300"/>
        <w:jc w:val="both"/>
      </w:pPr>
      <w:r>
        <w:t xml:space="preserve">Empresas com LPA crescendo 20% a 25% ao ano ou mais nos 3 a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XIX; Cap. XXV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46, 173-174 | Cap. 15, p. 171-174, 176, 179, 181-183, 187-188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161-165; Cap. 20 p. 424 | Cap. 4, p. 161-165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1, p. 227-237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118-119 | Cap. 15, p. 229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100x em 40 anos exige 12,2% a.a.; em 25 anos, 20%; em 20 anos, 26%; em 15 anos, 36%.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Tractor Supply com lucro +23% a.a. (100x em ~12 anos); Monster com lucro +50% a.a. (100x em 10 anos).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LPA +25% ou mais em cada um dos 3 últimos anos; mediana de 36% nas vencedoras de 1980-2000.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fast growers crescem 20% a 25% a.a.; prefere essa faixa e desconfia de mais de 25%.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CAGR do LPA (lucro líquido / ações em circulação ajustadas) nos 3 e nos 5 exercícios encerrados antes de t0, só com DFP/10-K já entregues em t0. Também: nº de anos com crescimento ≥25%. Faixas: &lt;10%, 10-20%, 20-25%, 25-50%, &gt;50% a.a. LPA-base ≤0 vai para a hipótese de virada.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XBRL, SEC 10-K/DEF 14A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H02 · LPA trimestral forte e acelerando</w:t>
      </w:r>
    </w:p>
    <w:p>
      <w:pPr>
        <w:keepNext/>
        <w:keepLines/>
        <w:spacing w:after="120" w:line="300"/>
        <w:jc w:val="both"/>
      </w:pPr>
      <w:r>
        <w:t xml:space="preserve">Empresas cujo LPA do último trimestre divulgado antes da alta cresce 25% ou mais sobre o mesmo trimestre do ano anterior, com taxa em aceleração,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32 | Cap. 4, p. 32-34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153 | Cap. 3, p. 153-154 | Cap. 3, p. 154 | Cap. 3, p. 152-160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11, p. 176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piso de 18-20%; mínimo prático de 25-30%; em mercado de alta, 40% a 500% ou mais.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3 em 4 das 600 vencedoras de 1952-2001 tinham média acima de 70% no último trimestre antes da alta; as demais mostraram ~90% no trimestre seguinte; só ~2% das ações atingem esse crescimento.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(estudo de 'Tony'): Hansen com LPA trimestral crescendo 20%, 40%, 100%, 120%, 150%, 170% e 220% (4T04).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La Quinta com lucro em alta em todo trimestre.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do LPA do último ITR/10-Q divulgado até t0 contra o mesmo trimestre do ano anterior. Limiares: 18%, 25%, 40%, 70%. Aceleração: taxa em t &gt; t-1 &gt; t-2 (três trimestres). LPA-base ≤0 tratado à parte.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H03 · Receita crescendo acima do setor</w:t>
      </w:r>
    </w:p>
    <w:p>
      <w:pPr>
        <w:keepNext/>
        <w:keepLines/>
        <w:spacing w:after="120" w:line="300"/>
        <w:jc w:val="both"/>
      </w:pPr>
      <w:r>
        <w:t xml:space="preserve">Empresas com receita crescendo 10% ao ano ou mais, e acima da mediana do setor, nos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XXIII; Cap. XXVIII; Cap. XXII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46, 173-174 | Cap. 6, p. 80-81 | Cap. 4, p. 35-37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152-160; Cap. 20 p. 424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1, p. 47-53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p. 118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Masco com vendas por ação +60% em 1956-60; Tampax dobrou as vendas em 6 anos; olhar a tendência de pelo menos 10 anos.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piso de 10% a.a. de receita (Donville); receita ≤5% a.a. 'não vai a lugar nenhum'; Amazon com vendas &gt;40% a.a. desde 1997.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receita do último trimestre +25% ou taxa acelerando por 3 trimestres.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setor hoteleiro ~2% a.a. contra Marriott ~20% a.a.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CAGR da receita líquida em 5 anos até t0 e diferença, em p.p., para a mediana do setor (mesma classificação do pareamento). Receita do último ITR contra o mesmo trimestre do ano anterior (limiar 25%).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H04 · Lucro crescendo ano após ano</w:t>
      </w:r>
    </w:p>
    <w:p>
      <w:pPr>
        <w:keepNext/>
        <w:keepLines/>
        <w:spacing w:after="120" w:line="300"/>
        <w:jc w:val="both"/>
      </w:pPr>
      <w:r>
        <w:t xml:space="preserve">Empresas com 5 ou mais anos seguidos de LPA crescente, e pouca oscilação em torno da tendência,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162 | Cap. 4, p. 161-165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6, pp. 96-97 | Cap. 10, p. 164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61-62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ADP com lucro em alta todo ano desde 1961 (pior ano +11%); Masco com 30 anos seguidos de alta do lucro; Shoney's com 116 trimestres seguidos de receita crescente.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nota de estabilidade abaixo de 20-25 é boa; acima de 30 indica cíclica; 75% das vencedoras tinham crescimento positivo em 3-5 anos.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a margem líquida da Electronic Arts variou de 0,8% a 18,5% e a ação fez 100x.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Nº de exercícios consecutivos com LPA maior que o anterior até t0 (corte ≥5). Desvio-padrão dos resíduos de uma regressão log-linear do LPA trimestral em 12 a 20 trimestres até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H05 · Lucro positivo já comprovado na entrada</w:t>
      </w:r>
    </w:p>
    <w:p>
      <w:pPr>
        <w:keepNext/>
        <w:keepLines/>
        <w:spacing w:after="120" w:line="300"/>
        <w:jc w:val="both"/>
      </w:pPr>
      <w:r>
        <w:t xml:space="preserve">Empresas com lucro operacional positivo nos 4 trimestres antes da alta, e pelo menos 2 a 3 anos de operação,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3, p. 30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p. 159 | Cap. 15, p. 231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exigir 2-3 anos de operação e pelo menos 1 ano de lucro operacional.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9 em 10 ações de tecnologia e biotecnologia com 'histórias fabulosas' faliram; uma (Amgen) rendeu 800x.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Goodyear e Sears estavam em prejuízo em 1932 e viraram 100x.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Dummy: EBIT e LPA somados dos 4 trimestres até t0 maiores que zero. Anos entre o primeiro balanço na CVM/SEC e t0 ≥3.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H06 · Rede crescendo e fórmula já replicada</w:t>
      </w:r>
    </w:p>
    <w:p>
      <w:pPr>
        <w:keepNext/>
        <w:keepLines/>
        <w:spacing w:after="120" w:line="300"/>
        <w:jc w:val="both"/>
      </w:pPr>
      <w:r>
        <w:t xml:space="preserve">Empresas de varejo e serviços com unidades crescendo 20% ao ano ou mais, já presentes em várias regiões antes da alta,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33-34, 55-56, 78-79, 124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33-35, 41 | Cap. 11, p. 176 | Cap. 11, pp. 180-181 | Cap. 15, p. 229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La Quinta com +20% de unidades no ano; observar se a expansão acelera (3 → 5 motéis) ou desacelera (5 → 3).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Chipotle de 0 a 500 lojas em 13 anos; MTY de 260 lojas (2003) a 2.590 (2013); Dunkin' com 35 lojas e potencial de 8.000.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anual do nº de unidades (lojas, franquias, agências, quartos) nos 2 anos até t0, lida no FRE (atividades) ou no 10-K (Item 2). Nº de estados ou regiões com unidades. Só setores com unidades físicas.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H07 · Virada: volta ao lucro após prejuízo</w:t>
      </w:r>
    </w:p>
    <w:p>
      <w:pPr>
        <w:keepNext/>
        <w:keepLines/>
        <w:spacing w:after="120" w:line="300"/>
        <w:jc w:val="both"/>
      </w:pPr>
      <w:r>
        <w:t xml:space="preserve">Empresas que voltam ao lucro após 2 ou mais anos de prejuízo e forte queda do preço, com caixa para sobreviver,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32-34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161-165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122-124 | Cap. 11, pp. 175-176 | Cap. 15, pp. 230-231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Chrysler comprada a US$ 6 (1982) fez 5x em menos de 2 anos e 15x em 5 anos; Lockheed de US$ 1 (1973) a US$ 60 (1986); Apple tinha US$ 200 mi de caixa e nenhuma dívida na crise.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MTY comprada a ~3,5x o lucro em 2003, com P/L de 26x em 2013.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cerca de 1 em 4 vencedoras era cíclica ou de recuperação, com LPA anual de 5-10% e dois trimestres fortes antes de subir.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se a virada leva 10 anos para dobrar o preço, o ganho é de só 7,2% a.a.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Dummy: LPA ≤0 em pelo menos 2 dos 3 exercícios anteriores e LPA dos 4 trimestres até t0 &gt;0. Queda do preço ajustado desde a máxima de 36 meses. Caixa líquido e dívida de curto prazo no último balanço.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XBRL, B3 COTAHIST,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Rentabilidade e reinvestimento</w:t>
      </w:r>
    </w:p>
    <w:p>
      <w:pPr>
        <w:pStyle w:val="Heading3"/>
        <w:keepNext/>
        <w:keepLines/>
      </w:pPr>
      <w:r>
        <w:t xml:space="preserve">H08 · ROE alto e persistente sem alavancagem</w:t>
      </w:r>
    </w:p>
    <w:p>
      <w:pPr>
        <w:keepNext/>
        <w:keepLines/>
        <w:spacing w:after="120" w:line="300"/>
        <w:jc w:val="both"/>
      </w:pPr>
      <w:r>
        <w:t xml:space="preserve">Empresas com ROE de 15% ou mais na maioria dos 5 anos antes da alta, obtido por margem e não por dívida,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XIX; Cap. XXVII;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6, p. 75-78 | Cap. 6, p. 79 | Cap. 15, p. 171-174, 176, 179, 181-183, 187-188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161-165; Cap. 20 p. 424 | Cap. 16, p. 340-380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3a dimensão, p. 198-206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Tampax com ROE de 39,7% (1956) a 36,7% (1970); ROIC médio da indústria dos EUA ~9%.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ROE ≥15% na maioria dos anos; Donville busca ≥20% por 4-5 anos seguidos; Home Capital com ROE de 20,7%-31,8% e 49x em 16 anos; Pfizer com ROE de 15-19% por 20 anos e 141x.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ROE ≥17%; as melhores mostram 25% a 50%.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 (contra): para segurança, a margem sobre vendas pesa mais que o retorno sobre ativos.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ROE anual = lucro líquido / PL médio, nos 5 exercícios até t0: média, mínimo, nº de anos ≥15%, ≥17% e ≥20%. DuPont: margem líquida × giro do ativo × (ativo/PL); marcar quando a alavancagem explica a maior parte do ROE. Excluir PL ≤0.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H09 · ROIC alto reinvestido e VPA crescendo</w:t>
      </w:r>
    </w:p>
    <w:p>
      <w:pPr>
        <w:keepNext/>
        <w:keepLines/>
        <w:spacing w:after="120" w:line="300"/>
        <w:jc w:val="both"/>
      </w:pPr>
      <w:r>
        <w:t xml:space="preserve">Empresas com ROIC alto por vários anos, que reinvestem o lucro com o mesmo retorno e fazem o VPA crescer rápido,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XIX; Cap. XXVII; Cap. XXVIII | Cap. XXVII; Cap. XXVIII | Cap. XXII; Cap. XXVIII | Cap. XVIII; Cap. XIX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171-173 | Cap. 6, p. 76-77, 79 | Cap. 12, p. 128, 170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com 15% de retorno e sem dividendos, o VPA dobra em 5 anos, quadruplica em 10 e chega a 100x em 33; Tampax com VPA 8,2x e LPA 7,6x em 1956-70.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reinvestir a 20% a.a. dá 2x no 4º ano, 6,19x em 10 anos e ~100x em ~25 anos; Home Capital rendeu 28% a.a., perto do ROE de 20-32%.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ROIC = NOPAT / (PL + dívida líquida) médio, anual, em 5 e 10 anos até t0; nº de anos com ROIC &gt;15%. ROIC incremental = ΔNOPAT / Δcapital investido em 5 anos. CAGR do VPA por ação, ajustado por proventos e emissões, em 5 e 10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H10 · Payout baixo e lucro retido</w:t>
      </w:r>
    </w:p>
    <w:p>
      <w:pPr>
        <w:keepNext/>
        <w:keepLines/>
        <w:spacing w:after="120" w:line="300"/>
        <w:jc w:val="both"/>
      </w:pPr>
      <w:r>
        <w:t xml:space="preserve">Empresas que pagam pouco dividendo e retêm a maior parte do lucro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180 | Cap. 15, p. 171, 181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163-165; Cap. 13 p. 305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7, p. 114-122 | Parte 3, cap. 3, p. 252-265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204-206 | Cap. 13, pp. 205-207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com payout de 1/3, o VPA quadruplica em 15 anos e leva mais de 48 anos para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com payout de 1/3, o capital fica 23x em 33 anos em vez de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payout de 25-40% em empresas maduras; Rohm &amp; Haas de 41,25 (1949) a mais de 400 com payout baixo.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em 1987, pagadoras de dividendos altos caíram menos da metade do mercado.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Payout = dividendos e JCP declarados / lucro líquido, média dos 3 exercícios até t0. Dividend yield em t0 = proventos de 12 meses / preço. Faixas: 0%, &lt;25%, 25-40%, &gt;40%.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H11 · Margem acima dos concorrentes</w:t>
      </w:r>
    </w:p>
    <w:p>
      <w:pPr>
        <w:keepNext/>
        <w:keepLines/>
        <w:spacing w:after="120" w:line="300"/>
        <w:jc w:val="both"/>
      </w:pPr>
      <w:r>
        <w:t xml:space="preserve">Empresas com margem operacional acima da mediana do setor nos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16, p. 340-380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5, p. 62-63 | Parte 2 (CISW), 3a dimensão, p. 198-206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p. 220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margem ideal 2-3 pontos acima do concorrente mais forte; alta de 2% nos custos zera margem de 1% e consome só 1/5 de margem de 10%.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margem pré-imposto média das empresas ~5%; Ford 10,3% em 1987; Merck ≥25%; corte de preço de 10% leva margem de 12% a 2% e a de 2% a −8%.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nota SMR (vendas, margem, ROE) A ou B.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Margem operacional (EBIT / receita) e margem antes do IR: média de 5 exercícios até t0 e percentil no setor no mesmo ano. Diferença em p.p. para a melhor concorrente listada (testar a faixa de 2-3 p.p.).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H12 · Margens e retornos em expansão</w:t>
      </w:r>
    </w:p>
    <w:p>
      <w:pPr>
        <w:keepNext/>
        <w:keepLines/>
        <w:spacing w:after="120" w:line="300"/>
        <w:jc w:val="both"/>
      </w:pPr>
      <w:r>
        <w:t xml:space="preserve">Empresas com margem e ROE subindo nos 3 a 5 anos antes da alta, e margem recente perto do pico histórico,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52 | Cap. 5, p. 51-52 | Cap. 12, p. 128 | Cap. 4, p. 35-37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152-160; Cap. 20 p. 424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6, p. 63-65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217-219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margem líquida dos trimestres recentes melhorando e perto do máximo histórico.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Monster com ROE de 10,7% (2002) a 50,0% (2005) e margem bruta de 34,8% a 52,3% (2002-2006).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custo +4% e preço +6% levam a margem de 10% a 12% e o lucro a +20%.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Inclinação (regressão linear) da margem operacional e do ROE nos 5 exercícios até t0. Razão entre a margem líquida dos 4 trimestres até t0 e a maior margem anual dos 10 anos anteriores (limiar 0,9). ΔEBIT% / Δreceita% em 3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H13 · Capital leve e fluxo de caixa livre</w:t>
      </w:r>
    </w:p>
    <w:p>
      <w:pPr>
        <w:keepNext/>
        <w:keepLines/>
        <w:spacing w:after="120" w:line="300"/>
        <w:jc w:val="both"/>
      </w:pPr>
      <w:r>
        <w:t xml:space="preserve">Empresas que crescem com pouco capital imobilizado e geram fluxo de caixa livre alto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XXII; Cap. XXVII |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49, 52 | Cap. 13, p. 151-153 | Cap. 8, p. 94-96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1a dimensão, p. 180-186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213-215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ação de US$ 20 com fluxo de caixa de US$ 2/ação é padrão; US$ 4 é excelente; US$ 10 sustentável é para 'hipotecar a casa'.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See's com US$ 4 mi de ativos tangíveis e US$ 2 mi de lucro contra 'Gold-Oil' com US$ 18 mi para o mesmo lucro.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vendas / capital investido está entre os seis indicadores de poder de ganho, por 10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Imobilizado líquido / receita e capex / depreciação, média de 3 anos até t0. FCF = FCO − capex, por ação e dividido pelo valor de mercado em t0. Receita / capital investido.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Preço e avaliação</w:t>
      </w:r>
    </w:p>
    <w:p>
      <w:pPr>
        <w:pStyle w:val="Heading3"/>
        <w:keepNext/>
        <w:keepLines/>
      </w:pPr>
      <w:r>
        <w:t xml:space="preserve">H14 · P/L inicial baixo ou abaixo do mercado</w:t>
      </w:r>
    </w:p>
    <w:p>
      <w:pPr>
        <w:keepNext/>
        <w:keepLines/>
        <w:spacing w:after="120" w:line="300"/>
        <w:jc w:val="both"/>
      </w:pPr>
      <w:r>
        <w:t xml:space="preserve">Empresas com P/L no início da alta igual ou menor que o do índice amplo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 | Cap. XXVIII; Cap. XXVII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176-177 | Cap. 4, p. 32-34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10, p. 169 | Cap. 11, pp. 177-178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163-165 | Cap. 4, p. 163-165; Cap. 13 p. 305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 | Parte 3, cap. 1, p. 227-237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P/L inicial de 2,7x a 12,5x nas sete vencedoras de 1961-71; regra: P/L da ação ≤ P/L do Dow (ex.: Dow a 15x).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La Quinta com P/L 10 crescendo 50% a.a.; P/L médios de 1988: 7-9 (slow growers), 10-14 (stalwarts), 14-20 (fast growers).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múltiplos baixos preferidos, mas P/L de 5 ou desconto profundo sobre o valor contábil é 'campo errado'; MTY comprada a ~3,5x.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P/L inicial médio ~20 em 1953-85 (Dow em 15) e 36 em 1990-95; faixa recente de 25 a 50.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P/L = preço de fechamento em t0 / LPA dos 4 trimestres divulgados até t0. P/L relativo = P/L da ação / P/L agregado do Ibovespa ou do S&amp;P 500 em t0 (limiar 1,0). Decis do P/L no universo do mês. LPA ≤0 em grupo separado.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H15 · P/L abaixo do crescimento (PEG ≤ 1)</w:t>
      </w:r>
    </w:p>
    <w:p>
      <w:pPr>
        <w:keepNext/>
        <w:keepLines/>
        <w:spacing w:after="120" w:line="300"/>
        <w:jc w:val="both"/>
      </w:pPr>
      <w:r>
        <w:t xml:space="preserve">Empresas com P/L igual ou menor que a taxa de crescimento do LPA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XXVIII; Cap. XXVII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71-72 | Cap. 5, p. 48, 53 | Cap. 15, p. 179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9, p. 135-161 | Parte 3, cap. 1, p. 227-237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p. 199 | Cap. 15, p. 229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163-165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P/L igual ao crescimento é preço justo; metade do crescimento é muito positivo; o dobro é muito negativo. Variante (crescimento + yield) / P/L: &lt;1 ruim, 1,5 aceitável, ≥2 desejado.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PEG ≤1 (Interactive Brokers com P/L ~25-26 e crescimento de 29%); Monster com P/L entre 17 e 39 em 2005-2014.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Texas Instruments comprada a ~20x o lucro esperado de US$ 0,70; lucro de US$ 1,84 em 1958 e alta de mais de 1.000%.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muitas 100x estavam com preço que embutia só o ganho previsível de 1 a 2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PEG = P/L em t0 / CAGR do LPA nos 3 a 5 exercícios até t0 (em %). Faixas: ≤0,5; 0,5-1; 1-2; &gt;2. Variante de Lynch: (CAGR% + dividend yield%) / P/L, com cortes em 1; 1,5;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H16 · Múltiplo com espaço para subir</w:t>
      </w:r>
    </w:p>
    <w:p>
      <w:pPr>
        <w:keepNext/>
        <w:keepLines/>
        <w:spacing w:after="120" w:line="300"/>
        <w:jc w:val="both"/>
      </w:pPr>
      <w:r>
        <w:t xml:space="preserve">Empresas com P/L abaixo do P/L do próprio setor e da própria história no início da alta, e lucro crescendo, têm maior chance de subir 10x que o controle, porque somam lucro e múltiplo.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IX; Cap. XXII;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34, 44, 46, 62, 179 | Cap. 4, p. 32-34 | Cap. 4, p. 32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4a dimensão, p. 207-224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163-165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100x ≈ lucro 25x × múltiplo 4x; Masco com múltiplo 14x e lucro ~7x; AMI com múltiplo 11x e lucro 9x.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MTY com P/L de 3,5x a 26-27x e preço 100x; Hansen com lucro 25x e preço 125x.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 o P/L baixo): P/L ~20 no início e ~45 no fim (+125%) nas vencedoras de 1953-85.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LPA de 1 para 1,82 e P/L de 10 para 22 levam o preço de 10 a 40.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 ante: P/L em t0 / mediana do P/L do setor em t0, e / mediana do P/L da própria ação nos 5 anos até t0. Ex post (descritivo): ln(P1/P0) = ln(LPA1/LPA0) + ln(PL1/PL0) para vencedoras e controle.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H17 · Muita receita por real de valor</w:t>
      </w:r>
    </w:p>
    <w:p>
      <w:pPr>
        <w:keepNext/>
        <w:keepLines/>
        <w:spacing w:after="120" w:line="300"/>
        <w:jc w:val="both"/>
      </w:pPr>
      <w:r>
        <w:t xml:space="preserve">Empresas com valor de mercado muito baixo em relação à receita, e margem deprimida,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45-46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US$ 10 a 20 de vendas por US$ 1 de valor de mercado; basta a margem voltar a 5%; ação valendo 5% a 10% do valor da empresa sobe 10x a 20x se esse valor dobrar.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P/V mediano ~3 na data-base; boa parte das vencedoras não parecia barata.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P/V = valor de mercado em t0 / receita dos 4 trimestres até t0 (faixa de Phelps: 0,05 a 0,10). Margem líquida em t0 abaixo da média de 10 anos da empresa. Valor de mercado do PL / (valor de mercado + dívida líquida).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H18 · Ativos ocultos e caixa acima do preço</w:t>
      </w:r>
    </w:p>
    <w:p>
      <w:pPr>
        <w:keepNext/>
        <w:keepLines/>
        <w:spacing w:after="120" w:line="300"/>
        <w:jc w:val="both"/>
      </w:pPr>
      <w:r>
        <w:t xml:space="preserve">Empresas cujos ativos reavaliados ou caixa líquido cobrem grande parte do preço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IV; Cap. XIX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9, p. 104, 106, 108-109 | Cap. 14, p. 163-164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125-127 | Cap. 11, p. 175 | Cap. 12, pp. 194-195 | Cap. 13, pp. 199-200 | Cap. 13, p. 201 | Cap. 13, pp. 209-210 | Cap. 13, pp. 212-213 | Cap. 13, p. 213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4, p. 79-88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Ford a US$ 38 com US$ 16,30 de caixa líquido por ação; caixa só pesa se for grande (Bristol-Myers com US$ 5 por ação e preço acima de US$ 40); Pebble Beach de US$ 14,5 (1976) a US$ 42,5 (1979); TCI 250x.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Odlum comprou 22 fundos abaixo do valor dos ativos; Berkshire com float de seguros a custo médio de 2,2% a.a.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Old Ben com 54.300 acres e 10 minas, no setor impopular do carvão.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 (contra): o ganho de uma barganha raramente passa de 50% de subvalorização.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Caixa líquido por ação = (caixa + aplicações − dívida de longo prazo) / ações, dividido pelo preço em t0 (testar faixas). P/VPA em t0. Desconto de holding = (valor de mercado das participações listadas × % detida − valor de mercado da holding) / valor de mercado da holding. Prejuízo fiscal acumulado / valor de mercado (nota de tributos diferidos).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média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Tamanho e atenção do mercado</w:t>
      </w:r>
    </w:p>
    <w:p>
      <w:pPr>
        <w:pStyle w:val="Heading3"/>
        <w:keepNext/>
        <w:keepLines/>
      </w:pPr>
      <w:r>
        <w:t xml:space="preserve">H19 · Empresa pequena no início da alta</w:t>
      </w:r>
    </w:p>
    <w:p>
      <w:pPr>
        <w:keepNext/>
        <w:keepLines/>
        <w:spacing w:after="120" w:line="300"/>
        <w:jc w:val="both"/>
      </w:pPr>
      <w:r>
        <w:t xml:space="preserve">Empresas com valor de mercado abaixo de US$ 1 bilhão (em moeda constante) e poucas ações em circulação no início da alta têm maior chance de subir 10x que o universo do mesmo ano.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IV; Cap. 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38 | Cap. 5, p. 45-46 | Cap. 15, p. 181 | Cap. 4, p. 34-35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6, p. 180-185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2, p. 64 | Cap. 7, p. 109 | Cap. 15, p. 231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1, p. 42 | Parte 1, cap. 4, p. 79-88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mediana de valor de mercado ~US$ 500 mi e de vendas ~US$ 170 mi no início; regra prática &lt; US$ 1 bi; piso do estudo US$ 50 mi; Martelli: 68% abaixo de US$ 300 mi no ponto mínimo.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sem limite numérico; Old Ben com 194.037 ações novas em 1935.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fundos com piso de valor de mercado (ex.: US$ 100 mi); GE de US$ 39 bi não consegue dobrar de tamanho.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quanto menos ações em circulação, mais fácil subir; qualquer porte serve.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 (contra): Dow, Du Pont e IBM subiram ~5x em 1946-56.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Valor de mercado em t0 (preço × ações totais), deflacionado (IPCA/CPI) e em US$; faixas &lt;100 mi, 100-500 mi, 0,5-1 bi, 1-5 bi, &gt;5 bi. Ações em circulação e free float (FRE). Como o controle é pareado por tamanho, testar contra a taxa-base do universo em cada faixa.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FRE, preços EUA,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H20 · Pouco conhecida e pouco acompanhada</w:t>
      </w:r>
    </w:p>
    <w:p>
      <w:pPr>
        <w:keepNext/>
        <w:keepLines/>
        <w:spacing w:after="120" w:line="300"/>
        <w:jc w:val="both"/>
      </w:pPr>
      <w:r>
        <w:t xml:space="preserve">Empresas acompanhadas por 3 analistas ou menos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52-53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13, p. 306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9, p. 135-161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2, pp. 57-59 | Cap. 2, pp. 57-60 | Cap. 8, p. 136 | Cap. 12, p. 190 | Cap. 15, p. 230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0 a 6 analistas nas vencedoras contra 56 na IBM e 44 na Exxon; La Quinta com 3 corretoras em 1978; Limited subiu 18x (1979-83) antes das casas de análise.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Monster com 1, 1, 3, 4 e 8 analistas nas teleconferências de 2003-2004.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Garrett exigia empresa relativamente desconhecida.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Nº de analistas com estimativa em t0 (base paga, fora da lista de fontes). Proxies públicos: volume financeiro médio dos 60 pregões até t0, em percentil do universo; presença no Ibovespa/IBrX ou no S&amp;P 500 em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baixa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H21 · Poucas instituições entre os acionistas</w:t>
      </w:r>
    </w:p>
    <w:p>
      <w:pPr>
        <w:keepNext/>
        <w:keepLines/>
        <w:spacing w:after="120" w:line="300"/>
        <w:jc w:val="both"/>
      </w:pPr>
      <w:r>
        <w:t xml:space="preserve">Empresas com menos de 20% das ações com instituições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7, p. 84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2, pp. 57-59 | Cap. 8, p. 136 | Cap. 11, pp. 177-178 | Cap. 20, pp. 280-281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8, p. 193-198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em 1979, duas instituições com 0,6% da Limited; La Quinta com menos de 20% institucional em 1978; SCI só passou de 50% em 1986, depois de 20x; instituições acertam só nos últimos 20% da alta.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índices ponderados por free float evitam empresas controladas por insiders, que ficam baratas.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é preciso patrocínio de vários fundos (cerca de 20 em casos raros), com 1-2 bons fundos comprando no último trimestre.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EUA: % das ações em formulários 13F em t0 (SEC, fora da lista). B3: % em fundos (carteiras CVM, fora da lista) ou, como proxy, % fora do bloco de controle no FRE item 15. Faixas: &lt;5%, 5-20%, 20-50%, &gt;50%.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H22 · Fundos comprando nos trimestres recentes</w:t>
      </w:r>
    </w:p>
    <w:p>
      <w:pPr>
        <w:keepNext/>
        <w:keepLines/>
        <w:spacing w:after="120" w:line="300"/>
        <w:jc w:val="both"/>
      </w:pPr>
      <w:r>
        <w:t xml:space="preserve">Empresas com número de fundos acionistas crescendo nos 2 a 4 trimestres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8, p. 193-198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39-40 | Cap. 20, pp. 280-281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nº de fundos subindo por vários trimestres; importam fundos com nota B+ ou melhor em 36 meses.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Limited comprada a ~US$ 50 com ~30 analistas e instituições comprando caiu a US$ 16.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do nº de fundos com posição entre t0 − 4 trimestres e t0 (13F; carteiras CVM — fora da lista). Qualidade: fundos no quartil superior de retorno em 36 meses.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 · viabilidade baixa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H23 · Setor sem glamour, impopular ou tabu</w:t>
      </w:r>
    </w:p>
    <w:p>
      <w:pPr>
        <w:keepNext/>
        <w:keepLines/>
        <w:spacing w:after="120" w:line="300"/>
        <w:jc w:val="both"/>
      </w:pPr>
      <w:r>
        <w:t xml:space="preserve">Empresas de setores enfadonhos, desagradáveis ou impopulares, com P/L do setor abaixo do mercado no início da alta,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IV; Cap. XXI; Cap. XI | Cap. IV; Cap. XIX | Cap. 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133-136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2, p. 58 | Cap. 8, pp. 130-131 | Cap. 8, pp. 131-132 | Cap. 8, pp. 132-133 | Cap. 8, p. 137 | Cap. 8, pp. 137-139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15, p. 323 ss; Cap. 20 p. 424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Waste Management ~100x; SCI 20x antes da chegada das instituições; Seven Oaks de US$ 4 a US$ 33; Envirodyne de US$ 3 a US$ 36⅞.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Tampax rendia 100x se comprada em qualquer ano de 1938 a 1948.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comprar em grupos no top 20 de 197 subgrupos.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Lista fixa de setores (resíduos, funerário, embalagens, serviços industriais, tabaco, cassinos) na classificação setorial. P/L agregado do setor / P/L do índice em t0. Retorno do setor contra o índice nos 36 meses até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 · viabilidade média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H24 · Empresa listada há poucos anos</w:t>
      </w:r>
    </w:p>
    <w:p>
      <w:pPr>
        <w:keepNext/>
        <w:keepLines/>
        <w:spacing w:after="120" w:line="300"/>
        <w:jc w:val="both"/>
      </w:pPr>
      <w:r>
        <w:t xml:space="preserve">Empresas com IPO nos 8 a 10 anos anteriores à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III; Cap. 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16, p. 340-380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 | Parte 1, cap. 1, p. 42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p. 159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IPO nos últimos 8-10 anos; o lucro cresce mais entre o 5º e o 10º ano de vida.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Pfizer (oferta de 1942) 141x; Schering (1952) 41x.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~3 em 4 IPOs de empresas novas decepcionaram; Federal Express fez 25x.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 (contra): exigir 2-3 anos de operação e 1 ano de lucro operacional.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Anos entre a primeira cotação (COTAHIST; preços EUA) ou o registro na CVM/SEC e t0. Faixas: &lt;3, 3-8, 8-15, &gt;15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FRE,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H25 · Spin-off recente</w:t>
      </w:r>
    </w:p>
    <w:p>
      <w:pPr>
        <w:keepNext/>
        <w:keepLines/>
        <w:spacing w:after="120" w:line="300"/>
        <w:jc w:val="both"/>
      </w:pPr>
      <w:r>
        <w:t xml:space="preserve">Empresas separadas de uma controladora nos 3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147-148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124, 126 | Cap. 8, pp. 133-136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Baby Bells +114% em preço e ~170% com dividendos (nov/1983 a out/1988); Toys R Us 57x após a separação da Interstate.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Howard Hughes (spin-off de 2010) fez 4x em poucos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Dummy de cisão com listagem nova nos 36 meses até t0 (fatos relevantes CVM; Form 10/8-K). Dívida líquida/EBITDA no primeiro balanço. Compras de administradores 1 a 2 meses depois.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CVM DFP/ITR, SEC 10-K/DEF 14A · viabilidade média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Preço, volume e força relativa</w:t>
      </w:r>
    </w:p>
    <w:p>
      <w:pPr>
        <w:pStyle w:val="Heading3"/>
        <w:keepNext/>
        <w:keepLines/>
      </w:pPr>
      <w:r>
        <w:t xml:space="preserve">H26 · Força relativa alta antes da alta</w:t>
      </w:r>
    </w:p>
    <w:p>
      <w:pPr>
        <w:keepNext/>
        <w:keepLines/>
        <w:spacing w:after="120" w:line="300"/>
        <w:jc w:val="both"/>
      </w:pPr>
      <w:r>
        <w:t xml:space="preserve">Empresas no percentil 80 ou mais de retorno de 12 meses do universo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 | Cap. 2, p. 112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 | Cap. IX; Cap. XXVI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6, 17, 66, 69-70 | Cap. 13, p. 130-133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18, p. 269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RS médio de 87 antes da alta (1950-2008); mínimo de 80 (85 no Cap. 20); líderes com RS ≥90 na 1ª ou 2ª base; alta prévia de pelo menos 30% antes da base.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em 1932, o preço relativo ao Dow subia em 2 das 5 vencedoras e desabava em outras 2.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Gillette ficou 20 anos quase parada (+40%) antes do 100x.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RS = percentil do retorno total de 12 meses até t0 no universo do mês (variante com peso maior nos últimos 3 meses). Usar o fator momento do NEFIN como controle na B3.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NEFIN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H27 · Rompimento de máxima com volume forte</w:t>
      </w:r>
    </w:p>
    <w:p>
      <w:pPr>
        <w:keepNext/>
        <w:keepLines/>
        <w:spacing w:after="120" w:line="300"/>
        <w:jc w:val="both"/>
      </w:pPr>
      <w:r>
        <w:t xml:space="preserve">Empresas que, no início da alta, fecham acima da máxima de 52 semanas com volume 40% a 50% acima da média de 50 dias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6, p. 180-185; Cap. 2 p. 118 | Cap. 2, p. 117-118 | Cap. 2, p. 118 | Cap. 2, p. 118-119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32-34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9, p. 135-161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volume no rompimento pelo menos 40-50% acima do normal (50% no Cap. 20); Microsoft rompeu com volume 545% acima da média; pivô 5-10% abaixo do topo, na máxima da alça; 1-2 semanas de volume seco nos mínimos da base.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 (contra): preços e lucros passados importam pouco; o que conta é o futuro.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Distância do fechamento em t0 à máxima de 52 semanas. Dummy de fechamento acima dessa máxima no mês de t0. Volume do dia / média de 50 pregões. Semanas de alta com volume acima da média contra semanas de baixa com volume acima da média, na 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H28 · Base de preço sólida antes do rompimento</w:t>
      </w:r>
    </w:p>
    <w:p>
      <w:pPr>
        <w:keepNext/>
        <w:keepLines/>
        <w:spacing w:after="120" w:line="300"/>
        <w:jc w:val="both"/>
      </w:pPr>
      <w:r>
        <w:t xml:space="preserve">Empresas que saem de base de 7 a 65 semanas, com queda de 12% a 33% e até 2,5 vezes a queda do índice,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2, p. 112 | Cap. 2, p. 113 | Cap. 2, p. 116-117 | Cap. 2, p. 117 | Cap. 2, p. 127 | Cap. 2, p. 131 | Cap. 2, p. 146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xícara de 7 a 65 semanas (maioria de 3 a 6 meses) e queda de 12-15% até 33%; correção de 1,5 a 2,5 vezes o índice; alça com queda de 8-12% na metade superior; base mínima de 7-8 semanas, salvo base plana de 5-6 semanas (queda ≤10-15%) e bandeira alta (+100-120% em 4-8 semanas e correção de 10-25%).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Algoritmo em série semanal: duração da base, queda máxima do topo ao fundo, queda do índice no mesmo intervalo, posição e queda da alça, amplitude média semanal nas últimas 3 a 5 semanas.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H29 · Preço muito deprimido antes da alta</w:t>
      </w:r>
    </w:p>
    <w:p>
      <w:pPr>
        <w:keepNext/>
        <w:keepLines/>
        <w:spacing w:after="120" w:line="300"/>
        <w:jc w:val="both"/>
      </w:pPr>
      <w:r>
        <w:t xml:space="preserve">Empresas 50% ou mais abaixo da máxima de 3 a 5 anos no início da alta, com fundamentos preservados,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II; Cap. XIX | Cap. IV; Cap. XXI; Cap. XI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32-34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2, p. 238-251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122-124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2, p. 113-116 | Cap. 13, p. 303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Kodak 87% abaixo do pico de 1929 em 1932; Polaroid de mais de 50 (1946) para menos de 20 (1949).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MTY 'deixada como morta' a ~3,5x o lucro em 2003.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Food Machinery a US$ 3¾-5 em 1932-34.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queda de mais de 50% exige mais de 100% para voltar, e o rompimento falha 5-15% acima do pivô; Cisco comprada a US$ 50 (era US$ 82) valia US$ 16 em 2009.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Drawdown em t0 = preço ajustado / máxima dos 36 e dos 60 meses anteriores − 1. Faixas: 0-20%, 20-50%, 50-80%, &gt;80%. Cruzar com margem bruta e ROE de 5 anos acima da mediana do setor (fundamentos preservados).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H30 · Preço parado enquanto o lucro sobe</w:t>
      </w:r>
    </w:p>
    <w:p>
      <w:pPr>
        <w:keepNext/>
        <w:keepLines/>
        <w:spacing w:after="120" w:line="300"/>
        <w:jc w:val="both"/>
      </w:pPr>
      <w:r>
        <w:t xml:space="preserve">Empresas com 3 anos ou mais de preço lateral e LPA crescente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III; Cap. V; Cap. VII;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6, 17, 66, 69-70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18, pp. 264-266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Merck parada de 1972 a 1981 com lucro +14% a.a., depois 4x em 5 anos; Lukens 14 anos parada e 6x no 15º; a maior parte do ganho de Lynch veio no 3º ou 4º ano.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Pfizer caiu em 1946-49 e 1951-56 e ainda deu 141x.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General American Oil ficou 16 anos atrás do Dow e fez 120x desde 1937.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evitar RS de 40 a 60 ou abaixo de 70.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Retorno total dos 36 meses até t0 numa faixa estreita (ex.: −20% a +20%, a calibrar) e CAGR do LPA no mesmo período &gt;0. P/L em t0 / P/L 36 meses antes (compressão do múltiplo).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H31 · Setor entre os mais fortes da bolsa</w:t>
      </w:r>
    </w:p>
    <w:p>
      <w:pPr>
        <w:keepNext/>
        <w:keepLines/>
        <w:spacing w:after="120" w:line="300"/>
        <w:jc w:val="both"/>
      </w:pPr>
      <w:r>
        <w:t xml:space="preserve">Empresas cujo subsetor está no top 10% de retorno de 6 meses no início da alta têm maior chance de subir 10x que o universo do mesmo mês.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15, p. 323 ss | Cap. 15, p. 323 ss; Cap. 20 p. 424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p. 149 | Cap. 9, pp. 150-152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o grupo industrial explica 37% e o setor 12% do desempenho; 2 de cada 3 vencedoras em grupos fortes; top 20 de 197 subgrupos.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5 das 7 vencedoras de 1961-71 eram de habitação.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discos rígidos com setor crescendo 52% a.a., 30-35 fabricantes e nenhum lucro.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Retorno de 6 meses até t0 do índice equiponderado do subsetor e ranking entre subsetores; posição da ação no grupo. Como o controle é pareado por setor, testar contra o universo.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Gestão, donos e governança</w:t>
      </w:r>
    </w:p>
    <w:p>
      <w:pPr>
        <w:pStyle w:val="Heading3"/>
        <w:keepNext/>
        <w:keepLines/>
      </w:pPr>
      <w:r>
        <w:t xml:space="preserve">H32 · Administradores e fundador com muitas ações</w:t>
      </w:r>
    </w:p>
    <w:p>
      <w:pPr>
        <w:keepNext/>
        <w:keepLines/>
        <w:spacing w:after="120" w:line="300"/>
        <w:jc w:val="both"/>
      </w:pPr>
      <w:r>
        <w:t xml:space="preserve">Empresas em que conselho e diretoria detêm parcela relevante das ações, ou o fundador ainda comanda,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IV; Cap. V; Cap. 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7, p. 33, 54, 83, 85-87, 90 | Cap. 15, p. 181-182 | Cap. 8, p. 93-95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6, p. 180-185; Cap. 20 p. 425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2, pp. 57-59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gestão e conselho com ao menos 10-20% das ações (Sosnoff); Bezos com 18% da Amazon; conselho da Teledyne com 40%; Wealth Index de 148 donos-gestores +2,7% a.a. por 20 anos.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1% a 3% com a gestão nas empresas grandes, mais nas pequenas.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controladores com 53,37% (Globe &amp; Rutgers), 75,91% (Ogden) e 77% (H. K. Porter).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% das ações com administradores e % do controlador em t0 (FRE itens 12 e 15; DEF 14A). Dummy de fundador como CEO ou presidente do conselho. Faixas: &lt;1%, 1-3%, 3-10%, 10-20%, &gt;20%.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H33 · Insiders comprando ações da empresa</w:t>
      </w:r>
    </w:p>
    <w:p>
      <w:pPr>
        <w:keepNext/>
        <w:keepLines/>
        <w:spacing w:after="120" w:line="300"/>
        <w:jc w:val="both"/>
      </w:pPr>
      <w:r>
        <w:t xml:space="preserve">Empresas com compras líquidas de administradores, sobretudo de vários ao mesmo tempo, nos 6 a 12 meses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7, p. 33, 54, 83, 85-87, 90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8, pp. 142-144 | Cap. 11, p. 175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em geral os insiders vendem 2,3 ações para cada 1 comprada; após out/1987 foram 4 compradas para 1 vendida; 7 vice-presidentes comprando 1.000 ações valem mais que o presidente comprando 5.000.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Saldo líquido (compras − vendas, em ações e em valor) e nº de administradores compradores em 6 e 12 meses até t0. Fonte ideal: negociações de administradores (CVM Res. 44) e Form 4 (SEC), fora da lista. Proxy: variação anual da participação dos administradores no FRE e no DEF 14A.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 · viabilidade baixa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H34 · Número de ações estável ou em queda</w:t>
      </w:r>
    </w:p>
    <w:p>
      <w:pPr>
        <w:keepNext/>
        <w:keepLines/>
        <w:spacing w:after="120" w:line="300"/>
        <w:jc w:val="both"/>
      </w:pPr>
      <w:r>
        <w:t xml:space="preserve">Empresas que não aumentaram, ou reduziram por recompra, o número de ações diluídas nos 2 a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173 | Cap. 8, p. 93-95 | Cap. 11, p. 95-96, 116-119 | Cap. 8, p. 100-101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6, p. 180-185; Cap. 20 p. 426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13, p. 74-75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8, pp. 144-145 | Cap. 8, p. 145 | Cap. 12, p. 195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AutoZone com −75% das ações em ~13 anos; Teledyne −90%; NVR ~−50% em 10 anos; Constellation sem emitir ação desde o IPO de 2007 e 13x; vendas x2 com ações x2 não vale nada; recompra não era comum no estudo de 1962-2014.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recomprar metade das ações dobra o LPA; Crown Cork recomprou todos os anos por 20 anos.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recompra de 5% a 10% ou mais do capital.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contar conversíveis e warrants como já convertidos.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% das ações diluídas (totais − tesouraria + conversíveis e opções) em 12 meses, 2 e 5 anos até t0. Faixas: &gt;+10% (diluição), 0 a +10%, 0 a −5%, &lt;−5% (recompra). Separar recompra bruta da emissão para remuneração. Ofertas primárias no período.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XBRL, SEC 10-K/DEF 14A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H35 · Alocação de capital disciplinada e alinhada</w:t>
      </w:r>
    </w:p>
    <w:p>
      <w:pPr>
        <w:keepNext/>
        <w:keepLines/>
        <w:spacing w:after="120" w:line="300"/>
        <w:jc w:val="both"/>
      </w:pPr>
      <w:r>
        <w:t xml:space="preserve">Empresas que reinvestem em aquisições pequenas e ligadas ao negócio, com bônus atrelados ao retorno sobre capital,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6, p. 79 | Cap. 8, p. 93-95 | Cap. 8, p. 100-101 | Cap. 6, p. 81 | Cap. 8, p. 99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pp. 155-157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Constellation com 30 aquisições em 2013; caixa parado a 2% reduz o ROE de 20% para ~17% e ~15%; AutoZone com incentivos ligados a ROIC, LPA e retorno total.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Melville comprou CVS, Marshall's e Kay-Bee uma de cada vez e virou thirtybagger até 1987.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Nos 5 anos até t0: valor de cada aquisição / valor de mercado e se é do mesmo setor (nota de combinação de negócios); ROIC incremental (ΔNOPAT / Δcapital); caixa / ativo total. Métricas da remuneração variável no FRE item 13 e no DEF 14A (ROIC e retorno total contra EBITDA anual).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XBRL, SEC 10-K/DEF 14A · viabilidade baixa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H36 · Equipe de gestão profunda e estável</w:t>
      </w:r>
    </w:p>
    <w:p>
      <w:pPr>
        <w:keepNext/>
        <w:keepLines/>
        <w:spacing w:after="120" w:line="300"/>
        <w:jc w:val="both"/>
      </w:pPr>
      <w:r>
        <w:t xml:space="preserve">Empresas com diretoria estável, sucessão interna e produtividade do pessoal crescente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XXVII | Cap. 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7, p. 65-67 | Parte 1, cap. 3, Ponto 8, p. 67-68 | Parte 1, cap. 3, Ponto 9, p. 68-70 | Parte 2 (CISW), 2a dimensão, p. 187-197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7, p. 33, 54, 83, 85-87, 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a partir de vendas de US$ 15-40 milhões a empresa precisa de equipe, não de um homem só; Texas Instruments com vendas / folha de 2,25 (1969) e 2,5 (1973); contratar presidente de fora é 'sinal condenatório'.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muitos 100x tinham um dono-gestor visionário no centro (Walton, Jobs, Bezos, Buffett).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Rotatividade de diretores estatutários e tempo médio no cargo nos 5 anos até t0 (FRE item 12; DEF 14A). Dummy de CEO vindo de fora nos 5 anos. Receita líquida / despesa de pessoal (DVA da DFP) e sua inclinação em 5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CVM DFP/ITR, SEC 10-K/DEF 14A · viabilidade média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H37 · Despesa administrativa enxuta</w:t>
      </w:r>
    </w:p>
    <w:p>
      <w:pPr>
        <w:keepNext/>
        <w:keepLines/>
        <w:spacing w:after="120" w:line="300"/>
        <w:jc w:val="both"/>
      </w:pPr>
      <w:r>
        <w:t xml:space="preserve">Empresas com despesas gerais e administrativas sobre receita abaixo dos pares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8, p. 96-97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12, p. 190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Crown Cork and Seal, de sede despojada, subiu 280x em 30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Despesas gerais e administrativas / receita: média de 3 exercícios até t0, em percentil do setor, e variação em 5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Vantagem competitiva, produto e setor</w:t>
      </w:r>
    </w:p>
    <w:p>
      <w:pPr>
        <w:pStyle w:val="Heading3"/>
        <w:keepNext/>
        <w:keepLines/>
      </w:pPr>
      <w:r>
        <w:t xml:space="preserve">H38 · Margem bruta alta e estável (fosso)</w:t>
      </w:r>
    </w:p>
    <w:p>
      <w:pPr>
        <w:keepNext/>
        <w:keepLines/>
        <w:spacing w:after="120" w:line="300"/>
        <w:jc w:val="both"/>
      </w:pPr>
      <w:r>
        <w:t xml:space="preserve">Empresas com margem bruta acima da mediana do setor e estável por 5 anos ou mais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12, p. 121-124 | Cap. 12, p. 127-128 | Cap. 15, p. 171-174, 176, 179, 181-183, 187-188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1a dimensão, p. 180-186 | Parte 2 (CISW), 3a dimensão, p. 198-206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8, pp. 140-142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(estudo de Berry, 4.000 empresas, 1990-2004): a margem bruta é a variável que mais resiste à reversão à média; Pepsi ≥57%; MTY 70%.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Boston Globe com mais de 90% da publicidade impressa de Boston (nicho).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com preço de 10 para 12 centavos, o fabricante de lucro 4c ganha +50% e o de lucro 1c +300%.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Margem bruta = (receita − CPV) / receita: média e desvio-padrão em 5 anos até t0; nº de anos acima da mediana do setor. Persistência do ROIC acima da mediana por 10 anos. Excluir bancos e seguradoras (sem CPV).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H39 · Líder do segmento ganhando participação</w:t>
      </w:r>
    </w:p>
    <w:p>
      <w:pPr>
        <w:keepNext/>
        <w:keepLines/>
        <w:spacing w:after="120" w:line="300"/>
        <w:jc w:val="both"/>
      </w:pPr>
      <w:r>
        <w:t xml:space="preserve">Empresas líderes do seu segmento, ou ganhando participação de mercado nos 3 a 5 anos antes da alta,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XVI; Cap. 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 | Cap. 20, p. 424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1, p. 47-53 | Parte 2 (CISW), 3a dimensão, p. 198-206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p. 118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comprar as 2 ou 3 melhores do grupo em lucro, vendas, ROE, margem e produto.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participações de 60%, 25% e 10-15% no mercado farmacêutico.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Marriott crescendo ~20% a.a. num setor de ~2% a.a.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Receita da empresa / receita somada das listadas do mesmo subsetor (proxy de participação) em t0 e variação em 3 a 5 anos. Ranking no subsetor por crescimento do LPA, receita, ROE e margem.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H40 · Pesquisa e novos produtos constantes</w:t>
      </w:r>
    </w:p>
    <w:p>
      <w:pPr>
        <w:keepNext/>
        <w:keepLines/>
        <w:spacing w:after="120" w:line="300"/>
        <w:jc w:val="both"/>
      </w:pPr>
      <w:r>
        <w:t xml:space="preserve">Empresas com P&amp;D sobre receita alto e crescente, mesmo em recessões, nos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XXVII | Cap. X; Cap. XXVII | Cap. XIX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67-69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1, p. 37-38 | Parte 1, cap. 3, Ponto 2, p. 53 | Parte 1, cap. 3, Ponto 3, p. 54-59 | Parte 2 (CISW), 1a dimensão, p. 180-186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8, p. 130 | Cap. 11, p. 178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empresas bem-sucedidas tiravam 10-20% das vendas de produtos novos; a pesquisa leva 7 a 11 anos para chegar ao lucro; o retorno por dólar de pesquisa varia até 2 para 1.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Gillette, com pesquisa e patentes, tinha ~70% do mercado de lâminas.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prefere hotéis e restaurantes a tecnologia, onde um laboratório rival cria algo melhor.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P&amp;D / receita (nota de despesas por natureza; 10-K) e variação em 5 anos até t0; manutenção do P&amp;D em anos de queda da receita. Na B3, muitas empresas não separam P&amp;D: tratar como dado faltante.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XBRL, SEC 10-K/DEF 14A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H41 · Produto ou mudança nova e relevante</w:t>
      </w:r>
    </w:p>
    <w:p>
      <w:pPr>
        <w:keepNext/>
        <w:keepLines/>
        <w:spacing w:after="120" w:line="300"/>
        <w:jc w:val="both"/>
      </w:pPr>
      <w:r>
        <w:t xml:space="preserve">Empresas com produto, serviço, gestão ou condição de setor nova, que já pesa ao menos 20% da receita ou do crescimento antes da alta,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20, p. 425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5, p. 89-104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36-38 | Cap. 7, pp. 107-108 | Cap. 13, p. 198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180-181 | Cap. 15, p. 187-188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mais de 95% das vencedoras tinham algo novo.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Bufferin era menos de 1,5% da receita da Bristol-Myers; o Lexan vinha de divisão com 6,8% da receita da GE; Hanes fez 6x com o L'eggs.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American Cyanamid com lucro +37% e ação +85%.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Receita do segmento ou linha nova / receita total (nota de segmentos) em t0 e sua participação no crescimento da receita em 2 anos. Dummies: troca de CEO nos 2 anos (FRE item 12); lançamento ou nova planta em fato relevante/8-K.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XBRL, SEC 10-K/DEF 14A · viabilidade média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H42 · Receita recorrente e consumo repetido</w:t>
      </w:r>
    </w:p>
    <w:p>
      <w:pPr>
        <w:keepNext/>
        <w:keepLines/>
        <w:spacing w:after="120" w:line="300"/>
        <w:jc w:val="both"/>
      </w:pPr>
      <w:r>
        <w:t xml:space="preserve">Empresas com receita recorrente (assinatura, reposição, consumo) predominante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63-65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20, p. 425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3a dimensão, p. 198-206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6, pp. 97-98 | Cap. 8, p. 142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SmithKline de US$ 4 (1974) a US$ 72 (1987) com o Tagamet.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Comcast com 1 milhão de assinantes (1986) e 4,3 milhões (1995); 188x até 2014.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Classificação de recorrência por setor e pela nota de receitas (CPC 47 / ASC 606: contratos e assinaturas). Queda máxima anual da receita nos 10 anos até t0 como proxy de estabilidade.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XBRL, SEC 10-K/DEF 14A · viabilidade média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H43 · Mercado grande ainda pouco penetrado</w:t>
      </w:r>
    </w:p>
    <w:p>
      <w:pPr>
        <w:keepNext/>
        <w:keepLines/>
        <w:spacing w:after="120" w:line="300"/>
        <w:jc w:val="both"/>
      </w:pPr>
      <w:r>
        <w:t xml:space="preserve">Empresas com participação pequena num mercado grande ou em expansão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33-34, 55-56, 78-79, 124 | Cap. 5, p. 46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20, p. 425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1, p. 47-53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 à Edição do Milênio, p. 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comércio eletrônico era 9% do varejo dos EUA em 2014; Dunkin' com 35 lojas e potencial de 8.000.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rede presente em 10% do país tem muito a crescer; em 90%, pouco.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Tampax dobrou as vendas em 6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Receita da empresa / receita do setor (IBGE PAS/PIA ou Census, fora da lista) em t0. Crescimento da receita agregada das listadas do setor em 10 anos. Para redes: unidades / potencial declarado no FRE ou no 10-K.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XBRL, SEC 10-K/DEF 14A · viabilidade baixa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H44 · Crescedora rápida em setor parado</w:t>
      </w:r>
    </w:p>
    <w:p>
      <w:pPr>
        <w:keepNext/>
        <w:keepLines/>
        <w:spacing w:after="120" w:line="300"/>
        <w:jc w:val="both"/>
      </w:pPr>
      <w:r>
        <w:t xml:space="preserve">Empresas que crescem 20% ao ano ou mais num setor que cresce perto do PIB ou menos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p. 118 | Cap. 8, pp. 139-140 | Cap. 9, p. 152 | Cap. 13, pp. 217-219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 | Cap. XXVIII;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15, p. 323 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hotéis ~2% a.a. e Marriott ~20%; setor funerário ~1% a.a.; Philip Morris de US$ 14 a US$ 90 em 15 anos com consumo de cigarros caindo 2% a.a.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5 das 7 vencedoras de 1961-71 vinham da onda de casas pré-fabricadas.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2 de cada 3 vencedoras estão em grupos fortes.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CAGR da receita agregada das listadas do setor em 5 anos até t0 ≤ crescimento do PIB nominal, e CAGR do LPA da empresa ≥20% no mesmo período. Diferencial em p.p.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H45 · Negócio simples em indústria estável</w:t>
      </w:r>
    </w:p>
    <w:p>
      <w:pPr>
        <w:keepNext/>
        <w:keepLines/>
        <w:spacing w:after="120" w:line="300"/>
        <w:jc w:val="both"/>
      </w:pPr>
      <w:r>
        <w:t xml:space="preserve">Empresas com poucos segmentos e em indústrias de mudança lenta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12, p. 125-126 | Cap. 13, p. 146-147 | Cap. 15, p. 175-177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3, p. 252-265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p. 41 | Cap. 8, p. 130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Mauboussin com 68 indústrias e mais de 5.500 empresas; vida média dos ativos de 6,6 anos em TI e 29,4 em utilidades.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as áreas de caça incluem invenções e métodos novos, mais rápidos ou mais baratos.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Nº de segmentos reportáveis em t0 (≤2 = simples). Vida média dos ativos do setor (imobilizado bruto / depreciação anual). Rotatividade das 5 maiores do setor em 10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média · tipo qualitativa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H46 · Cíclica comprada no fundo do ciclo</w:t>
      </w:r>
    </w:p>
    <w:p>
      <w:pPr>
        <w:keepNext/>
        <w:keepLines/>
        <w:spacing w:after="120" w:line="300"/>
        <w:jc w:val="both"/>
      </w:pPr>
      <w:r>
        <w:t xml:space="preserve">Empresas de setores cíclicos compradas com margem do setor no fundo do ciclo e estoques setoriais em queda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XIX; Cap. XXVII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4, p. 161-165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6, pp. 100-101 | Cap. 7, pp. 119-122 | Cap. 11, p. 175 | Cap. 15, pp. 228-229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6, p. 78-80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cíclica pode dar 10x ou perder 80-90% conforme o momento; no setor automotivo, altas de 3-4 anos seguem quedas de 3-4 anos; uma fábrica de PVC leva 2-3 anos.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Poseidon fez mais de 100x em um ano após a descoberta de níquel e depois perdeu a maior parte.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Donville não compra empresa que dá prejuízo na baixa do ciclo.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Setores cíclicos por lista fixa. Margem operacional agregada do setor em t0 / média de 10 anos (&lt;1 = fundo). Variação de estoques / receita agregados do setor em 4 trimestres. Preço da commodity (fonte fora da lista).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média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Balanço e qualidade contábil</w:t>
      </w:r>
    </w:p>
    <w:p>
      <w:pPr>
        <w:pStyle w:val="Heading3"/>
        <w:keepNext/>
        <w:keepLines/>
      </w:pPr>
      <w:r>
        <w:t xml:space="preserve">H47 · Dívida baixa e de prazo longo</w:t>
      </w:r>
    </w:p>
    <w:p>
      <w:pPr>
        <w:keepNext/>
        <w:keepLines/>
        <w:spacing w:after="120" w:line="300"/>
        <w:jc w:val="both"/>
      </w:pPr>
      <w:r>
        <w:t xml:space="preserve">Empresas com dívida baixa, ou caixa maior que a dívida, e pouca dívida bancária de curto prazo no início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14, p. 165-168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6, p. 180-185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1a dimensão, p. 180-186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p. 119 | Cap. 12, pp. 194-195 | Cap. 13, pp. 201-202 | Cap. 13, p. 202 | Cap. 13, pp. 202-203 | Cap. 15, p. 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balanço normal com 75% de patrimônio e 25% de dívida; Ford com 91% e menos de 10%; fraco com 20% e 80%; ADP com o dobro de caixa em relação à dívida.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Graham, com 44% dos ativos financiados por dívida, perdeu 70% em 1929-32.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ação valendo 5% a 10% do valor da empresa sobe 10x a 20x se esse valor dobrar.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No último balanço até t0: dívida de longo prazo / (dívida + PL); dívida líquida / EBITDA; dívida de curto prazo / dívida total; cobertura de juros (EBIT / despesa financeira).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H48 · Lucro que vira caixa</w:t>
      </w:r>
    </w:p>
    <w:p>
      <w:pPr>
        <w:keepNext/>
        <w:keepLines/>
        <w:spacing w:after="120" w:line="300"/>
        <w:jc w:val="both"/>
      </w:pPr>
      <w:r>
        <w:t xml:space="preserve">Empresas com fluxo de caixa operacional igual ou maior que o lucro nos 3 a 5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 | Cap. XI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8, p. 94-96 | Cap. 4, p. 40 | Cap. 13, p. 136-137, 139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154 | Cap. 4, p. 161-165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1a dimensão, p. 180-186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213-215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fluxo de caixa por ação pelo menos 20% acima do LPA.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na Sino-Forest, mais de 95% do lucro bruto de 16 anos nunca entrou no caixa.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FCO acumulado / lucro líquido acumulado em 3 e 5 exercícios até t0 (corte de O'Neil: ≥1,2). Accruals = (lucro − FCO) / ativo médio. Lucro ajustado sem itens não recorrentes (notas explicativas).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H49 · Capital de giro sob controle</w:t>
      </w:r>
    </w:p>
    <w:p>
      <w:pPr>
        <w:keepNext/>
        <w:keepLines/>
        <w:spacing w:after="120" w:line="300"/>
        <w:jc w:val="both"/>
      </w:pPr>
      <w:r>
        <w:t xml:space="preserve">Empresas com estoques e recebíveis crescendo no ritmo da receita, ou abaixo dele, nos 3 anos antes da alta têm maior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10, p. 70-71 | Parte 2 (CISW), 1a dimensão, p. 180-186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215-216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vendas +10% com estoques +30% indicam problema; estoque caindo numa empresa deprimida é a primeira evidência de virada.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controle de recebíveis e estoques permite reagir cedo e evitar crises de caixa.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% de estoques e de contas a receber menos variação % da receita, em 12 meses e em 3 anos até t0. Dias de estoque e dias de recebimento: nível e tendência de 3 anos, em percentil do setor.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 · viabilidade alta · tipo quantitativa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Ambiente de mercado</w:t>
      </w:r>
    </w:p>
    <w:p>
      <w:pPr>
        <w:pStyle w:val="Heading3"/>
        <w:keepNext/>
        <w:keepLines/>
      </w:pPr>
      <w:r>
        <w:t xml:space="preserve">H50 · Início após queda forte do índice</w:t>
      </w:r>
    </w:p>
    <w:p>
      <w:pPr>
        <w:keepNext/>
        <w:keepLines/>
        <w:spacing w:after="120" w:line="300"/>
        <w:jc w:val="both"/>
      </w:pPr>
      <w:r>
        <w:t xml:space="preserve">Ações que iniciam a janela após queda do índice de 20% ou mais, ou com P/L e P/VPA do índice baixos, têm maior chance de subir 10x que as de outras datas.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II; Cap. XIX | Cap. XXI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187 | Cap. 14, p. 155-157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9, p. 199-237 | Cap. 2, p. 151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9, p. 135-161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10, p. 172 | Cap. 17, pp. 246-247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Dow com P/VPA 0,5 em 1932 e 2,0 em 1966; ações rendiam o dobro dos títulos em 1932; efeito estimado de 4x.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P/L do mercado de ~8 (1982) para 16 (1987); pico de 20 em 1971.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maiores ganhos nos 1-2 primeiros anos do mercado de alta; 80-90% das bases nascem em correções.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187 ações de 100x iniciadas em 1966-82, com o Dow parado.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Por coorte mensal: drawdown do Ibovespa/S&amp;P 500 nos 12 meses até t0; P/L e P/VPA agregados do índice em t0; taxa de vencedoras no universo de cada coorte. Como o controle é pareado por data, o teste é entre coortes. Fator de mercado e taxa livre de risco do NEFIN.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NEFIN, CVM DFP/ITR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H51 · Índice em tendência de alta na entrada</w:t>
      </w:r>
    </w:p>
    <w:p>
      <w:pPr>
        <w:keepNext/>
        <w:keepLines/>
        <w:spacing w:after="120" w:line="300"/>
        <w:jc w:val="both"/>
      </w:pPr>
      <w:r>
        <w:t xml:space="preserve">Ações que iniciam a janela com o índice acima da média de 200 dias, após dia de confirmação da retomada, têm maior chance de subir 10x que as de datas em mercado de baixa.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9, p. 199-237 | Cap. 2, p. 151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II; Cap. III; Cap. V; Cap. VI;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130, 141-145, 183, 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5, p. 89-104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5, p. 89 | Epílogo, pp. 287-288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3 em 4 ações seguem o mercado; confirmação entre o 4º e o 7º dia, com alta de 1,5-2% em volume maior; 4-5 dias de distribuição em 4-5 semanas sinalizam correção.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 (contra): Dreyfus foi de US$ 2 a US$ 40 a partir de 1981, único ano de queda do mercado nos anos 80.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Dummy: índice acima da média de 200 pregões em t0. Dias de distribuição (queda &gt;0,2% com volume maior) nas 25 sessões até t0. Idade do mercado de alta em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H52 · Juros longos baixos ou em queda</w:t>
      </w:r>
    </w:p>
    <w:p>
      <w:pPr>
        <w:keepNext/>
        <w:keepLines/>
        <w:spacing w:after="120" w:line="300"/>
        <w:jc w:val="both"/>
      </w:pPr>
      <w:r>
        <w:t xml:space="preserve">Ações que iniciam a janela com juro longo baixo ou em queda têm maior chance de subir 10x, sobretudo as de P/L alto; com inflação alta, as de capital leve se saem melhor.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XVII | Cap. XXVI; Cap. VII | Cap. VII; Cap. IX; Cap. XXVI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151-153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4a dimensão, p. 207-224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10, p. 172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juros de títulos 'prime' ~8,5% em maio/1970 e colapso das ações de crescimento; US$ 1 em 10 anos vale US$ 0,61 a 5% e US$ 0,42 a 9%.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após a inflação, See's ganha 3 por 1 sobre o novo investimento e a empresa pesada em ativos, 1 por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Juro de 10 anos (NTN-B/DI longo; Treasury 10 anos — fontes fora da lista) em t0 e variação em 24 meses; inflação de 12 meses. Interações com P/L relativo e com imobilizado / receita.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NEFIN, CVM DFP/ITR, SEC XBRL · viabilidade média · tipo quantitativa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H53 · O que comprar pesa mais que quando</w:t>
      </w:r>
    </w:p>
    <w:p>
      <w:pPr>
        <w:keepNext/>
        <w:keepLines/>
        <w:spacing w:after="120" w:line="300"/>
        <w:jc w:val="both"/>
      </w:pPr>
      <w:r>
        <w:t xml:space="preserve">Entre as vencedoras, a maioria ainda faria 10x se comprada na máxima do ano de entrada, e a janela de compra dura anos.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Apoiam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II; Cap. III; Cap. V; Cap. VI;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38 | Cap. 15, p. 186-187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 | Parte 1, cap. 9, p. 135-161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5, pp. 89-90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Contradizem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2, p. 117-118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Sharp &amp; Dohme comprável em 12 anos seguidos e, nas máximas de 6 deles, ainda 100x; Occidental comprada na máxima de 22 de 24 anos fazia mais de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poupar US$ 50 na ordem custou US$ 46.500 de lucro.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comprar no máximo 5-10% acima do pivô.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Para cada vencedora: múltiplo realizado se comprada na máxima, na média e na mínima de cada mês entre t0 e t0+12; nº de meses em que a compra ainda daria 10x no mesmo horizonte.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 · viabilidade alta · tipo quantitativa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spacing w:before="360"/>
      </w:pPr>
      <w:r>
        <w:t xml:space="preserve">5. O que evitar</w:t>
      </w:r>
    </w:p>
    <w:p>
      <w:pPr>
        <w:spacing w:after="120" w:line="300"/>
        <w:jc w:val="both"/>
      </w:pPr>
      <w:r>
        <w:t xml:space="preserve">Sinais que os autores mandam evitar. No estudo, eles são testados no sentido contrário: devem aparecer </w:t>
      </w:r>
      <w:r>
        <w:rPr>
          <w:b/>
          <w:bCs/>
        </w:rPr>
        <w:t xml:space="preserve">menos</w:t>
      </w:r>
      <w:r>
        <w:t xml:space="preserve"> nas vencedoras.</w:t>
      </w:r>
    </w:p>
    <w:p>
      <w:pPr>
        <w:pStyle w:val="Heading3"/>
        <w:keepNext/>
        <w:keepLines/>
      </w:pPr>
      <w:r>
        <w:t xml:space="preserve">E01 · P/L excessivo na compra</w:t>
      </w:r>
    </w:p>
    <w:p>
      <w:pPr>
        <w:keepNext/>
        <w:keepLines/>
        <w:spacing w:after="120" w:line="300"/>
        <w:jc w:val="both"/>
      </w:pPr>
      <w:r>
        <w:t xml:space="preserve">Empresas com P/L muito acima do mercado ou do crescimento no início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IX; Cap. XXVIII | Cap. 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176-177 | Cap. 14, p. 156-157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4a dimensão, p. 207-224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 à Edição do Milênio, pp. 13-14 | Cap. 10, pp. 170-172 | Cap. 16, p. 242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alerta acima de ~4x o P/L do Dow; P/L de 40 que cai para 20 exige lucro 200x para chegar a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McDonald's com P/L 53 em 1972 caiu de US$ 75 a US$ 25; EDS com P/L 500 caiu de US$ 40 a US$ 3; Polaroid com P/L 50 perdeu 89% em 18 meses; Bristol-Myers a 30x com 15% de crescimento ficou parada uma década.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P/L de 50 exige lucro 100x maior para o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maior risco em empresas novas com P/L elevado e lucro especulativo.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Em t0: P/L relativo ao índice &gt;4; P/L &gt;40; PEG ≥2.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CVM DFP/ITR, preços EUA,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E02 · Ação mais quente do setor quente</w:t>
      </w:r>
    </w:p>
    <w:p>
      <w:pPr>
        <w:keepNext/>
        <w:keepLines/>
        <w:spacing w:after="120" w:line="300"/>
        <w:jc w:val="both"/>
      </w:pPr>
      <w:r>
        <w:t xml:space="preserve">A ação de maior alta recente no setor da moda tem menor chance de subir 10x a partir dali.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133-136 | Cap. 13, p. 136-141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38-39 | Cap. 9, p. 149 | Cap. 9, pp. 150-152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Home Shopping Network de US$ 3 a US$ 47 e de volta a US$ 3,50 em 16 meses; carpetes passaram de 5-6 produtores para mais de 200; discos rígidos com setor crescendo 52% a.a. e nenhum lucro.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Brunswick de US$ 70 a US$ 6 em 4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Top decil de retorno de 12 meses dentro do setor com maior crescimento de receita e maior nº de IPOs nos 24 meses até t0; margem líquida mediana do setor em queda.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E03 · História grandiosa sem lucro</w:t>
      </w:r>
    </w:p>
    <w:p>
      <w:pPr>
        <w:keepNext/>
        <w:keepLines/>
        <w:spacing w:after="120" w:line="300"/>
        <w:jc w:val="both"/>
      </w:pPr>
      <w:r>
        <w:t xml:space="preserve">Empresas pequenas sem lucro e com receita mínima, vendidas por uma história, têm menor chance de subir 10x e maior chance de falir.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3, p. 30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 à Edição do Milênio, pp. 13-14 | Cap. 9, pp. 157-158 | Cap. 9, p. 159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KMS de US$ 40 a US$ 2; Smith Labs de US$ 25 a US$ 1; National Health Care de US$ 14 a US$ 0,50.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9 em 10 ações de tecnologia e biotecnologia com 'histórias fabulosas' faliram.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exigir 2-3 anos de operação e 1 ano de lucro operacional.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LPA ≤0 em 3 ou mais exercícios até t0 e receita abaixo de um piso; comparar taxa de falência e de 10x.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E04 · IPO de empresa nova sem histórico</w:t>
      </w:r>
    </w:p>
    <w:p>
      <w:pPr>
        <w:keepNext/>
        <w:keepLines/>
        <w:spacing w:after="120" w:line="300"/>
        <w:jc w:val="both"/>
      </w:pPr>
      <w:r>
        <w:t xml:space="preserve">IPOs de empresas sem histórico de lucro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p. 159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~3 em 4 IPOs de empresas novas foram decepções de longo prazo.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2-3 anos de operação antes de considerar.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Menos de 12-36 meses de listagem em t0 e lucro operacional ≤0 antes do IPO (prospecto).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FRE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E05 · O 'próximo X' e as seguidoras</w:t>
      </w:r>
    </w:p>
    <w:p>
      <w:pPr>
        <w:keepNext/>
        <w:keepLines/>
        <w:spacing w:after="120" w:line="300"/>
        <w:jc w:val="both"/>
      </w:pPr>
      <w:r>
        <w:t xml:space="preserve">Empresas vendidas como 'a próxima' de uma vencedora, ou que sobem por simpatia com a líder,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pp. 152-153 | Cap. 18, pp. 266-267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imitadores da Circuit City perderam de 59% a 96%; Home Depot fez 25x desde o IPO e Scotty's, a 'próxima', 25-30%.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Retorno das seguidoras do mesmo setor contra o da líder no mesmo período; busca textual por 'o próximo'/'the next' é inviável em escala.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E06 · Diworseificação e aquisições fora do ramo</w:t>
      </w:r>
    </w:p>
    <w:p>
      <w:pPr>
        <w:keepNext/>
        <w:keepLines/>
        <w:spacing w:after="120" w:line="300"/>
        <w:jc w:val="both"/>
      </w:pPr>
      <w:r>
        <w:t xml:space="preserve">Empresas que fazem muitas aquisições caras fora do negócio principal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 | Cap. 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pp. 153-155 | Cap. 9, pp. 155-157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Mobil +10% desde 1980 contra 2x da Exxon, que recomprou ações; U.S. Industries com 300 aquisições num ano; Genesco com 150 aquisições entre 1956 e 1973.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compra paga em ações de empresa com P/L menor eleva o LPA em 12,8% sem ganho de poder de ganho.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Ativos adquiridos / ativo total em 5 anos até t0; aquisições fora do setor; nº de segmentos crescendo; baixas de goodwill; ROIC após as compras.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E07 · Diluição maciça de acionistas</w:t>
      </w:r>
    </w:p>
    <w:p>
      <w:pPr>
        <w:keepNext/>
        <w:keepLines/>
        <w:spacing w:after="120" w:line="300"/>
        <w:jc w:val="both"/>
      </w:pPr>
      <w:r>
        <w:t xml:space="preserve">Empresas que emitem muitas ações para cobrir perdas ou dívida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173 | Cap. 14, p. 156-157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13, p. 74-75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8, p. 145 | Cap. 18, p. 262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Navistar se recuperou, mas o LPA ficou minúsculo; Johns-Manville imprimiu centenas de milhões de ações.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vendas x2 com ações x2 não vale nada.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Aumento do nº de ações acima de 20% em 12-36 meses até t0, em ano de prejuízo ou queda de preço.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XBRL,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E08 · Crescimento lento ou empresa gigante madura</w:t>
      </w:r>
    </w:p>
    <w:p>
      <w:pPr>
        <w:keepNext/>
        <w:keepLines/>
        <w:spacing w:after="120" w:line="300"/>
        <w:jc w:val="both"/>
      </w:pPr>
      <w:r>
        <w:t xml:space="preserve">Empresas grandes com lucro crescendo pouco (até ~10% a.a.) e utilities têm menor chance de subir 10x em prazo razoável.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VII; Cap. XIX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44 | Cap. 6, p. 80-81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3, p. 154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111-112 | Cap. 7, pp. 112, 115-118 | Cap. 13, p. 213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LPA subindo só 5-10% não sustenta alta forte.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receita ≤5% a.a. 'não vai a lugar nenhum'; utilidades levaram 40 a 52 anos para 100x.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slow growers crescem 2-4% a.a.; stalwarts 10-12%; P&amp;G comprada em 1963 fez 4x em 25 anos; telefônicas com P/L &lt;10 e yield &gt;6% dão 30-50%.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GM, para 100x, precisaria lucrar mais de US$ 200 bilhões.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CAGR do LPA de 5 anos &lt;5% e payout &gt;50%, ou valor de mercado no decil superior em t0; setores regulados.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XBRL, B3 COTAHIST, preços EUA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E09 · Crescimento explosivo de 50% a 100%</w:t>
      </w:r>
    </w:p>
    <w:p>
      <w:pPr>
        <w:keepNext/>
        <w:keepLines/>
        <w:spacing w:after="120" w:line="300"/>
        <w:jc w:val="both"/>
      </w:pPr>
      <w:r>
        <w:t xml:space="preserve">Empresas com lucro crescendo 50% a 100% ao ano têm menor chance de manter o ritmo 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15, p. 229 | Cap. 15, p. 231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desconfia de crescimento acima de 25%; as de 50% estão em setores quentes.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(contra): 3 em 4 vencedoras tinham LPA trimestral acima de 70%.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 (contra): Monster com lucro +50% a.a. fez 100x em 10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CAGR do lucro ou da receita &gt;50% a.a. em 3 anos até t0; comparar sobrevivência e taxa de 10x com a faixa de 20-25%.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E10 · Dependência de um único cliente</w:t>
      </w:r>
    </w:p>
    <w:p>
      <w:pPr>
        <w:keepNext/>
        <w:keepLines/>
        <w:spacing w:after="120" w:line="300"/>
        <w:jc w:val="both"/>
      </w:pPr>
      <w:r>
        <w:t xml:space="preserve">Empresas com 25% a 50% das vendas para um só cliente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9, p. 160 | Cap. 17, p. 255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25% a 50% das vendas para um cliente é situação precária; cliente com 50% das vendas desacelerando é sinal de venda.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% da receita do maior cliente (nota de concentração de clientes; FRE; 10-K 'major customers'); corte de 25%.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E11 · Gestão sem integridade e sinais de fraude</w:t>
      </w:r>
    </w:p>
    <w:p>
      <w:pPr>
        <w:keepNext/>
        <w:keepLines/>
        <w:spacing w:after="120" w:line="300"/>
        <w:jc w:val="both"/>
      </w:pPr>
      <w:r>
        <w:t xml:space="preserve">Empresas com partes relacionadas abusivas, divulgação opaca ou falta de franqueza têm menor chance de subir 10x e maior risco de perda total.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136-141 | Cap. 13, p. 140-141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3, Ponto 14, p. 75-77 | Parte 1, cap. 3, Ponto 15, p. 77-78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Sino-Forest caiu 89% após o relatório de Block; Paulson perdeu US$ 700 mi.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entre mais de 50.000 ações, fugir 'como da peste' ao menor sinal de prática duvidosa.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Transações com partes relacionadas / receita; ressalvas e ênfases do auditor; republicações; troca de auditor ou de CFO; processos CVM/SEC; remuneração dos executivos / lucro.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E12 · Lucro sem caixa e contabilidade agressiva</w:t>
      </w:r>
    </w:p>
    <w:p>
      <w:pPr>
        <w:keepNext/>
        <w:keepLines/>
        <w:spacing w:after="120" w:line="300"/>
        <w:jc w:val="both"/>
      </w:pPr>
      <w:r>
        <w:t xml:space="preserve">Empresas cujo lucro não vira caixa, ou depende de escolhas contábeis, têm menor chance de subir 10x que o controle.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 | Cap. XI |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40 | Cap. 13, p. 136-137, 139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mais de 95% do lucro bruto da Sino-Forest em 16 anos nunca virou caixa; gastar US$ 50 para gerar US$ 1 de lucro parece bom no LPA.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FCO acumulado / lucro acumulado em 5 anos até t0 abaixo de 0,5; accruals altos; lucro com muitos não recorrentes.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E13 · Estoques e recebíveis crescendo mais que vendas</w:t>
      </w:r>
    </w:p>
    <w:p>
      <w:pPr>
        <w:keepNext/>
        <w:keepLines/>
        <w:spacing w:after="120" w:line="300"/>
        <w:jc w:val="both"/>
      </w:pPr>
      <w:r>
        <w:t xml:space="preserve">Empresas com estoques ou recebíveis crescendo acima da receita antes da compra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136-141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215-216 | Cap. 17, p. 255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vendas +10% e estoques +30% indicam problema; estoques crescendo ao dobro das vendas em turnaround é sinal de venda.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Variação % de estoques e de recebíveis menos variação % da receita em 12 meses até t0; dias de estoque e de recebimento em 3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E14 · Passivos ocultos: arrendamento, pensão, ambiental</w:t>
      </w:r>
    </w:p>
    <w:p>
      <w:pPr>
        <w:keepNext/>
        <w:keepLines/>
        <w:spacing w:after="120" w:line="300"/>
        <w:jc w:val="both"/>
      </w:pPr>
      <w:r>
        <w:t xml:space="preserve">Empresas com dívidas fora do balanço, déficit de pensão ou passivo ambiental relevante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13, pp. 216-217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Bethlehem Steel com US$ 2,3 bi de ativos de pensão contra US$ 3,8 bi de benefícios (déficit de US$ 1,5 bi).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com retorno caindo de 20% para 5%, a empresa com arrendamento oculto vai de 15% para 0% de ROE.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Déficit atuarial / PL; compromissos de arrendamento (IFRS 16 / ASC 842) / dívida; provisões ambientais e trabalhistas / PL.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E15 · Dívida alta, bancária ou que infla o LPA</w:t>
      </w:r>
    </w:p>
    <w:p>
      <w:pPr>
        <w:keepNext/>
        <w:keepLines/>
        <w:spacing w:after="120" w:line="300"/>
        <w:jc w:val="both"/>
      </w:pPr>
      <w:r>
        <w:t xml:space="preserve">Empresas muito endividadas, sobretudo com dívida bancária curta, têm menor chance de subir 10x e maior chance de quebrar.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14, p. 165-168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p. 42 | Cap. 13, p. 202 | Cap. 13, pp. 202-203 | Cap. 13, pp. 207-209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GCA com US$ 114 mi de dívida quase toda bancária e US$ 3 mi de caixa quebrou; Coleco com o brinquedo mais vendido do século foi ao Chapter 11; Penn Central tinha VPA acima de US$ 60 ao falir.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Dívida líquida / EBITDA alta, dívida de curto prazo / dívida total alta e cobertura de juros baixa no último balanço até t0; ROE subindo com ROIC parado.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E16 · Retorno sobre capital e margens em queda</w:t>
      </w:r>
    </w:p>
    <w:p>
      <w:pPr>
        <w:keepNext/>
        <w:keepLines/>
        <w:spacing w:after="120" w:line="300"/>
        <w:jc w:val="both"/>
      </w:pPr>
      <w:r>
        <w:t xml:space="preserve">Empresas que reinvestem com retorno abaixo do custo de capital, ou com margens e ROA caindo por anos,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 | Cap. X | Cap. XVI | Cap. 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68-71 | Cap. 5, p. 69, 71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U.S. Steel com ROIC de 8,0% (1960) a 4,2% (1970); American Can com LPA relativo ao Dow de 57% para 27%.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Gillette com margem líquida de 16,4% (1962) a 5,0% (1977), ROA de 23,8% a 6,7% e P/L de ~20 a ~10.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Inclinação negativa de margem líquida, ROA e ROE em 5 anos até t0; ROIC médio de 5-10 anos abaixo do juro longo com ativo crescendo.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E17 · Comprar só porque caiu muito</w:t>
      </w:r>
    </w:p>
    <w:p>
      <w:pPr>
        <w:keepNext/>
        <w:keepLines/>
        <w:spacing w:after="120" w:line="300"/>
        <w:jc w:val="both"/>
      </w:pPr>
      <w:r>
        <w:t xml:space="preserve">Ações compradas apenas por terem caído muito têm menor chance de subir 10x que as compradas por fundamentos.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 | Cap. 13, p. 303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18, pp. 258-260 | Cap. 18, p. 260 | Cap. 18, p. 262 | Cap. 18, pp. 262-263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Polaroid de US$ 143½ a US$ 14⅛ em menos de um ano; a ação costuma 'vibrar' 2-3 anos antes de subir; plataformas de petróleo de 4.520 (1981) para 686.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Xerox comprada a US$ 34 em 1999 chegou a US$ 6.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Queda desde o pico sem melhora de margem, LPA ou estoques nos 4 trimestres até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E18 · Força relativa fraca e em queda</w:t>
      </w:r>
    </w:p>
    <w:p>
      <w:pPr>
        <w:keepNext/>
        <w:keepLines/>
        <w:spacing w:after="120" w:line="300"/>
        <w:jc w:val="both"/>
      </w:pPr>
      <w:r>
        <w:t xml:space="preserve">Ações com RS abaixo de 70 ou linha de força relativa caindo há meses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evitar RS de 40 a 60 ou abaixo de 70; linha de RS em queda por 7 meses ou mais.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United Fruit em queda relativa persistente de 1950 a 1965.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Percentil de retorno de 12 meses &lt;70 em t0; inclinação negativa da razão preço/índice em 7 meses e em 3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E19 · Base de preço defeituosa</w:t>
      </w:r>
    </w:p>
    <w:p>
      <w:pPr>
        <w:keepNext/>
        <w:keepLines/>
        <w:spacing w:after="120" w:line="300"/>
        <w:jc w:val="both"/>
      </w:pPr>
      <w:r>
        <w:t xml:space="preserve">Ações que saem de bases largas e soltas, curtas, de 3º-4º estágio ou com muita oferta acima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2, p. 113 | Cap. 2, p. 113-116 | Cap. 2, p. 116 | Cap. 2, p. 140 | Cap. 2, p. 146 | Cap. 2, p. 149 | Cap. 11, p. 268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até 80% das bases de 4º estágio falham; correção acima de 2,5x o índice é suspeita; base mínima de 7-8 semanas; oferta com mais de 2 anos pesa menos.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Mesmo algoritmo da base: profundidade / queda do índice &gt;2,5; duração &lt;7 semanas; nº de bases desde o início da alta ≥3; volume negociado acima do preço nos 24 meses.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E20 · Comprar só porque já subiu</w:t>
      </w:r>
    </w:p>
    <w:p>
      <w:pPr>
        <w:keepNext/>
        <w:keepLines/>
        <w:spacing w:after="120" w:line="300"/>
        <w:jc w:val="both"/>
      </w:pPr>
      <w:r>
        <w:t xml:space="preserve">Ações compradas apenas pela alta recente de preço têm menor chance de subir 10x que as compradas por fundamentos.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IX; Cap. XXVI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130-133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18, p. 269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Zapata de US$ 35 a US$ 2 enquanto Ethyl foi de US$ 2 a US$ 32.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fundo médio rendeu 13,8% a.a. e o investidor médio 7% (Dalbar).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Retorno de 6 e 12 meses alto em t0 sem melhora do LPA; comparar com momentum acompanhado de lucro.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E21 · Ação já descoberta e superpossuída</w:t>
      </w:r>
    </w:p>
    <w:p>
      <w:pPr>
        <w:keepNext/>
        <w:keepLines/>
        <w:spacing w:after="120" w:line="300"/>
        <w:jc w:val="both"/>
      </w:pPr>
      <w:r>
        <w:t xml:space="preserve">Ações com muitos analistas, instituições já dominantes e preço alto têm menor chance de subir 10x a partir dali.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8, p. 193-198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39-40 | Cap. 17, p. 254 | Cap. 20, p. 286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Limited a US$ 50 com ~30 analistas caiu a US$ 16; sinal de saída com 40 analistas, 60% institucional e P/L 30 com crescimento de 15-20%.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% institucional &gt;60% e nº de analistas alto em t0 (fontes fora da lista); P/L acima da mediana.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SEC 10-K/DEF 14A, CVM FRE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E22 · Empresa de um homem só</w:t>
      </w:r>
    </w:p>
    <w:p>
      <w:pPr>
        <w:keepNext/>
        <w:keepLines/>
        <w:spacing w:after="120" w:line="300"/>
        <w:jc w:val="both"/>
      </w:pPr>
      <w:r>
        <w:t xml:space="preserve">Empresas dependentes de um único executivo, com CEO trazido de fora ou chefe muito mais bem pago que os demais,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2a dimensão, p. 187-197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Fisher: remuneração do nº 1 muito acima da dos nºs 2 a 4 é alerta (sem número fixo).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Razão remuneração do CEO / média dos 2º a 4º executivos (FRE item 13; DEF 14A); acúmulo de cargos de CEO e presidente do conselho; CEO externo nos 5 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E23 · Mercado saturado ou venda única</w:t>
      </w:r>
    </w:p>
    <w:p>
      <w:pPr>
        <w:keepNext/>
        <w:keepLines/>
        <w:spacing w:after="120" w:line="300"/>
        <w:jc w:val="both"/>
      </w:pPr>
      <w:r>
        <w:t xml:space="preserve">Empresas perto de saturar o mercado, ou que dependem de vendas únicas de equipamento, têm menor chance de subir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14, p. 223 | Cap. 15, pp. 229-230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Sensormatic de US$ 2 a US$ 42½ (1983) e a US$ 5⅛ (1984); Limited em 670 dos 700 maiores shoppings.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mesmo com ROIC alto, a empresa não cresce se já tem capacidade para todo o mercado previsível.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Aberturas líquidas desacelerando; vendas mesmas lojas negativas; receita recorrente baixa; troca de estratégia para aquisições.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E24 · Commodity com prejuízo no ciclo baixo</w:t>
      </w:r>
    </w:p>
    <w:p>
      <w:pPr>
        <w:keepNext/>
        <w:keepLines/>
        <w:spacing w:after="120" w:line="300"/>
        <w:jc w:val="both"/>
      </w:pPr>
      <w:r>
        <w:t xml:space="preserve">Empresas de commodities que dão prejuízo na baixa do ciclo têm alta de 10x pouco previsível.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XVIII; Cap. XIX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6, p. 78-80 | Cap. 15, p. 180-181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Donville exclui a maior parte da mineração e boa parte do petróleo e gás.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a categoria de commodities é em grande parte sorte.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Setor de commodities com lucro líquido ≤0 em algum dos 10 anos até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E25 · Ações de preço nominal muito baixo</w:t>
      </w:r>
    </w:p>
    <w:p>
      <w:pPr>
        <w:keepNext/>
        <w:keepLines/>
        <w:spacing w:after="120" w:line="300"/>
        <w:jc w:val="both"/>
      </w:pPr>
      <w:r>
        <w:t xml:space="preserve">Ações de poucos centavos ou poucos dólares têm menor chance de subir 10x, segundo O'Neil e Mayer.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133-136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5, p. 171-179; Cap. 20 p. 424 | Cap. 13, p. 305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comprar Nasdaq de US$ 15 a 300 e NYSE de US$ 20 a 300; spread de US$ 0,25 é 5% de uma ação de US$ 5 e 0,5% de uma de US$ 50.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 (contra): compras de US$ 0,04 a US$ 137,50 na Tabela II; sem indício de vantagem da ação de US$ 1.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Preço por ação em t0 em faixas; spread médio. Na B3, usar liquidez e valor de mercado, não o preço nominal.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E26 · Desdobramentos excessivos</w:t>
      </w:r>
    </w:p>
    <w:p>
      <w:pPr>
        <w:keepNext/>
        <w:keepLines/>
        <w:spacing w:after="120" w:line="300"/>
        <w:jc w:val="both"/>
      </w:pPr>
      <w:r>
        <w:t xml:space="preserve">Empresas que desdobram ações com frequência, ou disparam no anúncio do desdobramento, estão perto do topo.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6, p. 180-185 | Cap. 10-11, p. 263-264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só ~18% das vencedoras desdobraram no ano anterior à alta; vender se a ação sobe 25-50% em 1-2 semanas com o anúncio.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Nº de desdobramentos e bonificações nos 12-24 meses até t0 (eventos de capital).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CVM DFP/ITR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E27 · Executivos já ricos com a alta</w:t>
      </w:r>
    </w:p>
    <w:p>
      <w:pPr>
        <w:keepNext/>
        <w:keepLines/>
        <w:spacing w:after="120" w:line="300"/>
        <w:jc w:val="both"/>
      </w:pPr>
      <w:r>
        <w:t xml:space="preserve">Empresas cujos executivos já enriqueceram muito com a alta, ou insiders vendendo em volume, têm menor chance de novo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7, p. 84, 90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12, p. 191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na Tandon, o executivo de RI valia ~US$ 20 mi após a ação subir 8x; a ação caiu de US$ 35½ a ~US$ 1⅜.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a família Simon vendeu mais de US$ 1 bi enquanto os ETFs compravam.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Valor das ações e opções dos executivos / valor de mercado e sua variação após alta forte (FRE item 12; DEF 14A); vendas líquidas de insiders em 12 meses.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E28 · Dicas, boatos e discurso otimista</w:t>
      </w:r>
    </w:p>
    <w:p>
      <w:pPr>
        <w:keepNext/>
        <w:keepLines/>
        <w:spacing w:after="120" w:line="300"/>
        <w:jc w:val="both"/>
      </w:pPr>
      <w:r>
        <w:t xml:space="preserve">Compras motivadas por dicas, boatos, nome chamativo ou relatório bonito têm menor chance de achar um 10x.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13, p. 305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pp. 38-39 | Cap. 9, p. 160 | Cap. 12, p. 188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Lynch: Winchester Disk Drives comprada por dica caiu de US$ 10 para US$ 5.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aplicável a dados públicos em escala; usar só números dos demonstrativos e ignorar o tom do texto.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SEC XBRL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E29 · Negócio que não se entende ou opaco</w:t>
      </w:r>
    </w:p>
    <w:p>
      <w:pPr>
        <w:keepNext/>
        <w:keepLines/>
        <w:spacing w:after="120" w:line="300"/>
        <w:jc w:val="both"/>
      </w:pPr>
      <w:r>
        <w:t xml:space="preserve">Empresas complexas, opacas ou fora do círculo de competência do analista têm menor chance de subir 10x e maior risco de fraude.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136-141 | Cap. 13, p. 140-141 | Cap. 13, p. 146-147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3, p. 252-265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Introdução, p. 41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Mayer: 'quanto mais grossa a pasta de pesquisa, pior a ação' (Sosnoff).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Nº de segmentos e de controladas; país de operação; tamanho das notas explicativas como proxy de opacidade.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CVM DFP/ITR, CVM FRE, SEC 10-K/DEF 14A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E30 · Comprar em mercado de baixa ou juros subindo</w:t>
      </w:r>
    </w:p>
    <w:p>
      <w:pPr>
        <w:keepNext/>
        <w:keepLines/>
        <w:spacing w:after="120" w:line="300"/>
        <w:jc w:val="both"/>
      </w:pPr>
      <w:r>
        <w:t xml:space="preserve">Rompimentos em mercado de baixa e ações de crescimento com juros longos subindo têm menor chance de render no curto prazo.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XXVI; Cap. VII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2, p. 151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2 (CISW), 4a dimensão, p. 207-224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Phelps: em 1970, com juros em máxima histórica (~8,5%), as ações de crescimento colapsaram.</w:t>
            </w:r>
          </w:p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O'Neil: em baixa quase todos os rompimentos falham.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Medida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Índice abaixo da média de 200 pregões em t0; variação do juro longo nos 12 meses até t0.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B3 COTAHIST, preços EUA, NEFIN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ageBreakBefore/>
      </w:pPr>
      <w:r>
        <w:t xml:space="preserve">6. Onde os autores divergem</w:t>
      </w:r>
    </w:p>
    <w:p>
      <w:pPr>
        <w:spacing w:after="120" w:line="300"/>
        <w:jc w:val="both"/>
      </w:pPr>
      <w:r>
        <w:t xml:space="preserve">Os pontos abaixo dividem os autores. O teste com grupo de controle é o que decide entre eles.</w:t>
      </w:r>
    </w:p>
    <w:p>
      <w:pPr>
        <w:pStyle w:val="Heading3"/>
        <w:keepNext/>
        <w:keepLines/>
      </w:pPr>
      <w:r>
        <w:t xml:space="preserve">P/L no início da alta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P/L baixo, até o do mercado; nas sete de 1961-71 ia de 2,7x a 12,5x. (Cap. XXII | Cap. XXVIII; Cap. XXVII)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P/L baixo em relação ao crescimento (PEG); La Quinta a P/L 10 crescendo 50%. (Cap. 11, pp. 177-178 | Cap. 13, p. 199)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Múltiplo baixo é preferido, mas P/L de 5 é campo errado; não fugir de múltiplo alto. (Cap. 15, p. 176-177 | Cap. 5, p. 71-72)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P/L baixo quase não ajuda; vencedoras começaram a 20-50x. (Cap. 4, p. 163-165 | Cap. 4, p. 163-165; Cap. 13 p. 305)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P/L alto não impede; vale o preço sobre o lucro de anos à frente. (Parte 1, cap. 8, p. 123-134 | Parte 3, cap. 1, p. 227-237)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Comparar a distribuição de P/L, P/L relativo e PEG em t0 entre vencedoras e controle, por decil, com e sem controle do crescimento do LPA.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Momento de preço: comprar força ou fraqueza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Comprar perto de novas máximas, com RS ≥80; nunca na queda. (Cap. 5, p. 171-179 | Cap. 7, p. 186-192)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Comprar quando ninguém quer; comprar o que subiu é 'atirar onde o coelho estava'. (Cap. IV; Cap. XXI; Cap. XI | Cap. IX; Cap. XXVI)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Ações abatidas e esquecidas e longas estagnações precederam vários 100x. (Cap. 4, p. 32-34 | Cap. 5, p. 6, 17, 66, 69-70)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pegar faca caindo; esperar estabilizar; preço subindo não prova acerto. (Cap. 18, p. 260 | Cap. 18, pp. 264-266 | Cap. 18, p. 269)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Preço passado importa pouco; contrariar a multidão com análise certa. (Parte 1, cap. 9, p. 135-161 | Parte 3, cap. 2, p. 238-251)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RS de 12 meses, distância da máxima de 52 semanas e drawdown de 3-5 anos em t0, nas vencedoras e no controle, e ver qual extremo concentra vencedoras.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Stop-loss e tolerância a quedas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Cortar toda perda em 7-8%, sem exceção. (Cap. 10-11, p. 239-272 | Cap. 13, p. 302-303)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Stop elimina o 100x; Apple teve duas quedas de 80% e Monster mais de 10 quedas acima de 25%. (Cap. 3, p. 24, 77, 191 | Cap. 15, p. 190-192)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Vencedoras tiveram quedas profundas; comprar certo e segurar. (Cap. III; Cap. V; Cap. VII; Cap. XXIII | Cap. I; Cap. II; Cap. III; Cap. VI; Cap. XXIII)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Detesta stop de 10%: Taco Bell seria perdida dez vezes. (Cap. 16, p. 244)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Segurar boas ações nas quedas; cortar cedo só quando a análise estava errada. (Parte 3, cap. 3, p. 252-265 | Parte 3, cap. 4, p. 275-278)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Calcular o drawdown máximo das vencedoras entre t0 e o 10x e simular stops de 8%, 25% e 50%: quantas teriam sido vendidas antes.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Horizonte da alta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Alta mediana de 85 semanas; realizar 20-25% na maioria dos casos. (Cap. 1, PDF p. 17-116 | Cap. 10-11, p. 239-272)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Média e mediana de 26 anos até o 100x; as mais rápidas, ~5 anos. (Cap. 5, p. 28, 36, 43, 46 | Cap. 15, p. 182-183)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Muitas levaram 25 a 40 anos; 5 fizeram 100x em 10 anos ou menos. (Cap. IV; Cap. XXIII; Cap. XXVIII)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 vencedora típica leva 3 a 10 anos; maiores ganhos com 3-4 anos de posse. (Introdução à Edição do Milênio, p. 12 | Cap. 20, p. 281)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Dezenas de ações viraram US$ 10.000 em US$ 250.000 em 25 a 50 anos. (Parte 1, cap. 1, p. 34-43)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o tempo de t0 até 10x (e até 100x) por coorte, com janela móvel, e a fração do ganho que ocorre após o 2º, 5º e 10º ano.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Dividendos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Dividendo é luxo caro: payout de 1/3 adia o 100x de 33 para mais de 48 anos. (Cap. XXVII; Cap. XXVIII)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Prefere reinvestir, mas dividendos pesaram em vários 100x (Altria). (Cap. 15, p. 180 | Cap. 15, p. 171, 181)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Dividendo tem o menor peso na decisão. (Parte 1, cap. 7, p. 114-122 | Parte 3, cap. 3, p. 252-265)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Dividendo alto indica empresa que reinveste menos; não escolher por yield. (Cap. 4, p. 163-165; Cap. 13 p. 305 | Cap. 13, p. 305-306)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Dividendo sustenta a ação em quedas e evita diworseificação, mas prefere o crescedor agressivo. (Cap. 13, pp. 204-206)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Comparar payout e dividend yield em t0 entre vencedoras e controle e ver se o efeito muda com o ROE.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Recompras de 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Aceleram muito o retorno quando reduzem de fato as ações, mas eram incomuns no estudo de 1962-2014. (Cap. 11, p. 95-96, 116-119)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É a forma mais simples de recompensar o acionista; sinal de prosperidade. (Cap. 8, pp. 144-145 | Cap. 12, p. 195)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Recompra de 5-10% ou mais reduz a oferta de ações. (Cap. 6, p. 180-185; Cap. 20 p. 426)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 ponto é não diluir; não trata recompra como motor. (Parte 1, cap. 3, Ponto 13, p. 74-75)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a variação líquida do nº de ações em 2 e 5 anos até t0 e a frequência de recompra relevante nas vencedoras contra o controle.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Investidores institucionais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É preciso patrocínio institucional crescente, com bons fundos comprando. (Cap. 8, p. 193-198)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Quanto menos instituições, melhor; elas acertam só nos últimos 20%. (Cap. 2, pp. 57-59 | Cap. 20, pp. 280-281)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Garrett escolheu entre as menores posições de fundos de pensão. (Cap. 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Empresas fora de índices e com float pequeno ficam baratas. (Cap. 7, p. 84)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Testar o nível (% institucional) e a variação (nº de fundos em 4 trimestres) em t0, separadamente; pode haver efeito de nível baixo com variação positiva.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Tamanho da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Preferir menos de US$ 1 bi; mediana de ~US$ 500 mi no início. (Cap. 5, p. 45-46 | Cap. 15, p. 181)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Grandes empresas têm movimentos pequenos. (Cap. 7, p. 109)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Empresa pequena, sem limite numérico. (Cap. I; Cap. IV; Cap. V)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Poucas ações ajudam, mas qualquer porte serve. (Cap. 6, p. 180-185)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Vencedoras não precisam ser pequenas nem jovens. (Parte 1, cap. 1, p. 42 | Parte 1, cap. 4, p. 79-88)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Como o controle é pareado por tamanho, medir a taxa-base de 10x por faixa de valor de mercado no universo inteiro.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Crescimento do setor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Prefere setor sem crescimento; setores quentes atraem concorrentes. (Cap. 8, pp. 139-140 | Cap. 9, pp. 150-152)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Comprar em grupos fortes; o grupo explica 37% do desempenho. (Cap. 15, p. 323 ss | Cap. 15, p. 323 ss; Cap. 20 p. 424)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Buscar tendência estrutural e mercado novo sem teto. (Cap. XXII | Cap. XXVIII; Cap. XXIII)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Setor não prevê o 100x; preferir indústrias estáveis. (Cap. 5, p. 45 | Cap. 12, p. 125-126)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o crescimento da receita do setor e o retorno do setor em t0, e comparar a distribuição setorial das vencedoras com a do universo.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Tecnologia e P&amp;D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Pesquisa e novos produtos são o motor do lucro de longo prazo. (Parte 1, cap. 1, p. 37-38 | Parte 1, cap. 3, Ponto 3, p. 54-59)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Gasto em pesquisa é opção valiosa; invenções são área de caça. (Cap. X; Cap. XXVII | Cap. XIX)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Inovação protegeu a Gillette, mas invenções e descobertas são imprevisíveis. (Cap. 5, p. 67-69 | Cap. 15, p. 180-181)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Prefere usuárias de tecnologia e hotéis a fabricantes de tecnologia. (Cap. 6, pp. 96-97 | Cap. 11, p. 178)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Comparar P&amp;D/receita em t0 e a fração de vencedoras em setores de tecnologia contra o universo e o controle.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Alavancagem financeira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Alavancagem de capital é uma das quatro categorias de vencedoras, mas aumenta o risco. (Cap. XIX | Cap. XXVII)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Balanço saudável na crise; alguma dívida eleva o ROE de 15% para 20%. (Cap. 14, p. 165-168 | Cap. 15, p. 180)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Dívida decide quem sobrevive; empresa sem dívida não quebra. (Cap. 13, p. 202 | Cap. 15, p. 232)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Prefere dívida baixa. (Cap. 6, p. 180-185)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Controles financeiros e caixa evitam crises. (Parte 2 (CISW), 1a dimensão, p. 180-186)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a taxa de 10x e a taxa de falência por faixa de dívida líquida/EBITDA em t0: o efeito pode ser não linear.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Ritmo de crescimento ideal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Quanto maior, melhor: 25% é mínimo e 70% é típico no trimestre. (Cap. 3, p. 153 | Cap. 3, p. 153-154)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Prefere 20-25% e desconfia de 50-100%. (Cap. 15, p. 229 | Cap. 15, p. 231)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Monster fez 100x com lucro +50% a.a. (Cap. 15, p. 46, 173-174)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12% a 36% a.a. bastam, conforme o horizonte. (Cap. XIX; Cap. XXV)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Estimar a probabilidade de 10x por faixa de crescimento do LPA em t0 (&lt;10, 10-20, 20-25, 25-50, &gt;50%) e checar se a curva cai no topo.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Lucro trimestral ou poder de ganho de longo prazo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 LPA do último trimestre é o elemento mais importante. (Cap. 3, p. 153)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Medir o poder de ganho por 10 anos, não o preço ou o lucro trimestral. (Cap. XXIII)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se perder no LPA trimestral; um ano pode nem bastar. (Cap. 15, p. 174)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Avaliar o LPA no próximo pico de ciclo. (Parte 1, cap. 6, p. 105-113)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Pôr no mesmo modelo o crescimento trimestral e o de 5 anos do LPA e ver qual tem mais poder de previsão.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Macroeconomia e direção do mercado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3 em 4 ações seguem o mercado; não comprar em baixa. (Cap. 9, p. 199-237 | Cap. 2, p. 151)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Juros longos subindo derrubam ações de crescimento. (Cap. XXVI; Cap. VII)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Ignorar Fed, macro e previsões. (Cap. 13, p. 130, 141-145, 183, 186)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Previsão econômica é 'alquimia'. (Parte 1, cap. 5, p. 89-104)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Tenbaggers sobem em recessões; ignorar o ruído macro. (Cap. 5, p. 89 | Cap. 17, pp. 249-251)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Usar o regime de mercado e os juros em t0 como variáveis de coorte e ver se mudam a taxa de 10x depois de controlar os fundamentos.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Empresas novas e IPOs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As vencedoras são em geral novas na bolsa (IPO há 8-10 anos). (Cap. 5, p. 171-179)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Muitas vencedoras podiam ser compradas na oferta pública. (Cap. III; Cap. V)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~3 em 4 IPOs de empresas novas decepcionam. (Cap. 9, p. 159)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Evitar empresas sem 2-3 anos de operação. (Parte 1, cap. 8, p. 123-134)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a taxa de 10x por anos desde o IPO em t0, separando IPOs com e sem lucro anterior.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Concentração da carteira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4 a 5 ações em contas pequenas; 6 a 7 acima de US$ 1 milhão. (Cap. 12, p. 273-300)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Mais de 20 ações é 'incompetência'; ideal de 10 a 12. (Parte 3, cap. 4, p. 275-278)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Concentrar (meio Kelly). (Cap. 10, p. 111-114)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comprar um pouco de cada; concentrar. (Cap. I; Cap. XXIV; Cap. IV; Cap. XXV)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Tantas quanto as boas situações; mais ações aumentam a chance de um tenbagger. (Cap. 16, pp. 239-240 | Cap. 16, p. 240)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Simular carteiras de 5, 10, 20 e 50 ações escolhidas pelo modelo e medir a chance de conter ao menos um 10x e o retorno.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Venda por insiders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Insiders vendendo em volume ilustram o inverso da tese. (Cap. 7, p. 84, 90)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Venda de insider quase nunca significa algo; só compras importam. (Cap. 11, pp. 179-180 | Cap. 17, pp. 249-250)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Testar separadamente compras e vendas líquidas de administradores nos 12 meses até t0.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Fundador dominante ou equipe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Dono-gestor visionário é marca de muitos 100x. (Cap. 7, p. 33, 54, 83, 85-87, 90)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Cuidado com a empresa de um homem só. (Cap. XVI)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Fisher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Exige equipe e delegação, não um líder só. (Parte 1, cap. 3, Ponto 9, p. 68-70 | Parte 2 (CISW), 2a dimensão, p. 187-197)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Cruzar a dummy de fundador no comando com a concentração de cargos e a rotatividade da diretoria.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Preço nominal da 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Evitar ações abaixo de US$ 10-15. (Cap. 5, p. 171-179; Cap. 20 p. 424 | Cap. 13, p. 305)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Sem indício de que ação barata tenha mais ou menos chance. (Cap. XIX)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Ação de US$ 3 não é mais segura que a de US$ 50. (Cap. 18, pp. 261-262)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a taxa de 10x por faixa de preço nominal, controlando por valor de mercado e liquidez.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Turnarounds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Lynch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Os maiores lucros em dólares de Lynch vieram de recuperações. (Cap. 7, pp. 122-124)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Mayer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Abatidas que voltam ao lucro são boas chances, mas evita quem perde no ciclo. (Cap. 6, p. 78-80 | Cap. 4, p. 32-34)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Phelps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casar com uma ação para reformá-la. (Cap. XXIII)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O'Neil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Aceita cíclicas e viradas só com dois trimestres fortes. (Cap. 4, p. 161-165)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Como o teste resolve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Medir a taxa de 10x e a taxa de falência das empresas que voltam ao lucro após 2 anos de prejuízo.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spacing w:before="360"/>
      </w:pPr>
      <w:r>
        <w:t xml:space="preserve">7. Regras de gestão</w:t>
      </w:r>
    </w:p>
    <w:p>
      <w:pPr>
        <w:spacing w:after="120" w:line="300"/>
        <w:jc w:val="both"/>
      </w:pPr>
      <w:r>
        <w:t xml:space="preserve">Estas regras não escolhem ações. Elas dizem quando comprar mais, segurar ou vender. Entram no robô, não no teste de seleção.</w:t>
      </w:r>
    </w:p>
    <w:p>
      <w:pPr>
        <w:pStyle w:val="Heading3"/>
        <w:keepNext/>
        <w:keepLines/>
      </w:pPr>
      <w:r>
        <w:t xml:space="preserve">Comprar certo e segurar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 a compra cumpriu os critérios, não vender por preço. A hora de vender é 'quase nunca'.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II; Cap. III; Cap. VI; Cap. XXIII | Cap. III; Cap. XXV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3, p. 15-16, 18, 24-25 | Cap. 15, p. 188-191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6, p. 105-113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17, pp. 247-249 | Cap. 18, pp. 260-261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lata de café por 10 anos sem mexer.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US$ 10 mil em 5x dão US$ 50 mil; os próximos 5x levam a US$ 250 mil.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Garrett com US$ 133.000 em Haloid (1955-59) e mais de US$ 14 milhões em 1971.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Vender quando a tese piora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Vender quando os fundamentos que motivaram a compra se deterioram ou a análise estava errada, não pelo preço.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 | Cap. VII; Cap. XXVIII; Cap. XVI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188-191 | Cap. 2, p. 12-14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6, p. 105-113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16, p. 243 | Cap. 17, p. 251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sair com retorno do capital retido abaixo do que o acionista obteria, ou concorrente corroendo a vantagem.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três razões válidas — erro de análise, empresa deixou de cumprir os 15 pontos, troca por algo muito melhor.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9 em 10 vendas por história melhor em outra ação.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Stop-loss de 7-8% (só O'Neil)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corta toda perda em 7-8% do preço de compra e mira perda média de 5-6% (3% em mercado de baixa).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10-11, p. 239-272 | Cap. 10-11, p. 239-272; 270 | Cap. 13, p. 302-303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corte em −7% a −8%; perda média de 5-6%; em baixa, corte em 3% e lucro em 15%.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Realizar lucro, salvo arrancada forte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realiza 20-25% de ganho; se a ação sobe 20% em 1 a 3 semanas após o pivô, segura por pelo menos 8 semanas.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10-11, p. 239-272 | Cap. 10-11, p. 258-259; 271-272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lucro de 20-25% (até 30%) contra perda de 7-8%, relação ~3 para 1; +20% em 1-3 semanas = manter 8 semanas.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Aumentar só na alta, nunca na queda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Adicionar posição só quando a ação sobe 2-3% acima do pivô, até no máximo 5%, e nunca fazer preço médio para baixo.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10-11, p. 239-272 | Cap. 12, p. 273-300 | Cap. 13, p. 303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adicionar a +2-3%; limite de +5% sobre o ponto de compra.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Sinais técnicos de venda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Vender em topo explosivo, com RS abaixo de 70, abaixo da média de 10 semanas por 8-9 semanas, ou com novas máximas em volume cada vez menor.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7, p. 186-192 | Cap. 10-11, p. 263 | Cap. 10-11, p. 263-264 | Cap. 10-11, p. 264 | Cap. 10-11, p. 268-269 | Cap. 10-11, p. 268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topo explosivo após ≥18 semanas na 1ª-2ª base; 70-100% acima da média de 200 dias; RS &lt;70; correção normal de 8-15%.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Concentrar a carteira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Manter poucas posições bem estudadas, com peso proporcional ao risco.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I; Cap. XXIV; Cap. IV; Cap. XXV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10, p. 111-114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12, p. 273-300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9, p. 135-161 | Parte 3, cap. 4, p. 275-278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16, pp. 239-240 | Cap. 16, p. 240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ideal de 10-12 ações; Classe A com 5 ações a 20%, Classe B 8-10%, Classe C até 5%.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4-5 ações (US$ 20-200 mil); 6-7 acima de US$ 1 milhão.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meio Kelly; Donville até 12,5% numa ação.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3 a 10 ações em carteira pequena.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Horizonte longo de posse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Planejar a posse em anos: o ganho grande costuma vir depois do 3º ano.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IV; Cap. XXIII;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28, 36, 43, 46 | Cap. 15, p. 182-183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1, p. 34-43 | Parte 1, cap. 11, p. 172-173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Introdução à Edição do Milênio, p. 12 | Cap. 18, pp. 264-266 | Cap. 20, p. 281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mediana de 26 anos até o 100x; as mais rápidas, ~5 anos.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3 a 10 anos; maior parte do ganho no 3º ou 4º ano.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12,2% a.a. por 40 anos ou 26% a.a. por 20 anos para 100x.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Tolerar quedas profundas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vender vencedora só por queda forte: quase todas tiveram quedas de 50% ou mais no caminho.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III; Cap. V; Cap. VII;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3, p. 24, 77, 191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3, p. 252-265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16, p. 244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Apple com duas quedas de 80%; Netflix −80% em quatro meses; Amazon −80%.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Texas Instruments subiu 15x, caiu 80% e depois passou a máxima anterior.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ADP perdeu 70% em 13 meses; Occidental −84% em 1941.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Regra dos três anos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Se em três anos a tese não se confirmou nos números, rever a posição como provável erro.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3, cap. 2, p. 238-251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3 anos de teste, com exceções.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Venda por categoria (Lynch)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Aplicar regra de saída conforme a categoria: slow grower após 30-50%; stalwart após ~40%; fast grower ao fim da expansão; turnaround depois da virada; asset play quando entra o comprador do controle.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16, p. 243 | Cap. 17, pp. 251-252 | Cap. 17, p. 252 | Cap. 17, pp. 253-254 | Cap. 17, p. 254 | Cap. 17, p. 255 | Cap. 17, pp. 256-257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stalwart vendido após ~40%; fast grower: sinal com 40 analistas, 60% institucional, vendas mesmas lojas −3% e P/L 30 com crescimento de 15-20%; turnaround: dívida voltando a subir após 5 trimestres de queda.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pageBreakBefore/>
      </w:pPr>
      <w:r>
        <w:t xml:space="preserve">Não vender por motivo alheio ao investimento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vender porque está 'alta demais', parada, voltou ao preço de compra, ou por impostos e conselhos de terceiros.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4, p. 32-33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6, p. 105-113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17, pp. 249-250 | Cap. 18, pp. 260-261 | Cap. 18, p. 263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sete motivos não ligados ao investimento, como ação 'alta demais' ou margin call.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Hansen chegou a P/L 50 (2006) com lucro crescendo 150-220%.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Custos e impostos de girar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Girar pouco: imposto e corretagem corroem o retorno composto. Trocar só por algo muito melhor.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5, p. 43-44 | Cap. 3, p. 18-20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6, p. 105-113 | Parte 3, cap. 2, p. 238-251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16, pp. 237-238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com 30% de custos de venda, a substituta precisa subir mais de 105% para empatar com +50% da original.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Smith, que segurou a Berkshire por 18 anos, ficou com 3,4x o que ficou Jones (imposto de 33%).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trocar por crescimento de 20% contra 12% a.a.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custos de 1-2% por operação exigem 16-19% brutos de quem gira uma vez por ano.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Comprar a mercado, sem barganhar centavos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Executar a compra a mercado quando a empresa qualifica; ordens com limite fazem perder a vencedora.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13, p. 307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8, p. 123-134 | Parte 1, cap. 9, p. 135-161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Fisher: poupar US$ 50 custou US$ 46.500.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Schering deu 41x na oferta, 54x na mínima de 1952 e 65x em set/1953.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Exposição ao mercado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O'Neil reduz exposição com 4-5 dias de distribuição no índice; Lynch fica sempre investido; Mayer ignora o macro.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130, 141-145, 183, 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9, p. 199-237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Epílogo, pp. 287-288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correções de 8-12%; mercados de baixa duram em média 9 meses e perdem ~26%.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em agosto de 1982, com o Dow em ~776, o mercado subiu 38,8 pontos num dia.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Ignorar o ruído macro e a mídia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Não vender boas ações por manchetes, previsões econômicas ou desempenho trimestral.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13, p. 130, 141-145, 183, 186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Fisher</w:t>
            </w:r>
            <w:r>
              <w:rPr>
                <w:sz w:val="18"/>
                <w:szCs w:val="18"/>
              </w:rPr>
              <w:t xml:space="preserve"> — Parte 1, cap. 5, p. 89-104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17, pp. 249-251 | Cap. 20, pp. 276-277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Mayer: estudo de ~95.000 estimativas com erro médio acima de 40%.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após o embargo da OPEP, −16% em 3 meses e −39% em 12, mas alta no dia.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Monitorar a história periodicamente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Escrever a tese, rever os números a cada poucos meses e reclassificar a empresa quando ela muda de fase.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Phelps</w:t>
            </w:r>
            <w:r>
              <w:rPr>
                <w:sz w:val="18"/>
                <w:szCs w:val="18"/>
              </w:rPr>
              <w:t xml:space="preserve"> — Cap. XXVIII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Mayer</w:t>
            </w:r>
            <w:r>
              <w:rPr>
                <w:sz w:val="18"/>
                <w:szCs w:val="18"/>
              </w:rPr>
              <w:t xml:space="preserve"> — Cap. 15, p. 174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7, pp. 127-129 | Cap. 15, pp. 232-233 | Cap. 20, p. 286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Phelps: painel de 6 indicadores por 10 anos, absolutos e relativos ao índice.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Evitar derivativos e venda a descoberto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Regra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Limitar opções e vendas a descoberto; elas não ajudam a capturar o crescimento das empresas.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Autores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O'Neil</w:t>
            </w:r>
            <w:r>
              <w:rPr>
                <w:sz w:val="18"/>
                <w:szCs w:val="18"/>
              </w:rPr>
              <w:t xml:space="preserve"> — Cap. 12, p. 273-300</w:t>
            </w:r>
          </w:p>
          <w:p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Lynch</w:t>
            </w:r>
            <w:r>
              <w:rPr>
                <w:sz w:val="18"/>
                <w:szCs w:val="18"/>
              </w:rPr>
              <w:t xml:space="preserve"> — Cap. 19, p. 270 | Cap. 19, p. 275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F4F1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Números</w:t>
            </w:r>
          </w:p>
        </w:tc>
        <w:tc>
          <w:tcPr>
            <w:tcW w:type="dxa" w:w="7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O'Neil: opções até 5-10% da carteira; vendas a descoberto até 10-15%.</w:t>
            </w:r>
          </w:p>
          <w:p>
            <w:pPr>
              <w:keepNext w:val="false"/>
              <w:spacing w:after="30"/>
            </w:pPr>
            <w:r>
              <w:rPr>
                <w:sz w:val="18"/>
                <w:szCs w:val="18"/>
              </w:rPr>
              <w:t xml:space="preserve">Lynch: 80-95% dos amadores perdem em futuros e opções; vendido em Resorts International viu a ação ir de US$ 0,70 a US$ 70.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matriz segue para o teste, nesta ordem: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Escolha das hipóteses do primeiro teste:</w:t>
      </w:r>
      <w:r>
        <w:t xml:space="preserve"> as de viabilidade alta, que dão para medir com cotações da B3 e balanços da CVM.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Lista das vencedoras:</w:t>
      </w:r>
      <w:r>
        <w:t xml:space="preserve"> todas as ações da B3 que subiram 10 vezes ou mais em até 10 anos, desde 1996, incluindo as que saíram da bolsa.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Grupo de controle:</w:t>
      </w:r>
      <w:r>
        <w:t xml:space="preserve"> ações do mesmo setor, tamanho e data que não subiram.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Comparação:</w:t>
      </w:r>
      <w:r>
        <w:t xml:space="preserve"> para cada hipótese, quanto a característica aumenta a chance de uma ação virar vencedora.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Validação:</w:t>
      </w:r>
      <w:r>
        <w:t xml:space="preserve"> o que funcionar até 2019 é testado de 2020 em diante, sem tocar nos 36 meses guardados do Score.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v1.1:</w:t>
      </w:r>
      <w:r>
        <w:t xml:space="preserve"> as hipóteses aprovadas entram no Score como nova versão, contadas no controle de excesso de testes.</w:t>
      </w:r>
    </w:p>
    <w:p>
      <w:pPr>
        <w:pStyle w:val="Heading1"/>
        <w:keepNext/>
        <w:keepLines/>
        <w:spacing w:before="360"/>
      </w:pPr>
      <w:r>
        <w:t xml:space="preserve">9. Livros fichados</w:t>
      </w:r>
    </w:p>
    <w:p>
      <w:pPr>
        <w:spacing w:after="120" w:line="300"/>
        <w:jc w:val="both"/>
      </w:pPr>
      <w:r>
        <w:t xml:space="preserve">Edições usadas nas referências de capítulo e página: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FISHER, Philip A. </w:t>
      </w:r>
      <w:r>
        <w:rPr>
          <w:b/>
          <w:bCs/>
          <w:sz w:val="19"/>
          <w:szCs w:val="19"/>
        </w:rPr>
        <w:t xml:space="preserve">Common Stocks and Uncommon Profits and Other Writings</w:t>
      </w:r>
      <w:r>
        <w:rPr>
          <w:sz w:val="19"/>
          <w:szCs w:val="19"/>
        </w:rPr>
        <w:t xml:space="preserve">. Hoboken: Wiley, 2003. Inclui Common Stocks and Uncommon Profits (1958), Conservative Investors Sleep Well (1975) e Developing an Investment Philosophy (1980).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LYNCH, Peter; ROTHCHILD, John. </w:t>
      </w:r>
      <w:r>
        <w:rPr>
          <w:b/>
          <w:bCs/>
          <w:sz w:val="19"/>
          <w:szCs w:val="19"/>
        </w:rPr>
        <w:t xml:space="preserve">One Up on Wall Street</w:t>
      </w:r>
      <w:r>
        <w:rPr>
          <w:sz w:val="19"/>
          <w:szCs w:val="19"/>
        </w:rPr>
        <w:t xml:space="preserve">: how to use what you already know to make money in the market. New York: Simon &amp; Schuster, 2000. Primeira edição em 1989.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MAYER, Christopher W. </w:t>
      </w:r>
      <w:r>
        <w:rPr>
          <w:b/>
          <w:bCs/>
          <w:sz w:val="19"/>
          <w:szCs w:val="19"/>
        </w:rPr>
        <w:t xml:space="preserve">100 Baggers</w:t>
      </w:r>
      <w:r>
        <w:rPr>
          <w:sz w:val="19"/>
          <w:szCs w:val="19"/>
        </w:rPr>
        <w:t xml:space="preserve">: stocks that return 100-to-1 and how to find them. Baltimore: Laissez Faire Books; Agora Financial, 2015.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O'NEIL, William J. </w:t>
      </w:r>
      <w:r>
        <w:rPr>
          <w:b/>
          <w:bCs/>
          <w:sz w:val="19"/>
          <w:szCs w:val="19"/>
        </w:rPr>
        <w:t xml:space="preserve">How to Make Money in Stocks</w:t>
      </w:r>
      <w:r>
        <w:rPr>
          <w:sz w:val="19"/>
          <w:szCs w:val="19"/>
        </w:rPr>
        <w:t xml:space="preserve">: a winning system in good times and bad. 4. ed. New York: McGraw-Hill, 2009.</w:t>
      </w:r>
    </w:p>
    <w:p>
      <w:pPr>
        <w:spacing w:after="60" w:line="250"/>
        <w:ind w:left="360" w:hanging="360"/>
        <w:jc w:val="both"/>
      </w:pPr>
      <w:r>
        <w:rPr>
          <w:sz w:val="19"/>
          <w:szCs w:val="19"/>
        </w:rPr>
        <w:t xml:space="preserve">PHELPS, Thomas William. </w:t>
      </w:r>
      <w:r>
        <w:rPr>
          <w:b/>
          <w:bCs/>
          <w:sz w:val="19"/>
          <w:szCs w:val="19"/>
        </w:rPr>
        <w:t xml:space="preserve">100 to 1 in the Stock Market</w:t>
      </w:r>
      <w:r>
        <w:rPr>
          <w:sz w:val="19"/>
          <w:szCs w:val="19"/>
        </w:rPr>
        <w:t xml:space="preserve">: a distinguished security analyst tells how to make more of your investment opportunities. Brattleboro: Echo Point Books &amp; Media, 2014. Primeira edição em 1972. Referências por capítulo (edição sem paginação).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Ações exponenciais</w:t>
    </w:r>
    <w:r>
      <w:rPr>
        <w:color w:val="555555"/>
        <w:sz w:val="17"/>
        <w:szCs w:val="17"/>
      </w:rPr>
      <w:t xml:space="preserve">	Fichamento e matriz de hipóteses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Ações exponenciais — fichamento e matriz de hipóteses</dc:title>
  <dc:creator>SOLIDUNS</dc:creator>
  <cp:lastModifiedBy>Un-named</cp:lastModifiedBy>
  <cp:revision>1</cp:revision>
  <dcterms:created xsi:type="dcterms:W3CDTF">2026-10-22T05:06:55.663Z</dcterms:created>
  <dcterms:modified xsi:type="dcterms:W3CDTF">2026-10-22T05:06:55.663Z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