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B1E70" w14:textId="0B68E5D9" w:rsidR="00AE6E56" w:rsidRPr="00F139F5" w:rsidRDefault="00AE6E56" w:rsidP="00AE6E56">
      <w:pPr>
        <w:rPr>
          <w:rFonts w:ascii="Verdana" w:hAnsi="Verdana"/>
          <w:b/>
          <w:bCs/>
          <w:sz w:val="24"/>
          <w:szCs w:val="24"/>
        </w:rPr>
      </w:pPr>
      <w:r w:rsidRPr="00F139F5">
        <w:rPr>
          <w:rFonts w:ascii="Verdana" w:hAnsi="Verdana"/>
          <w:b/>
          <w:bCs/>
          <w:sz w:val="24"/>
          <w:szCs w:val="24"/>
        </w:rPr>
        <w:t xml:space="preserve">Problem Statement </w:t>
      </w:r>
    </w:p>
    <w:p w14:paraId="512F95F0" w14:textId="3D35C037" w:rsidR="000B0733" w:rsidRPr="00F139F5" w:rsidRDefault="000B0733" w:rsidP="000B0733">
      <w:pPr>
        <w:rPr>
          <w:rFonts w:ascii="Verdana" w:hAnsi="Verdana"/>
          <w:sz w:val="24"/>
          <w:szCs w:val="24"/>
        </w:rPr>
      </w:pPr>
      <w:r w:rsidRPr="00F139F5">
        <w:rPr>
          <w:rFonts w:ascii="Verdana" w:hAnsi="Verdana"/>
          <w:sz w:val="24"/>
          <w:szCs w:val="24"/>
        </w:rPr>
        <w:t>Indian healthcare faces significant challenges due to manual paperwork, language diversity, and fragmented digital systems. Patients and staff must physically carry reports, risking loss and inefficiency. Handwritten prescriptions are hard to digitize and interpret, while language barriers can delay emergency care. Manual uploading and analysis of lab and scan data consume valuable staff time and introduce errors. Data transfer between disparate hospital systems is cumbersome, hindering continuity of care. These issues are especially acute in rural and semi-urban areas, where digital literacy and infrastructure may be limited.</w:t>
      </w:r>
      <w:r w:rsidRPr="00F139F5">
        <w:rPr>
          <w:rFonts w:ascii="Verdana" w:hAnsi="Verdana" w:cs="Segoe UI"/>
          <w:sz w:val="24"/>
          <w:szCs w:val="24"/>
        </w:rPr>
        <w:t xml:space="preserve"> </w:t>
      </w:r>
      <w:r w:rsidRPr="00F139F5">
        <w:rPr>
          <w:rFonts w:ascii="Verdana" w:hAnsi="Verdana"/>
          <w:sz w:val="24"/>
          <w:szCs w:val="24"/>
        </w:rPr>
        <w:t>These inefficiencies consume valuable time for doctors, nurses, and health workers, undermining patient care and data accuracy.</w:t>
      </w:r>
    </w:p>
    <w:p w14:paraId="56AB3739" w14:textId="7DF2CD83" w:rsidR="00737BE4" w:rsidRPr="00F139F5" w:rsidRDefault="00737BE4" w:rsidP="00737BE4">
      <w:pPr>
        <w:rPr>
          <w:rFonts w:ascii="Verdana" w:hAnsi="Verdana"/>
          <w:b/>
          <w:bCs/>
          <w:sz w:val="24"/>
          <w:szCs w:val="24"/>
        </w:rPr>
      </w:pPr>
      <w:r w:rsidRPr="00F139F5">
        <w:rPr>
          <w:rFonts w:ascii="Verdana" w:hAnsi="Verdana"/>
          <w:b/>
          <w:bCs/>
          <w:sz w:val="24"/>
          <w:szCs w:val="24"/>
        </w:rPr>
        <w:t xml:space="preserve">Target Audience &amp; Context </w:t>
      </w:r>
    </w:p>
    <w:p w14:paraId="01725729" w14:textId="77777777" w:rsidR="00737BE4" w:rsidRPr="00F139F5" w:rsidRDefault="00737BE4" w:rsidP="00737BE4">
      <w:pPr>
        <w:rPr>
          <w:rFonts w:ascii="Verdana" w:hAnsi="Verdana"/>
          <w:sz w:val="24"/>
          <w:szCs w:val="24"/>
        </w:rPr>
      </w:pPr>
      <w:r w:rsidRPr="00F139F5">
        <w:rPr>
          <w:rFonts w:ascii="Verdana" w:hAnsi="Verdana"/>
          <w:sz w:val="24"/>
          <w:szCs w:val="24"/>
        </w:rPr>
        <w:t>The primary audience includes doctors, nurses, and frontline health workers in government and private healthcare facilities, particularly in rural and semi-urban India. These professionals often deal with handwritten prescriptions, paper-based reports, and fragmented digital systems. Patients, especially those in underserved areas, are indirectly affected due to delays and errors in record-keeping. The context involves limited access to advanced digital infrastructure, language diversity, and varying levels of digital literacy among healthcare workers, which complicates the adoption of conventional electronic health record systems.</w:t>
      </w:r>
    </w:p>
    <w:p w14:paraId="5731C434" w14:textId="727141B6" w:rsidR="00132274" w:rsidRPr="00F139F5" w:rsidRDefault="00132274" w:rsidP="00132274">
      <w:pPr>
        <w:rPr>
          <w:rFonts w:ascii="Verdana" w:hAnsi="Verdana"/>
          <w:b/>
          <w:bCs/>
          <w:sz w:val="24"/>
          <w:szCs w:val="24"/>
        </w:rPr>
      </w:pPr>
      <w:r w:rsidRPr="00F139F5">
        <w:rPr>
          <w:rFonts w:ascii="Verdana" w:hAnsi="Verdana"/>
          <w:b/>
          <w:bCs/>
          <w:sz w:val="24"/>
          <w:szCs w:val="24"/>
        </w:rPr>
        <w:t xml:space="preserve">Use of Gen-AI </w:t>
      </w:r>
    </w:p>
    <w:p w14:paraId="2B40F0EF" w14:textId="77777777" w:rsidR="00132274" w:rsidRPr="00F139F5" w:rsidRDefault="00132274" w:rsidP="00132274">
      <w:pPr>
        <w:rPr>
          <w:rFonts w:ascii="Verdana" w:hAnsi="Verdana"/>
          <w:sz w:val="24"/>
          <w:szCs w:val="24"/>
        </w:rPr>
      </w:pPr>
      <w:r w:rsidRPr="00F139F5">
        <w:rPr>
          <w:rFonts w:ascii="Verdana" w:hAnsi="Verdana"/>
          <w:sz w:val="24"/>
          <w:szCs w:val="24"/>
        </w:rPr>
        <w:t>Generative AI will automate and streamline healthcare administration by powering several key modules. An AI Document Analyzer will use advanced OCR and NLP to extract structured data from handwritten prescriptions, lab reports, and scanned documents, supporting multiple Indian scripts and medical terminologies. An AI Language Translator will facilitate real-time communication in emergencies by translating medical information across languages. Voice-to-text AI assistants will enable healthcare staff to dictate notes and prescriptions, which are transcribed and integrated into digital records. Gen-AI will also drive interoperability, mapping and converting data formats for seamless transfer between hospital systems. AI-powered validation modules will check for inconsistencies and prompt corrections, ensuring data accuracy. These applications reduce manual workload, bridge language gaps, and make critical patient information accessible and actionable across platforms, tailored for India’s diverse healthcare landscape.</w:t>
      </w:r>
    </w:p>
    <w:p w14:paraId="74630CBF" w14:textId="77777777" w:rsidR="0092537E" w:rsidRDefault="0092537E" w:rsidP="009A30A2">
      <w:pPr>
        <w:rPr>
          <w:rFonts w:ascii="Verdana" w:hAnsi="Verdana"/>
          <w:b/>
          <w:bCs/>
          <w:sz w:val="24"/>
          <w:szCs w:val="24"/>
        </w:rPr>
      </w:pPr>
    </w:p>
    <w:p w14:paraId="10FCA9E2" w14:textId="7F582A7D" w:rsidR="009A30A2" w:rsidRPr="009A30A2" w:rsidRDefault="009A30A2" w:rsidP="009A30A2">
      <w:pPr>
        <w:rPr>
          <w:rFonts w:ascii="Verdana" w:hAnsi="Verdana"/>
          <w:b/>
          <w:bCs/>
          <w:sz w:val="24"/>
          <w:szCs w:val="24"/>
        </w:rPr>
      </w:pPr>
      <w:r w:rsidRPr="009A30A2">
        <w:rPr>
          <w:rFonts w:ascii="Verdana" w:hAnsi="Verdana"/>
          <w:b/>
          <w:bCs/>
          <w:sz w:val="24"/>
          <w:szCs w:val="24"/>
        </w:rPr>
        <w:lastRenderedPageBreak/>
        <w:t xml:space="preserve">Solution Framework </w:t>
      </w:r>
    </w:p>
    <w:p w14:paraId="509D8FBF" w14:textId="77777777" w:rsidR="00AF522F" w:rsidRPr="00F139F5" w:rsidRDefault="009A30A2" w:rsidP="009A30A2">
      <w:pPr>
        <w:rPr>
          <w:rFonts w:ascii="Verdana" w:hAnsi="Verdana"/>
          <w:sz w:val="24"/>
          <w:szCs w:val="24"/>
        </w:rPr>
      </w:pPr>
      <w:r w:rsidRPr="009A30A2">
        <w:rPr>
          <w:rFonts w:ascii="Verdana" w:hAnsi="Verdana"/>
          <w:sz w:val="24"/>
          <w:szCs w:val="24"/>
        </w:rPr>
        <w:t>The solution is a modular, AI-driven platform designed to address paperwork and data inefficiencies in Indian healthcare.</w:t>
      </w:r>
      <w:r w:rsidR="00AF522F" w:rsidRPr="00F139F5">
        <w:rPr>
          <w:rFonts w:ascii="Verdana" w:hAnsi="Verdana"/>
          <w:sz w:val="24"/>
          <w:szCs w:val="24"/>
        </w:rPr>
        <w:t>database: cloud &gt; MongoDB and sql</w:t>
      </w:r>
    </w:p>
    <w:p w14:paraId="1C455698" w14:textId="028163CF" w:rsidR="00AF522F" w:rsidRPr="00F139F5" w:rsidRDefault="00AF522F" w:rsidP="009A30A2">
      <w:pPr>
        <w:rPr>
          <w:rFonts w:ascii="Verdana" w:hAnsi="Verdana"/>
          <w:sz w:val="24"/>
          <w:szCs w:val="24"/>
        </w:rPr>
      </w:pPr>
      <w:r w:rsidRPr="00F139F5">
        <w:rPr>
          <w:rFonts w:ascii="Verdana" w:hAnsi="Verdana"/>
          <w:sz w:val="24"/>
          <w:szCs w:val="24"/>
        </w:rPr>
        <w:t>Authentication: oauth</w:t>
      </w:r>
    </w:p>
    <w:p w14:paraId="073873A3" w14:textId="53CC7D16" w:rsidR="00AF522F" w:rsidRPr="00F139F5" w:rsidRDefault="00AF522F" w:rsidP="009A30A2">
      <w:pPr>
        <w:rPr>
          <w:rFonts w:ascii="Verdana" w:hAnsi="Verdana"/>
          <w:sz w:val="24"/>
          <w:szCs w:val="24"/>
        </w:rPr>
      </w:pPr>
      <w:r w:rsidRPr="00F139F5">
        <w:rPr>
          <w:rFonts w:ascii="Verdana" w:hAnsi="Verdana"/>
          <w:sz w:val="24"/>
          <w:szCs w:val="24"/>
        </w:rPr>
        <w:t>Ui/ux: react, tailwindcss , typescript</w:t>
      </w:r>
    </w:p>
    <w:p w14:paraId="480E05B6" w14:textId="5FE8CA50" w:rsidR="009A30A2" w:rsidRPr="009A30A2" w:rsidRDefault="00AF522F" w:rsidP="009A30A2">
      <w:pPr>
        <w:rPr>
          <w:rFonts w:ascii="Verdana" w:hAnsi="Verdana"/>
          <w:sz w:val="24"/>
          <w:szCs w:val="24"/>
        </w:rPr>
      </w:pPr>
      <w:r w:rsidRPr="00F139F5">
        <w:rPr>
          <w:rFonts w:ascii="Verdana" w:hAnsi="Verdana"/>
          <w:sz w:val="24"/>
          <w:szCs w:val="24"/>
        </w:rPr>
        <w:t>Backend: nodejs , express , python (flask) -&gt; for ai models</w:t>
      </w:r>
      <w:r w:rsidR="009A30A2" w:rsidRPr="009A30A2">
        <w:rPr>
          <w:rFonts w:ascii="Verdana" w:hAnsi="Verdana"/>
          <w:sz w:val="24"/>
          <w:szCs w:val="24"/>
        </w:rPr>
        <w:br/>
        <w:t>Key modules include:</w:t>
      </w:r>
    </w:p>
    <w:p w14:paraId="5CFE0350" w14:textId="77777777" w:rsidR="009A30A2" w:rsidRPr="009A30A2" w:rsidRDefault="009A30A2" w:rsidP="009A30A2">
      <w:pPr>
        <w:numPr>
          <w:ilvl w:val="0"/>
          <w:numId w:val="3"/>
        </w:numPr>
        <w:rPr>
          <w:rFonts w:ascii="Verdana" w:hAnsi="Verdana"/>
          <w:sz w:val="24"/>
          <w:szCs w:val="24"/>
        </w:rPr>
      </w:pPr>
      <w:r w:rsidRPr="009A30A2">
        <w:rPr>
          <w:rFonts w:ascii="Verdana" w:hAnsi="Verdana"/>
          <w:sz w:val="24"/>
          <w:szCs w:val="24"/>
        </w:rPr>
        <w:t>AI Document Analyzer: Langchain - AI Agents , PyPDF2 and PyTesseract Uses OCR and NLP to extract data from handwritten prescriptions, lab reports, and scanned documents, auto-populating digital records.</w:t>
      </w:r>
    </w:p>
    <w:p w14:paraId="17D1F8FE" w14:textId="77777777" w:rsidR="009A30A2" w:rsidRPr="009A30A2" w:rsidRDefault="009A30A2" w:rsidP="009A30A2">
      <w:pPr>
        <w:numPr>
          <w:ilvl w:val="0"/>
          <w:numId w:val="3"/>
        </w:numPr>
        <w:rPr>
          <w:rFonts w:ascii="Verdana" w:hAnsi="Verdana"/>
          <w:sz w:val="24"/>
          <w:szCs w:val="24"/>
        </w:rPr>
      </w:pPr>
      <w:r w:rsidRPr="009A30A2">
        <w:rPr>
          <w:rFonts w:ascii="Verdana" w:hAnsi="Verdana"/>
          <w:sz w:val="24"/>
          <w:szCs w:val="24"/>
        </w:rPr>
        <w:t>AI Language Translator: Instantly translates medical information and patient communications, breaking language barriers, especially in emergencies. We use language translation for Huggingface and deeptranslator.</w:t>
      </w:r>
    </w:p>
    <w:p w14:paraId="6D49F572" w14:textId="77777777" w:rsidR="009A30A2" w:rsidRPr="009A30A2" w:rsidRDefault="009A30A2" w:rsidP="009A30A2">
      <w:pPr>
        <w:numPr>
          <w:ilvl w:val="0"/>
          <w:numId w:val="3"/>
        </w:numPr>
        <w:rPr>
          <w:rFonts w:ascii="Verdana" w:hAnsi="Verdana"/>
          <w:sz w:val="24"/>
          <w:szCs w:val="24"/>
        </w:rPr>
      </w:pPr>
      <w:r w:rsidRPr="009A30A2">
        <w:rPr>
          <w:rFonts w:ascii="Verdana" w:hAnsi="Verdana"/>
          <w:sz w:val="24"/>
          <w:szCs w:val="24"/>
        </w:rPr>
        <w:t>AI Medical Assistant: Supports doctors and health workers with voice-to-text note-taking, reminders, and patient data retrieval in multiple Indian languages. We use NumPy , Pandas for data extraction</w:t>
      </w:r>
    </w:p>
    <w:p w14:paraId="495A1A10" w14:textId="77777777" w:rsidR="009A30A2" w:rsidRPr="009A30A2" w:rsidRDefault="009A30A2" w:rsidP="009A30A2">
      <w:pPr>
        <w:numPr>
          <w:ilvl w:val="0"/>
          <w:numId w:val="3"/>
        </w:numPr>
        <w:rPr>
          <w:rFonts w:ascii="Verdana" w:hAnsi="Verdana"/>
          <w:sz w:val="24"/>
          <w:szCs w:val="24"/>
        </w:rPr>
      </w:pPr>
      <w:r w:rsidRPr="009A30A2">
        <w:rPr>
          <w:rFonts w:ascii="Verdana" w:hAnsi="Verdana"/>
          <w:sz w:val="24"/>
          <w:szCs w:val="24"/>
        </w:rPr>
        <w:t>Clean, User-Friendly Interface: Intuitive design for all user types, minimizing training needs.</w:t>
      </w:r>
    </w:p>
    <w:p w14:paraId="20A6B733" w14:textId="77777777" w:rsidR="009A30A2" w:rsidRPr="009A30A2" w:rsidRDefault="009A30A2" w:rsidP="009A30A2">
      <w:pPr>
        <w:numPr>
          <w:ilvl w:val="0"/>
          <w:numId w:val="3"/>
        </w:numPr>
        <w:rPr>
          <w:rFonts w:ascii="Verdana" w:hAnsi="Verdana"/>
          <w:sz w:val="24"/>
          <w:szCs w:val="24"/>
        </w:rPr>
      </w:pPr>
      <w:r w:rsidRPr="009A30A2">
        <w:rPr>
          <w:rFonts w:ascii="Verdana" w:hAnsi="Verdana"/>
          <w:sz w:val="24"/>
          <w:szCs w:val="24"/>
        </w:rPr>
        <w:t>Pharmacy Prescription Management: Enables doctors to send digital prescriptions directly to pharmacies.</w:t>
      </w:r>
    </w:p>
    <w:p w14:paraId="36CEDBC5" w14:textId="77777777" w:rsidR="009A30A2" w:rsidRPr="009A30A2" w:rsidRDefault="009A30A2" w:rsidP="009A30A2">
      <w:pPr>
        <w:numPr>
          <w:ilvl w:val="0"/>
          <w:numId w:val="3"/>
        </w:numPr>
        <w:rPr>
          <w:rFonts w:ascii="Verdana" w:hAnsi="Verdana"/>
          <w:sz w:val="24"/>
          <w:szCs w:val="24"/>
        </w:rPr>
      </w:pPr>
      <w:r w:rsidRPr="009A30A2">
        <w:rPr>
          <w:rFonts w:ascii="Verdana" w:hAnsi="Verdana"/>
          <w:sz w:val="24"/>
          <w:szCs w:val="24"/>
        </w:rPr>
        <w:t>Document Upload Interface: Allows users to upload scanned documents; AI processes and enters data into the database.</w:t>
      </w:r>
    </w:p>
    <w:p w14:paraId="38D1EFE8" w14:textId="77777777" w:rsidR="009A30A2" w:rsidRPr="009A30A2" w:rsidRDefault="009A30A2" w:rsidP="009A30A2">
      <w:pPr>
        <w:numPr>
          <w:ilvl w:val="0"/>
          <w:numId w:val="3"/>
        </w:numPr>
        <w:rPr>
          <w:rFonts w:ascii="Verdana" w:hAnsi="Verdana"/>
          <w:sz w:val="24"/>
          <w:szCs w:val="24"/>
        </w:rPr>
      </w:pPr>
      <w:r w:rsidRPr="009A30A2">
        <w:rPr>
          <w:rFonts w:ascii="Verdana" w:hAnsi="Verdana"/>
          <w:sz w:val="24"/>
          <w:szCs w:val="24"/>
        </w:rPr>
        <w:t>Doctor-Patient Interaction Interface: Secure messaging and record-sharing between doctors and patients.</w:t>
      </w:r>
    </w:p>
    <w:p w14:paraId="68ED5ADD" w14:textId="77777777" w:rsidR="009A30A2" w:rsidRPr="009A30A2" w:rsidRDefault="009A30A2" w:rsidP="009A30A2">
      <w:pPr>
        <w:numPr>
          <w:ilvl w:val="0"/>
          <w:numId w:val="3"/>
        </w:numPr>
        <w:rPr>
          <w:rFonts w:ascii="Verdana" w:hAnsi="Verdana"/>
          <w:sz w:val="24"/>
          <w:szCs w:val="24"/>
        </w:rPr>
      </w:pPr>
      <w:r w:rsidRPr="009A30A2">
        <w:rPr>
          <w:rFonts w:ascii="Verdana" w:hAnsi="Verdana"/>
          <w:sz w:val="24"/>
          <w:szCs w:val="24"/>
        </w:rPr>
        <w:t>Doctor’s Notes for Patients: Doctors can add notes and instructions visible to patients via the portal.</w:t>
      </w:r>
    </w:p>
    <w:p w14:paraId="74C3CA57" w14:textId="77777777" w:rsidR="009A30A2" w:rsidRPr="009A30A2" w:rsidRDefault="009A30A2" w:rsidP="009A30A2">
      <w:pPr>
        <w:numPr>
          <w:ilvl w:val="0"/>
          <w:numId w:val="3"/>
        </w:numPr>
        <w:rPr>
          <w:rFonts w:ascii="Verdana" w:hAnsi="Verdana"/>
          <w:sz w:val="24"/>
          <w:szCs w:val="24"/>
        </w:rPr>
      </w:pPr>
      <w:r w:rsidRPr="009A30A2">
        <w:rPr>
          <w:rFonts w:ascii="Verdana" w:hAnsi="Verdana"/>
          <w:sz w:val="24"/>
          <w:szCs w:val="24"/>
        </w:rPr>
        <w:t>Role-Based Portals: Separate, streamlined interfaces for Admins, Doctors, and Patients to ensure privacy and efficiency.</w:t>
      </w:r>
    </w:p>
    <w:p w14:paraId="163667B1" w14:textId="77777777" w:rsidR="009A30A2" w:rsidRPr="009A30A2" w:rsidRDefault="009A30A2" w:rsidP="009A30A2">
      <w:pPr>
        <w:numPr>
          <w:ilvl w:val="0"/>
          <w:numId w:val="3"/>
        </w:numPr>
        <w:rPr>
          <w:rFonts w:ascii="Verdana" w:hAnsi="Verdana"/>
          <w:sz w:val="24"/>
          <w:szCs w:val="24"/>
        </w:rPr>
      </w:pPr>
      <w:r w:rsidRPr="009A30A2">
        <w:rPr>
          <w:rFonts w:ascii="Verdana" w:hAnsi="Verdana"/>
          <w:sz w:val="24"/>
          <w:szCs w:val="24"/>
        </w:rPr>
        <w:t>Easy Data Transfer: AI-driven interoperability for seamless movement of records between facilities and systems.</w:t>
      </w:r>
    </w:p>
    <w:p w14:paraId="40349CFC" w14:textId="77777777" w:rsidR="009A30A2" w:rsidRPr="009A30A2" w:rsidRDefault="009A30A2" w:rsidP="009A30A2">
      <w:pPr>
        <w:rPr>
          <w:rFonts w:ascii="Verdana" w:hAnsi="Verdana"/>
          <w:sz w:val="24"/>
          <w:szCs w:val="24"/>
        </w:rPr>
      </w:pPr>
      <w:r w:rsidRPr="009A30A2">
        <w:rPr>
          <w:rFonts w:ascii="Verdana" w:hAnsi="Verdana"/>
          <w:sz w:val="24"/>
          <w:szCs w:val="24"/>
        </w:rPr>
        <w:lastRenderedPageBreak/>
        <w:t>The platform is cloud-enabled with offline support for low-connectivity regions and can be deployed individually or as a comprehensive suite, ensuring adaptability and scalability.</w:t>
      </w:r>
    </w:p>
    <w:p w14:paraId="50326499" w14:textId="3C8D1DD5" w:rsidR="00AF12B4" w:rsidRPr="00F139F5" w:rsidRDefault="00762D47" w:rsidP="00132274">
      <w:pPr>
        <w:rPr>
          <w:rFonts w:ascii="Verdana" w:hAnsi="Verdana"/>
          <w:b/>
          <w:bCs/>
          <w:sz w:val="24"/>
          <w:szCs w:val="24"/>
        </w:rPr>
      </w:pPr>
      <w:r w:rsidRPr="00F139F5">
        <w:rPr>
          <w:rFonts w:ascii="Verdana" w:hAnsi="Verdana"/>
          <w:b/>
          <w:bCs/>
          <w:sz w:val="24"/>
          <w:szCs w:val="24"/>
        </w:rPr>
        <w:t>Feasibility &amp; Execution</w:t>
      </w:r>
    </w:p>
    <w:p w14:paraId="0C6442EC" w14:textId="23E8FE6D" w:rsidR="00AF12B4" w:rsidRPr="00F139F5" w:rsidRDefault="00AF12B4" w:rsidP="00132274">
      <w:pPr>
        <w:rPr>
          <w:rFonts w:ascii="Verdana" w:hAnsi="Verdana"/>
          <w:b/>
          <w:bCs/>
          <w:sz w:val="24"/>
          <w:szCs w:val="24"/>
        </w:rPr>
      </w:pPr>
      <w:r w:rsidRPr="00F139F5">
        <w:rPr>
          <w:rFonts w:ascii="Verdana" w:hAnsi="Verdana" w:cs="Segoe UI"/>
          <w:sz w:val="24"/>
          <w:szCs w:val="24"/>
        </w:rPr>
        <w:t>Implementation leverages existing open-source OCR, NLP, and speech-to-text models, customized for Indian languages and healthcare contexts. Cloud-based APIs enable scalable processing, while edge computing ensures offline functionality in low-connectivity areas. Collaboration with healthcare providers and government agencies will facilitate access to anonymized data for training and pilot deployment. The user interface is designed for intuitive use, minimizing training requirements. To ease adaptation, users can upload their old paper records to the application, which will securely digitize and store the data, making the transition seamless. Data privacy and compliance with Indian healthcare regulations are prioritized throughout development and deployment, ensuring practical and secure execution</w:t>
      </w:r>
    </w:p>
    <w:p w14:paraId="46E7C034" w14:textId="204DFD57" w:rsidR="00132274" w:rsidRPr="00F139F5" w:rsidRDefault="00132274" w:rsidP="00132274">
      <w:pPr>
        <w:rPr>
          <w:rFonts w:ascii="Verdana" w:hAnsi="Verdana"/>
          <w:b/>
          <w:bCs/>
          <w:sz w:val="24"/>
          <w:szCs w:val="24"/>
        </w:rPr>
      </w:pPr>
      <w:r w:rsidRPr="00F139F5">
        <w:rPr>
          <w:rFonts w:ascii="Verdana" w:hAnsi="Verdana"/>
          <w:b/>
          <w:bCs/>
          <w:sz w:val="24"/>
          <w:szCs w:val="24"/>
        </w:rPr>
        <w:t xml:space="preserve">Scalability &amp; Impact </w:t>
      </w:r>
    </w:p>
    <w:p w14:paraId="43C569C0" w14:textId="77777777" w:rsidR="00132274" w:rsidRPr="00F139F5" w:rsidRDefault="00132274" w:rsidP="00132274">
      <w:pPr>
        <w:rPr>
          <w:rFonts w:ascii="Verdana" w:hAnsi="Verdana"/>
          <w:sz w:val="24"/>
          <w:szCs w:val="24"/>
        </w:rPr>
      </w:pPr>
      <w:r w:rsidRPr="00F139F5">
        <w:rPr>
          <w:rFonts w:ascii="Verdana" w:hAnsi="Verdana"/>
          <w:sz w:val="24"/>
          <w:szCs w:val="24"/>
        </w:rPr>
        <w:t>The solution is designed for modular deployment, allowing gradual integration with existing hospital systems or as a standalone mobile application. Its multilingual and offline capabilities make it suitable for nationwide rollout, including remote and underserved regions. By automating data entry and improving interoperability, the platform can significantly reduce administrative workload, enhance data accuracy, and improve patient care continuity. Scalable cloud infrastructure and AI model updates ensure the system remains robust as user numbers grow, amplifying its impact across India’s diverse healthcare ecosystem.</w:t>
      </w:r>
    </w:p>
    <w:p w14:paraId="6C3C6067" w14:textId="77777777" w:rsidR="00132274" w:rsidRPr="00F139F5" w:rsidRDefault="00132274" w:rsidP="00132274">
      <w:pPr>
        <w:rPr>
          <w:rFonts w:ascii="Verdana" w:hAnsi="Verdana"/>
          <w:sz w:val="24"/>
          <w:szCs w:val="24"/>
        </w:rPr>
      </w:pPr>
    </w:p>
    <w:p w14:paraId="497C6E70" w14:textId="77777777" w:rsidR="00132274" w:rsidRPr="00F139F5" w:rsidRDefault="00132274" w:rsidP="00132274">
      <w:pPr>
        <w:rPr>
          <w:rFonts w:ascii="Verdana" w:hAnsi="Verdana"/>
          <w:b/>
          <w:bCs/>
          <w:sz w:val="24"/>
          <w:szCs w:val="24"/>
        </w:rPr>
      </w:pPr>
      <w:r w:rsidRPr="00F139F5">
        <w:rPr>
          <w:rFonts w:ascii="Verdana" w:hAnsi="Verdana"/>
          <w:b/>
          <w:bCs/>
          <w:sz w:val="24"/>
          <w:szCs w:val="24"/>
        </w:rPr>
        <w:t>Conclusion / Summary &amp; Minimum Lovable Product</w:t>
      </w:r>
    </w:p>
    <w:p w14:paraId="589F7683" w14:textId="77777777" w:rsidR="00132274" w:rsidRPr="00F139F5" w:rsidRDefault="00132274" w:rsidP="00132274">
      <w:pPr>
        <w:rPr>
          <w:rFonts w:ascii="Verdana" w:hAnsi="Verdana"/>
          <w:sz w:val="24"/>
          <w:szCs w:val="24"/>
        </w:rPr>
      </w:pPr>
    </w:p>
    <w:p w14:paraId="173E59F2" w14:textId="0FE1D4E5" w:rsidR="00737BE4" w:rsidRPr="00F139F5" w:rsidRDefault="00132274" w:rsidP="00132274">
      <w:pPr>
        <w:rPr>
          <w:rFonts w:ascii="Verdana" w:hAnsi="Verdana"/>
          <w:sz w:val="24"/>
          <w:szCs w:val="24"/>
        </w:rPr>
      </w:pPr>
      <w:r w:rsidRPr="00F139F5">
        <w:rPr>
          <w:rFonts w:ascii="Verdana" w:hAnsi="Verdana"/>
          <w:sz w:val="24"/>
          <w:szCs w:val="24"/>
        </w:rPr>
        <w:t>A modular AI-powered platform streamlines healthcare administration in India by using OCR and NLP to digitize handwritten records, a multilingual voice-to-text assistant for easy data entry, and an interoperability engine for seamless data exchange. Cloud-enabled with offline support  for rural clinics, each module works independently or together, enabling phased adoption and integration with existing workflows.</w:t>
      </w:r>
    </w:p>
    <w:sectPr w:rsidR="00737BE4" w:rsidRPr="00F13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82E40"/>
    <w:multiLevelType w:val="multilevel"/>
    <w:tmpl w:val="1490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B5242"/>
    <w:multiLevelType w:val="multilevel"/>
    <w:tmpl w:val="E91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2595C"/>
    <w:multiLevelType w:val="multilevel"/>
    <w:tmpl w:val="EFDA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655826">
    <w:abstractNumId w:val="1"/>
  </w:num>
  <w:num w:numId="2" w16cid:durableId="1292860614">
    <w:abstractNumId w:val="2"/>
  </w:num>
  <w:num w:numId="3" w16cid:durableId="7124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22"/>
    <w:rsid w:val="000B0733"/>
    <w:rsid w:val="00132274"/>
    <w:rsid w:val="00195562"/>
    <w:rsid w:val="001E6805"/>
    <w:rsid w:val="00306C37"/>
    <w:rsid w:val="00325FE2"/>
    <w:rsid w:val="0048321B"/>
    <w:rsid w:val="005143CD"/>
    <w:rsid w:val="00562C8D"/>
    <w:rsid w:val="00733C1F"/>
    <w:rsid w:val="00737BE4"/>
    <w:rsid w:val="00762D47"/>
    <w:rsid w:val="00764277"/>
    <w:rsid w:val="007E2BAB"/>
    <w:rsid w:val="00901130"/>
    <w:rsid w:val="009142DF"/>
    <w:rsid w:val="0092537E"/>
    <w:rsid w:val="009A30A2"/>
    <w:rsid w:val="009B0386"/>
    <w:rsid w:val="009F46A6"/>
    <w:rsid w:val="00A10A19"/>
    <w:rsid w:val="00A711ED"/>
    <w:rsid w:val="00AC0064"/>
    <w:rsid w:val="00AE6E56"/>
    <w:rsid w:val="00AF12B4"/>
    <w:rsid w:val="00AF3652"/>
    <w:rsid w:val="00AF522F"/>
    <w:rsid w:val="00B845C9"/>
    <w:rsid w:val="00B95122"/>
    <w:rsid w:val="00C90A46"/>
    <w:rsid w:val="00CD3FC9"/>
    <w:rsid w:val="00D70A8E"/>
    <w:rsid w:val="00DD0A16"/>
    <w:rsid w:val="00E535B9"/>
    <w:rsid w:val="00EA6578"/>
    <w:rsid w:val="00F139F5"/>
    <w:rsid w:val="00FC1595"/>
    <w:rsid w:val="00FE76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21D7"/>
  <w15:chartTrackingRefBased/>
  <w15:docId w15:val="{67BE5066-F63C-4F55-A68F-2D1E571C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51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1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1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1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51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1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1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1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22"/>
    <w:rPr>
      <w:rFonts w:eastAsiaTheme="majorEastAsia" w:cstheme="majorBidi"/>
      <w:color w:val="272727" w:themeColor="text1" w:themeTint="D8"/>
    </w:rPr>
  </w:style>
  <w:style w:type="paragraph" w:styleId="Title">
    <w:name w:val="Title"/>
    <w:basedOn w:val="Normal"/>
    <w:next w:val="Normal"/>
    <w:link w:val="TitleChar"/>
    <w:uiPriority w:val="10"/>
    <w:qFormat/>
    <w:rsid w:val="00B95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22"/>
    <w:pPr>
      <w:spacing w:before="160"/>
      <w:jc w:val="center"/>
    </w:pPr>
    <w:rPr>
      <w:i/>
      <w:iCs/>
      <w:color w:val="404040" w:themeColor="text1" w:themeTint="BF"/>
    </w:rPr>
  </w:style>
  <w:style w:type="character" w:customStyle="1" w:styleId="QuoteChar">
    <w:name w:val="Quote Char"/>
    <w:basedOn w:val="DefaultParagraphFont"/>
    <w:link w:val="Quote"/>
    <w:uiPriority w:val="29"/>
    <w:rsid w:val="00B95122"/>
    <w:rPr>
      <w:i/>
      <w:iCs/>
      <w:color w:val="404040" w:themeColor="text1" w:themeTint="BF"/>
    </w:rPr>
  </w:style>
  <w:style w:type="paragraph" w:styleId="ListParagraph">
    <w:name w:val="List Paragraph"/>
    <w:basedOn w:val="Normal"/>
    <w:uiPriority w:val="34"/>
    <w:qFormat/>
    <w:rsid w:val="00B95122"/>
    <w:pPr>
      <w:ind w:left="720"/>
      <w:contextualSpacing/>
    </w:pPr>
  </w:style>
  <w:style w:type="character" w:styleId="IntenseEmphasis">
    <w:name w:val="Intense Emphasis"/>
    <w:basedOn w:val="DefaultParagraphFont"/>
    <w:uiPriority w:val="21"/>
    <w:qFormat/>
    <w:rsid w:val="00B95122"/>
    <w:rPr>
      <w:i/>
      <w:iCs/>
      <w:color w:val="2F5496" w:themeColor="accent1" w:themeShade="BF"/>
    </w:rPr>
  </w:style>
  <w:style w:type="paragraph" w:styleId="IntenseQuote">
    <w:name w:val="Intense Quote"/>
    <w:basedOn w:val="Normal"/>
    <w:next w:val="Normal"/>
    <w:link w:val="IntenseQuoteChar"/>
    <w:uiPriority w:val="30"/>
    <w:qFormat/>
    <w:rsid w:val="00B951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122"/>
    <w:rPr>
      <w:i/>
      <w:iCs/>
      <w:color w:val="2F5496" w:themeColor="accent1" w:themeShade="BF"/>
    </w:rPr>
  </w:style>
  <w:style w:type="character" w:styleId="IntenseReference">
    <w:name w:val="Intense Reference"/>
    <w:basedOn w:val="DefaultParagraphFont"/>
    <w:uiPriority w:val="32"/>
    <w:qFormat/>
    <w:rsid w:val="00B95122"/>
    <w:rPr>
      <w:b/>
      <w:bCs/>
      <w:smallCaps/>
      <w:color w:val="2F5496" w:themeColor="accent1" w:themeShade="BF"/>
      <w:spacing w:val="5"/>
    </w:rPr>
  </w:style>
  <w:style w:type="character" w:styleId="Hyperlink">
    <w:name w:val="Hyperlink"/>
    <w:basedOn w:val="DefaultParagraphFont"/>
    <w:uiPriority w:val="99"/>
    <w:unhideWhenUsed/>
    <w:rsid w:val="00B95122"/>
    <w:rPr>
      <w:color w:val="0563C1" w:themeColor="hyperlink"/>
      <w:u w:val="single"/>
    </w:rPr>
  </w:style>
  <w:style w:type="character" w:styleId="UnresolvedMention">
    <w:name w:val="Unresolved Mention"/>
    <w:basedOn w:val="DefaultParagraphFont"/>
    <w:uiPriority w:val="99"/>
    <w:semiHidden/>
    <w:unhideWhenUsed/>
    <w:rsid w:val="00B95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1239">
      <w:bodyDiv w:val="1"/>
      <w:marLeft w:val="0"/>
      <w:marRight w:val="0"/>
      <w:marTop w:val="0"/>
      <w:marBottom w:val="0"/>
      <w:divBdr>
        <w:top w:val="none" w:sz="0" w:space="0" w:color="auto"/>
        <w:left w:val="none" w:sz="0" w:space="0" w:color="auto"/>
        <w:bottom w:val="none" w:sz="0" w:space="0" w:color="auto"/>
        <w:right w:val="none" w:sz="0" w:space="0" w:color="auto"/>
      </w:divBdr>
    </w:div>
    <w:div w:id="173421044">
      <w:bodyDiv w:val="1"/>
      <w:marLeft w:val="0"/>
      <w:marRight w:val="0"/>
      <w:marTop w:val="0"/>
      <w:marBottom w:val="0"/>
      <w:divBdr>
        <w:top w:val="none" w:sz="0" w:space="0" w:color="auto"/>
        <w:left w:val="none" w:sz="0" w:space="0" w:color="auto"/>
        <w:bottom w:val="none" w:sz="0" w:space="0" w:color="auto"/>
        <w:right w:val="none" w:sz="0" w:space="0" w:color="auto"/>
      </w:divBdr>
    </w:div>
    <w:div w:id="338889410">
      <w:bodyDiv w:val="1"/>
      <w:marLeft w:val="0"/>
      <w:marRight w:val="0"/>
      <w:marTop w:val="0"/>
      <w:marBottom w:val="0"/>
      <w:divBdr>
        <w:top w:val="none" w:sz="0" w:space="0" w:color="auto"/>
        <w:left w:val="none" w:sz="0" w:space="0" w:color="auto"/>
        <w:bottom w:val="none" w:sz="0" w:space="0" w:color="auto"/>
        <w:right w:val="none" w:sz="0" w:space="0" w:color="auto"/>
      </w:divBdr>
      <w:divsChild>
        <w:div w:id="1754233049">
          <w:marLeft w:val="0"/>
          <w:marRight w:val="0"/>
          <w:marTop w:val="0"/>
          <w:marBottom w:val="0"/>
          <w:divBdr>
            <w:top w:val="none" w:sz="0" w:space="0" w:color="auto"/>
            <w:left w:val="none" w:sz="0" w:space="0" w:color="auto"/>
            <w:bottom w:val="none" w:sz="0" w:space="0" w:color="auto"/>
            <w:right w:val="none" w:sz="0" w:space="0" w:color="auto"/>
          </w:divBdr>
          <w:divsChild>
            <w:div w:id="18842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8409">
      <w:bodyDiv w:val="1"/>
      <w:marLeft w:val="0"/>
      <w:marRight w:val="0"/>
      <w:marTop w:val="0"/>
      <w:marBottom w:val="0"/>
      <w:divBdr>
        <w:top w:val="none" w:sz="0" w:space="0" w:color="auto"/>
        <w:left w:val="none" w:sz="0" w:space="0" w:color="auto"/>
        <w:bottom w:val="none" w:sz="0" w:space="0" w:color="auto"/>
        <w:right w:val="none" w:sz="0" w:space="0" w:color="auto"/>
      </w:divBdr>
    </w:div>
    <w:div w:id="640231630">
      <w:bodyDiv w:val="1"/>
      <w:marLeft w:val="0"/>
      <w:marRight w:val="0"/>
      <w:marTop w:val="0"/>
      <w:marBottom w:val="0"/>
      <w:divBdr>
        <w:top w:val="none" w:sz="0" w:space="0" w:color="auto"/>
        <w:left w:val="none" w:sz="0" w:space="0" w:color="auto"/>
        <w:bottom w:val="none" w:sz="0" w:space="0" w:color="auto"/>
        <w:right w:val="none" w:sz="0" w:space="0" w:color="auto"/>
      </w:divBdr>
    </w:div>
    <w:div w:id="660933693">
      <w:bodyDiv w:val="1"/>
      <w:marLeft w:val="0"/>
      <w:marRight w:val="0"/>
      <w:marTop w:val="0"/>
      <w:marBottom w:val="0"/>
      <w:divBdr>
        <w:top w:val="none" w:sz="0" w:space="0" w:color="auto"/>
        <w:left w:val="none" w:sz="0" w:space="0" w:color="auto"/>
        <w:bottom w:val="none" w:sz="0" w:space="0" w:color="auto"/>
        <w:right w:val="none" w:sz="0" w:space="0" w:color="auto"/>
      </w:divBdr>
    </w:div>
    <w:div w:id="715743615">
      <w:bodyDiv w:val="1"/>
      <w:marLeft w:val="0"/>
      <w:marRight w:val="0"/>
      <w:marTop w:val="0"/>
      <w:marBottom w:val="0"/>
      <w:divBdr>
        <w:top w:val="none" w:sz="0" w:space="0" w:color="auto"/>
        <w:left w:val="none" w:sz="0" w:space="0" w:color="auto"/>
        <w:bottom w:val="none" w:sz="0" w:space="0" w:color="auto"/>
        <w:right w:val="none" w:sz="0" w:space="0" w:color="auto"/>
      </w:divBdr>
    </w:div>
    <w:div w:id="717389718">
      <w:bodyDiv w:val="1"/>
      <w:marLeft w:val="0"/>
      <w:marRight w:val="0"/>
      <w:marTop w:val="0"/>
      <w:marBottom w:val="0"/>
      <w:divBdr>
        <w:top w:val="none" w:sz="0" w:space="0" w:color="auto"/>
        <w:left w:val="none" w:sz="0" w:space="0" w:color="auto"/>
        <w:bottom w:val="none" w:sz="0" w:space="0" w:color="auto"/>
        <w:right w:val="none" w:sz="0" w:space="0" w:color="auto"/>
      </w:divBdr>
    </w:div>
    <w:div w:id="757335599">
      <w:bodyDiv w:val="1"/>
      <w:marLeft w:val="0"/>
      <w:marRight w:val="0"/>
      <w:marTop w:val="0"/>
      <w:marBottom w:val="0"/>
      <w:divBdr>
        <w:top w:val="none" w:sz="0" w:space="0" w:color="auto"/>
        <w:left w:val="none" w:sz="0" w:space="0" w:color="auto"/>
        <w:bottom w:val="none" w:sz="0" w:space="0" w:color="auto"/>
        <w:right w:val="none" w:sz="0" w:space="0" w:color="auto"/>
      </w:divBdr>
    </w:div>
    <w:div w:id="824902951">
      <w:bodyDiv w:val="1"/>
      <w:marLeft w:val="0"/>
      <w:marRight w:val="0"/>
      <w:marTop w:val="0"/>
      <w:marBottom w:val="0"/>
      <w:divBdr>
        <w:top w:val="none" w:sz="0" w:space="0" w:color="auto"/>
        <w:left w:val="none" w:sz="0" w:space="0" w:color="auto"/>
        <w:bottom w:val="none" w:sz="0" w:space="0" w:color="auto"/>
        <w:right w:val="none" w:sz="0" w:space="0" w:color="auto"/>
      </w:divBdr>
    </w:div>
    <w:div w:id="1008143717">
      <w:bodyDiv w:val="1"/>
      <w:marLeft w:val="0"/>
      <w:marRight w:val="0"/>
      <w:marTop w:val="0"/>
      <w:marBottom w:val="0"/>
      <w:divBdr>
        <w:top w:val="none" w:sz="0" w:space="0" w:color="auto"/>
        <w:left w:val="none" w:sz="0" w:space="0" w:color="auto"/>
        <w:bottom w:val="none" w:sz="0" w:space="0" w:color="auto"/>
        <w:right w:val="none" w:sz="0" w:space="0" w:color="auto"/>
      </w:divBdr>
    </w:div>
    <w:div w:id="1125461669">
      <w:bodyDiv w:val="1"/>
      <w:marLeft w:val="0"/>
      <w:marRight w:val="0"/>
      <w:marTop w:val="0"/>
      <w:marBottom w:val="0"/>
      <w:divBdr>
        <w:top w:val="none" w:sz="0" w:space="0" w:color="auto"/>
        <w:left w:val="none" w:sz="0" w:space="0" w:color="auto"/>
        <w:bottom w:val="none" w:sz="0" w:space="0" w:color="auto"/>
        <w:right w:val="none" w:sz="0" w:space="0" w:color="auto"/>
      </w:divBdr>
    </w:div>
    <w:div w:id="1284389339">
      <w:bodyDiv w:val="1"/>
      <w:marLeft w:val="0"/>
      <w:marRight w:val="0"/>
      <w:marTop w:val="0"/>
      <w:marBottom w:val="0"/>
      <w:divBdr>
        <w:top w:val="none" w:sz="0" w:space="0" w:color="auto"/>
        <w:left w:val="none" w:sz="0" w:space="0" w:color="auto"/>
        <w:bottom w:val="none" w:sz="0" w:space="0" w:color="auto"/>
        <w:right w:val="none" w:sz="0" w:space="0" w:color="auto"/>
      </w:divBdr>
    </w:div>
    <w:div w:id="1473523611">
      <w:bodyDiv w:val="1"/>
      <w:marLeft w:val="0"/>
      <w:marRight w:val="0"/>
      <w:marTop w:val="0"/>
      <w:marBottom w:val="0"/>
      <w:divBdr>
        <w:top w:val="none" w:sz="0" w:space="0" w:color="auto"/>
        <w:left w:val="none" w:sz="0" w:space="0" w:color="auto"/>
        <w:bottom w:val="none" w:sz="0" w:space="0" w:color="auto"/>
        <w:right w:val="none" w:sz="0" w:space="0" w:color="auto"/>
      </w:divBdr>
      <w:divsChild>
        <w:div w:id="1590231720">
          <w:marLeft w:val="0"/>
          <w:marRight w:val="0"/>
          <w:marTop w:val="0"/>
          <w:marBottom w:val="0"/>
          <w:divBdr>
            <w:top w:val="none" w:sz="0" w:space="0" w:color="auto"/>
            <w:left w:val="none" w:sz="0" w:space="0" w:color="auto"/>
            <w:bottom w:val="none" w:sz="0" w:space="0" w:color="auto"/>
            <w:right w:val="none" w:sz="0" w:space="0" w:color="auto"/>
          </w:divBdr>
          <w:divsChild>
            <w:div w:id="3141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dc:creator>
  <cp:keywords/>
  <dc:description/>
  <cp:lastModifiedBy>Sarvesh S</cp:lastModifiedBy>
  <cp:revision>21</cp:revision>
  <dcterms:created xsi:type="dcterms:W3CDTF">2025-06-15T09:54:00Z</dcterms:created>
  <dcterms:modified xsi:type="dcterms:W3CDTF">2025-06-16T15:21:00Z</dcterms:modified>
</cp:coreProperties>
</file>