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280" w:after="360"/>
        <w:jc w:val="left"/>
      </w:pPr>
      <w:r>
        <w:rPr>
          <w:rFonts w:ascii="Calibri" w:hAnsi="Calibri" w:eastAsia="Microsoft YaHei"/>
        </w:rPr>
        <w:t xml:space="preserve">RL 可验证理论与可使用通道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rFonts w:ascii="Calibri" w:hAnsi="Calibri" w:eastAsia="Microsoft YaHei"/>
          <w:b/>
        </w:rPr>
        <w:t xml:space="preserve">研究报告（当前数学基线：用户提供的 RL–regularity/PPA 稿件）</w:t>
      </w:r>
      <w:r>
        <w:rPr>
          <w:rFonts w:ascii="Calibri" w:hAnsi="Calibri" w:eastAsia="Microsoft YaHei"/>
        </w:rPr>
        <w:br/>
      </w:r>
      <w:r>
        <w:rPr>
          <w:bCs/>
          <w:rFonts w:ascii="Calibri" w:hAnsi="Calibri" w:eastAsia="Microsoft YaHei"/>
          <w:b/>
        </w:rPr>
        <w:t xml:space="preserve">日期：2026-09-04</w:t>
      </w:r>
    </w:p>
    <w:bookmarkStart w:id="20" w:name="执行结论"/>
    <w:p>
      <w:pPr>
        <w:pStyle w:val="Heading1"/>
        <w:keepNext/>
      </w:pPr>
      <w:r>
        <w:rPr>
          <w:rFonts w:ascii="Calibri" w:hAnsi="Calibri" w:eastAsia="Microsoft YaHei"/>
        </w:rPr>
        <w:t xml:space="preserve">执行结论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本轮的结论是</w:t>
      </w:r>
      <w:r>
        <w:rPr>
          <w:rFonts w:ascii="Calibri" w:hAnsi="Calibri" w:eastAsia="Microsoft YaHei"/>
        </w:rPr>
        <w:t xml:space="preserve"> </w:t>
      </w:r>
      <w:r>
        <w:rPr>
          <w:bCs/>
          <w:rFonts w:ascii="Calibri" w:hAnsi="Calibri" w:eastAsia="Microsoft YaHei"/>
          <w:b/>
        </w:rPr>
        <w:t xml:space="preserve">B：部分可用，而且 usable assumption 应以 solution-anchored RL 为主</w:t>
      </w:r>
      <w:r>
        <w:rPr>
          <w:rFonts w:ascii="Calibri" w:hAnsi="Calibri" w:eastAsia="Microsoft YaHei"/>
        </w:rP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Microsoft YaHei"/>
        </w:rPr>
        <w:t xml:space="preserve">对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，已经存在一条相当实用的 F-side 验证通道。最有效的入口不是直接展开 RL，而是：</w:t>
      </w:r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Microsoft YaHei"/>
        </w:rPr>
        <w:t xml:space="preserve">hypomonotonicity / Jacobian 对称部下界；</w:t>
      </w:r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Microsoft YaHei"/>
        </w:rPr>
        <w:t xml:space="preserve">sector（角度 + 增长）条件；</w:t>
      </w:r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Microsoft YaHei"/>
        </w:rPr>
        <w:t xml:space="preserve">线性或仿射分支的奇异值证书；</w:t>
      </w:r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Microsoft YaHei"/>
        </w:rPr>
        <w:t xml:space="preserve">one-point / radial / star-monotonicity；</w:t>
      </w:r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Microsoft YaHei"/>
        </w:rPr>
        <w:t xml:space="preserve">单调组件加 smooth weakly-convex perturbation。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这些条件都不要求先求 resolvent，并能给出显式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Microsoft YaHei"/>
        </w:rPr>
        <w:t xml:space="preserve">anchored RL 明显比 all-pairs RL 容易验证。非凸 star-shaped stationarity、active-set/branchwise 模型和多值关系中，anchored 条件可以逐分支检查，而 cross-branch Minty 碰撞会使 full RL 直接失败。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Microsoft YaHei"/>
        </w:rPr>
        <w:t xml:space="preserve">对 differentiable single-valued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</m:oMath>
      <w:r>
        <w:rPr>
          <w:rFonts w:ascii="Calibri" w:hAnsi="Calibri" w:eastAsia="Microsoft YaHei"/>
        </w:rPr>
        <w:t xml:space="preserve">，</w:t>
      </w:r>
      <m:oMath>
        <m:r>
          <m:t>I</m:t>
        </m:r>
        <m:r>
          <m:rPr>
            <m:sty m:val="p"/>
          </m:rPr>
          <m:t>+</m:t>
        </m:r>
        <m:r>
          <m:t>λ</m:t>
        </m:r>
        <m:r>
          <m:t>D</m:t>
        </m:r>
        <m:r>
          <m:t>F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非退化时，局部可验证的自然指数是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。sharp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通常只在 Minty 位移</w:t>
      </w:r>
      <w:r>
        <w:rPr>
          <w:rFonts w:ascii="Calibri" w:hAnsi="Calibri" w:eastAsia="Microsoft YaHei"/>
        </w:rPr>
        <w:t xml:space="preserve"> </w:t>
      </w:r>
      <m:oMath>
        <m:r>
          <m:t>x</m:t>
        </m:r>
        <m:r>
          <m:rPr>
            <m:sty m:val="p"/>
          </m:rPr>
          <m:t>+</m:t>
        </m:r>
        <m:r>
          <m:t>λ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一阶退化时出现；若首个非零项为</w:t>
      </w:r>
      <w:r>
        <w:rPr>
          <w:rFonts w:ascii="Calibri" w:hAnsi="Calibri" w:eastAsia="Microsoft YaHei"/>
        </w:rPr>
        <w:t xml:space="preserve"> </w:t>
      </w:r>
      <m:oMath>
        <m:r>
          <m:t>m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阶，则 sharp exponent 通常是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Microsoft YaHei"/>
        </w:rP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Microsoft YaHei"/>
        </w:rPr>
        <w:t xml:space="preserve">但这个 genuine Hölder 情形存在严重的算法兼容障碍：上述一阶退化同时意味着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∼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/</m:t>
        </m:r>
        <m:r>
          <m:t>λ</m:t>
        </m:r>
      </m:oMath>
      <w:r>
        <w:rPr>
          <w:rFonts w:ascii="Calibri" w:hAnsi="Calibri" w:eastAsia="Microsoft YaHei"/>
        </w:rPr>
        <w:t xml:space="preserve">，residual 仍是一阶量。于是常见 power regularity 的指数至多为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，而基线的严格收缩需要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t>q</m:t>
        </m:r>
        <m:r>
          <m:rPr>
            <m:sty m:val="p"/>
          </m:rPr>
          <m:t>≥</m:t>
        </m:r>
        <m:r>
          <m:t>1</m:t>
        </m:r>
      </m:oMath>
      <w:r>
        <w:rPr>
          <w:rFonts w:ascii="Calibri" w:hAnsi="Calibri" w:eastAsia="Microsoft YaHei"/>
        </w:rPr>
        <w:t xml:space="preserve">，在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时失败。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Microsoft YaHei"/>
        </w:rPr>
        <w:t xml:space="preserve">因而目前最成熟的 usable theory 是：</w:t>
      </w:r>
      <w:r>
        <w:rPr>
          <w:bCs/>
          <w:rFonts w:ascii="Calibri" w:hAnsi="Calibri" w:eastAsia="Microsoft YaHei"/>
          <w:b/>
        </w:rPr>
        <w:t xml:space="preserve">anchored/full</w:t>
      </w:r>
      <w:r>
        <w:rPr>
          <w:bCs/>
          <w:rFonts w:ascii="Calibri" w:hAnsi="Calibri" w:eastAsia="Microsoft YaHei"/>
          <w:b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bCs/>
          <w:rFonts w:ascii="Calibri" w:hAnsi="Calibri" w:eastAsia="Microsoft YaHei"/>
          <w:b/>
        </w:rPr>
        <w:t xml:space="preserve"> </w:t>
      </w:r>
      <w:r>
        <w:rPr>
          <w:bCs/>
          <w:rFonts w:ascii="Calibri" w:hAnsi="Calibri" w:eastAsia="Microsoft YaHei"/>
          <w:b/>
        </w:rPr>
        <w:t xml:space="preserve">RL + 可计算 residual error bound</w:t>
      </w:r>
      <w:r>
        <w:rPr>
          <w:rFonts w:ascii="Calibri" w:hAnsi="Calibri" w:eastAsia="Microsoft YaHei"/>
        </w:rPr>
        <w:t xml:space="preserve">。genuine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仍缺少一类自然、非人为、同时满足 compatible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的模型。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报告中的新推导包括：精确 hypomonotone-to-RL 常数、sector certificate、Jacobian robust certificate、Taylor 阶数判据、product sharp aggregation、两约束的最强标量 envelope、以及 smooth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compatibility obstruction。文献用于校准已有概念与模型事实，不把这些新推导冒充既有定理。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type="dxa" w:w="120"/>
      </w:tblPr>
      <w:tblGrid>
        <w:gridCol w:w="2160"/>
        <w:gridCol w:w="2520"/>
        <w:gridCol w:w="2160"/>
        <w:gridCol w:w="2520"/>
      </w:tblGrid>
      <w:tr>
        <w:trPr>
          <w:tblHeader w:val="true"/>
        </w:trPr>
        <w:tc>
          <w:tcPr>
            <w:tcW w:type="dxa" w:w="2160"/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 xml:space="preserve">模型数据入口</w:t>
            </w:r>
          </w:p>
        </w:tc>
        <w:tc>
          <w:tcPr>
            <w:tcW w:type="dxa" w:w="2520"/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 xml:space="preserve">可计算 RL 输出</w:t>
            </w:r>
          </w:p>
        </w:tc>
        <w:tc>
          <w:tcPr>
            <w:tcW w:type="dxa" w:w="2160"/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 xml:space="preserve">regularity 入口</w:t>
            </w:r>
          </w:p>
        </w:tc>
        <w:tc>
          <w:tcPr>
            <w:tcW w:type="dxa" w:w="2520"/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 xml:space="preserve">最直接的 PPA 结论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m:oMath>
              <m:r>
                <m:rPr>
                  <m:sty m:val="p"/>
                </m:rPr>
                <m:t>sym</m:t>
              </m:r>
              <m:r>
                <m:t>D</m:t>
              </m:r>
              <m:r>
                <m:t>H</m:t>
              </m:r>
              <m:r>
                <m:rPr>
                  <m:sty m:val="p"/>
                </m:rPr>
                <m:t>≽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I</m:t>
              </m:r>
            </m:oMath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L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h</m:t>
                  </m:r>
                </m:e>
              </m:d>
            </m:oMath>
          </w:p>
        </w:tc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linear error bound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</w:t>
            </w:r>
            <m:oMath>
              <m:r>
                <m:t>ρ</m:t>
              </m:r>
            </m:oMath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sharpened linear factor；检查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</w:t>
            </w:r>
            <m:oMath>
              <m:r>
                <m:t>h</m:t>
              </m:r>
              <m:r>
                <m:t>ρ</m:t>
              </m:r>
            </m:oMath>
          </w:p>
        </w:tc>
      </w:tr>
      <w:tr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Jacobian / Hessian</w:t>
            </w:r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Cayley norm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B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  <m:r>
                        <m:t>B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∥</m:t>
              </m:r>
            </m:oMath>
          </w:p>
        </w:tc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inverse-function / normal Hessian</w:t>
            </w:r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branchwise linear rate与可选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</w:t>
            </w:r>
            <m:oMath>
              <m:r>
                <m:t>λ</m:t>
              </m:r>
            </m:oMath>
          </w:p>
        </w:tc>
      </w:tr>
      <w:tr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radial inner-product growth</w:t>
            </w:r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anchored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同一 growth 给 power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</w:t>
            </w:r>
            <m:oMath>
              <m:r>
                <m:t>ψ</m:t>
              </m:r>
            </m:oMath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superlinear / linear / sublinear，且可保留更强 radial rate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piecewise affine / active set</w:t>
            </w:r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branchwise anchored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Hoffman / polyhedral subregularity</w:t>
            </w:r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任意 branch switching；full RL 可能失败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high-order Minty growth</w:t>
            </w:r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sharp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</m:oMath>
          </w:p>
        </w:tc>
        <w:tc>
          <w:tcPr>
            <w:tcW w:type="dxa" w:w="2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必须另查 compatible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</w:t>
            </w:r>
            <m:oMath>
              <m:r>
                <m:t>ψ</m:t>
              </m:r>
            </m:oMath>
          </w:p>
        </w:tc>
        <w:tc>
          <w:tcPr>
            <w:tcW w:type="dxa" w:w="25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smooth isolated root 通常被 no-go 阻断</w:t>
            </w:r>
          </w:p>
        </w:tc>
      </w:tr>
    </w:tbl>
    <w:bookmarkEnd w:id="20"/>
    <w:bookmarkStart w:id="36" w:name="part-i.-direct-rl-certificates"/>
    <w:p>
      <w:pPr>
        <w:pStyle w:val="Heading1"/>
        <w:keepNext/>
        <w:pageBreakBefore/>
      </w:pPr>
      <w:r>
        <w:rPr>
          <w:rFonts w:ascii="Calibri" w:hAnsi="Calibri" w:eastAsia="Microsoft YaHei"/>
        </w:rPr>
        <w:t xml:space="preserve">PART I. Direct RL certificates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全篇沿用基线记号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λ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RL 就是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r>
          <m:t>r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∥</m:t>
        </m:r>
        <m:r>
          <m:t>m</m:t>
        </m:r>
        <m:sSup>
          <m:e>
            <m:r>
              <m:rPr>
                <m:sty m:val="p"/>
              </m:rPr>
              <m:t>∥</m:t>
            </m:r>
          </m:e>
          <m:sup>
            <m:r>
              <m:t>γ</m:t>
            </m:r>
          </m:sup>
        </m:sSup>
      </m:oMath>
      <w:r>
        <w:rPr>
          <w:rFonts w:ascii="Calibri" w:hAnsi="Calibri" w:eastAsia="Microsoft YaHei"/>
        </w:rPr>
        <w:t xml:space="preserve">。anchored 版本取</w:t>
      </w:r>
      <w:r>
        <w:rPr>
          <w:rFonts w:ascii="Calibri" w:hAnsi="Calibri" w:eastAsia="Microsoft YaHei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∈</m:t>
        </m:r>
        <m:r>
          <m:t>S</m:t>
        </m:r>
      </m:oMath>
      <w:r>
        <w:rPr>
          <w:rFonts w:ascii="Calibri" w:hAnsi="Calibri" w:eastAsia="Microsoft YaHei"/>
        </w:rPr>
        <w:t xml:space="preserve">、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Microsoft YaHei"/>
        </w:rPr>
        <w:t xml:space="preserve">。</w:t>
      </w:r>
    </w:p>
    <w:bookmarkStart w:id="21" w:name="anchor-层级非孤立解集时不可混用"/>
    <w:p>
      <w:pPr>
        <w:pStyle w:val="Heading2"/>
        <w:keepNext/>
      </w:pPr>
      <w:r>
        <w:rPr>
          <w:rFonts w:ascii="Calibri" w:hAnsi="Calibri" w:eastAsia="Microsoft YaHei"/>
        </w:rPr>
        <w:t xml:space="preserve">0. Anchor 层级（非孤立解集时不可混用）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需要区分三种条件：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Microsoft YaHei"/>
        </w:rPr>
        <w:t xml:space="preserve">只相对固定参考解</w:t>
      </w:r>
      <w:r>
        <w:rPr>
          <w:rFonts w:ascii="Calibri" w:hAnsi="Calibri" w:eastAsia="Microsoft YaHei"/>
        </w:rP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Microsoft YaHei"/>
        </w:rPr>
        <w:t xml:space="preserve">相对 output</w:t>
      </w:r>
      <w:r>
        <w:rPr>
          <w:rFonts w:ascii="Calibri" w:hAnsi="Calibri" w:eastAsia="Microsoft YaHei"/>
        </w:rPr>
        <w:t xml:space="preserve"> </w:t>
      </w:r>
      <m:oMath>
        <m:r>
          <m:t>u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的最近解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Microsoft YaHei"/>
        </w:rPr>
        <w:t xml:space="preserve">相对 PPA input</w:t>
      </w:r>
      <w:r>
        <w:rPr>
          <w:rFonts w:ascii="Calibri" w:hAnsi="Calibri" w:eastAsia="Microsoft YaHei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λ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的最近解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Microsoft YaHei"/>
        </w:rPr>
        <w:t xml:space="preserve">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基线主定理把右端写成</w:t>
      </w:r>
      <w:r>
        <w:rPr>
          <w:rFonts w:ascii="Calibri" w:hAnsi="Calibri" w:eastAsia="Microsoft YaHei"/>
        </w:rP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rFonts w:ascii="Calibri" w:hAnsi="Calibri" w:eastAsia="Microsoft YaHei"/>
        </w:rPr>
        <w:t xml:space="preserve">，最低需要第 3 种；更方便但更强的是对所有局部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  <m:r>
          <m:rPr>
            <m:sty m:val="p"/>
          </m:rPr>
          <m:t>∈</m:t>
        </m:r>
        <m:r>
          <m:t>S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成立。只在固定</w:t>
      </w:r>
      <w:r>
        <w:rPr>
          <w:rFonts w:ascii="Calibri" w:hAnsi="Calibri" w:eastAsia="Microsoft YaHei"/>
        </w:rP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上成立的 anchored RL，除非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局部单点，否则不能直接代入基线主定理，而应以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∥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重新做 fixed-anchor 证明。后文所有 singleton 模型没有这个区别；nonisolated 模型会显式说明采用哪一级 anchor。</w:t>
      </w:r>
    </w:p>
    <w:bookmarkEnd w:id="21"/>
    <w:bookmarkStart w:id="25" w:name="hypomonotonicity-certificate"/>
    <w:p>
      <w:pPr>
        <w:pStyle w:val="Heading2"/>
        <w:keepNext/>
      </w:pPr>
      <w:r>
        <w:rPr>
          <w:rFonts w:ascii="Calibri" w:hAnsi="Calibri" w:eastAsia="Microsoft YaHei"/>
        </w:rPr>
        <w:t xml:space="preserve">1. Hypomonotonicity certificate</w:t>
      </w:r>
    </w:p>
    <w:bookmarkStart w:id="23" w:name="定理-1精确的通用-hypomonotone-常数"/>
    <w:p>
      <w:pPr>
        <w:pStyle w:val="Heading3"/>
        <w:keepNext/>
      </w:pPr>
      <w:r>
        <w:rPr>
          <w:rFonts w:ascii="Calibri" w:hAnsi="Calibri" w:eastAsia="Microsoft YaHei"/>
        </w:rPr>
        <w:t xml:space="preserve">定理 1（精确的通用 hypomonotone 常数）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假设在相关 graph pairs 上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∥</m:t>
          </m:r>
          <m:r>
            <m:t>a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并且</w:t>
      </w:r>
      <w:r>
        <w:rPr>
          <w:rFonts w:ascii="Calibri" w:hAnsi="Calibri" w:eastAsia="Microsoft YaHei"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λ</m:t>
        </m:r>
        <m:r>
          <m:t>h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。则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L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h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同样的结论逐字适用于 anchored inequality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u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∥</m:t>
          </m:r>
          <m:r>
            <m:t>u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rFonts w:ascii="Calibri" w:hAnsi="Calibri" w:eastAsia="Microsoft YaHei"/>
          <w:b/>
        </w:rPr>
        <w:t xml:space="preserve">证明。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由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a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⟨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h</m:t>
              </m:r>
            </m:e>
          </m:d>
          <m:r>
            <m:rPr>
              <m:sty m:val="p"/>
            </m:rPr>
            <m:t>∥</m:t>
          </m:r>
          <m:r>
            <m:t>a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得到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r>
          <m:t>m</m:t>
        </m:r>
        <m:r>
          <m:rPr>
            <m:sty m:val="p"/>
          </m:rPr>
          <m:t>∥</m:t>
        </m:r>
        <m:r>
          <m:rPr>
            <m:sty m:val="p"/>
          </m:rPr>
          <m:t>≥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  <m:r>
              <m:t>h</m:t>
            </m:r>
          </m:e>
        </m:d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</m:oMath>
      <w:r>
        <w:rPr>
          <w:rFonts w:ascii="Calibri" w:hAnsi="Calibri" w:eastAsia="Microsoft YaHei"/>
        </w:rPr>
        <w:t xml:space="preserve">。再用恒等式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r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m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λ</m:t>
          </m:r>
          <m:r>
            <m:rPr>
              <m:sty m:val="p"/>
            </m:rPr>
            <m:t>⟨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m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λ</m:t>
          </m:r>
          <m:r>
            <m:t>h</m:t>
          </m:r>
          <m:r>
            <m:rPr>
              <m:sty m:val="p"/>
            </m:rPr>
            <m:t>∥</m:t>
          </m:r>
          <m:r>
            <m:t>a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可得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r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λ</m:t>
                  </m:r>
                  <m:r>
                    <m:t>h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h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∥</m:t>
          </m:r>
          <m:r>
            <m:t>m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  <m:r>
                        <m:t>h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h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∥</m:t>
          </m:r>
          <m:r>
            <m:t>m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rFonts w:ascii="Calibri" w:hAnsi="Calibri" w:eastAsia="Microsoft YaHei"/>
          <w:b/>
        </w:rPr>
        <w:t xml:space="preserve">Sharpness。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对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r>
          <m:t>I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取任意非零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</m:oMath>
      <w:r>
        <w:rPr>
          <w:rFonts w:ascii="Calibri" w:hAnsi="Calibri" w:eastAsia="Microsoft YaHei"/>
        </w:rPr>
        <w:t xml:space="preserve">，等号成立。因此在仅知道 hypomonotonicity constant</w:t>
      </w:r>
      <w:r>
        <w:rPr>
          <w:rFonts w:ascii="Calibri" w:hAnsi="Calibri" w:eastAsia="Microsoft YaHei"/>
        </w:rPr>
        <w:t xml:space="preserve"> </w:t>
      </w:r>
      <m:oMath>
        <m:r>
          <m:t>h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时，这个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不能改善。</w:t>
      </w:r>
    </w:p>
    <w:p>
      <w:pPr>
        <w:pStyle w:val="BodyText"/>
      </w:pPr>
      <w:r>
        <w:rPr>
          <w:bCs/>
          <w:rFonts w:ascii="Calibri" w:hAnsi="Calibri" w:eastAsia="Microsoft YaHei"/>
          <w:b/>
        </w:rPr>
        <w:t xml:space="preserve">可验证性。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该条件明显比直接 RL 更易查。若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>
          <w:rFonts w:ascii="Calibri" w:hAnsi="Calibri" w:eastAsia="Microsoft YaHei"/>
        </w:rPr>
        <w:t xml:space="preserve">，其中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monotone，而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sym</m:t>
        </m:r>
        <m:r>
          <m:t>D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≽</m:t>
        </m:r>
        <m:r>
          <m:rPr>
            <m:sty m:val="p"/>
          </m:rPr>
          <m:t>−</m:t>
        </m:r>
        <m:r>
          <m:t>h</m:t>
        </m:r>
        <m:r>
          <m:t>I</m:t>
        </m:r>
      </m:oMath>
      <w:r>
        <w:rPr>
          <w:rFonts w:ascii="Calibri" w:hAnsi="Calibri" w:eastAsia="Microsoft YaHei"/>
        </w:rPr>
        <w:t xml:space="preserve">，则沿线段积分立即得到假设。</w:t>
      </w:r>
    </w:p>
    <w:p>
      <w:pPr>
        <w:pStyle w:val="BodyText"/>
      </w:pPr>
      <w:r>
        <w:rPr>
          <w:rFonts w:ascii="Calibri" w:hAnsi="Calibri" w:eastAsia="Microsoft YaHei"/>
        </w:rPr>
        <w:t xml:space="preserve">弱凸函数的 subdifferential 正是典型 hypomonotone operator；这一路线与 weak convexity 的标准定义一致。Davis–Drusvyatskiy–MacPhee–Paquette 给出了 weakly convex、sharp 模型的自然实例与算法背景（</w:t>
      </w:r>
      <w:hyperlink r:id="rId22">
        <w:r>
          <w:rPr>
            <w:rStyle w:val="Hyperlink"/>
          </w:rPr>
          <w:t xml:space="preserve">原论文</w:t>
        </w:r>
      </w:hyperlink>
      <w:r>
        <w:rPr>
          <w:rFonts w:ascii="Calibri" w:hAnsi="Calibri" w:eastAsia="Microsoft YaHei"/>
        </w:rPr>
        <w:t xml:space="preserve">）。</w:t>
      </w:r>
    </w:p>
    <w:bookmarkEnd w:id="23"/>
    <w:bookmarkStart w:id="24" w:name="算法含义"/>
    <w:p>
      <w:pPr>
        <w:pStyle w:val="Heading3"/>
        <w:keepNext/>
      </w:pPr>
      <w:r>
        <w:rPr>
          <w:rFonts w:ascii="Calibri" w:hAnsi="Calibri" w:eastAsia="Microsoft YaHei"/>
        </w:rPr>
        <w:t xml:space="preserve">算法含义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若同时有 linear regularity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ρ</m:t>
        </m:r>
        <m:r>
          <m:t>t</m:t>
        </m:r>
      </m:oMath>
      <w:r>
        <w:rPr>
          <w:rFonts w:ascii="Calibri" w:hAnsi="Calibri" w:eastAsia="Microsoft YaHei"/>
        </w:rPr>
        <w:t xml:space="preserve">，则保留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sharpened factor 是</w:t>
      </w:r>
    </w:p>
    <w:p>
      <w:pPr>
        <w:pStyle w:val="BodyText"/>
      </w:pPr>
      <m:oMathPara>
        <m:oMathParaPr>
          <m:jc m:val="center"/>
        </m:oMathParaPr>
        <m:oMath>
          <m:r>
            <m:t>κ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λ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h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h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令</w:t>
      </w:r>
      <w:r>
        <w:rPr>
          <w:rFonts w:ascii="Calibri" w:hAnsi="Calibri" w:eastAsia="Microsoft YaHei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λ</m:t>
        </m:r>
        <m:r>
          <m:t>h</m:t>
        </m:r>
      </m:oMath>
      <w:r>
        <w:rPr>
          <w:rFonts w:ascii="Calibri" w:hAnsi="Calibri" w:eastAsia="Microsoft YaHei"/>
        </w:rPr>
        <w:t xml:space="preserve">、</w:t>
      </w:r>
      <m:oMath>
        <m:r>
          <m:t>δ</m:t>
        </m:r>
        <m:r>
          <m:rPr>
            <m:sty m:val="p"/>
          </m:rPr>
          <m:t>=</m:t>
        </m:r>
        <m:r>
          <m:t>h</m:t>
        </m:r>
        <m:r>
          <m:t>ρ</m:t>
        </m:r>
      </m:oMath>
      <w:r>
        <w:rPr>
          <w:rFonts w:ascii="Calibri" w:hAnsi="Calibri" w:eastAsia="Microsoft YaHei"/>
        </w:rPr>
        <w:t xml:space="preserve">。存在可认证的</w:t>
      </w:r>
      <w:r>
        <w:rPr>
          <w:rFonts w:ascii="Calibri" w:hAnsi="Calibri" w:eastAsia="Microsoft YaHei"/>
        </w:rPr>
        <w:t xml:space="preserve"> </w:t>
      </w:r>
      <m:oMath>
        <m:r>
          <m:t>κ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当且仅当某个</w:t>
      </w:r>
      <w:r>
        <w:rPr>
          <w:rFonts w:ascii="Calibri" w:hAnsi="Calibri" w:eastAsia="Microsoft YaHei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2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因为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0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&lt;</m:t>
            </m:r>
            <m:r>
              <m:t>1</m:t>
            </m:r>
          </m:sub>
        </m:sSub>
        <m:r>
          <m:t>t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27</m:t>
        </m:r>
      </m:oMath>
      <w:r>
        <w:rPr>
          <w:rFonts w:ascii="Calibri" w:hAnsi="Calibri" w:eastAsia="Microsoft YaHei"/>
        </w:rPr>
        <w:t xml:space="preserve">，这条 certificate 至少要求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ρ</m:t>
          </m:r>
          <m:r>
            <m:rPr>
              <m:sty m:val="p"/>
            </m:rPr>
            <m:t>&lt;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/</m:t>
              </m:r>
              <m:r>
                <m:t>27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这不是算法的必要条件，而是 hypomonotonicity-only certificate 的可用边界。它解释了为什么一个很松的全局 weak-convexity constant 会让理论失效；实际使用时应转向 active branch 或 Jacobian certificate。</w:t>
      </w:r>
    </w:p>
    <w:bookmarkEnd w:id="24"/>
    <w:bookmarkEnd w:id="25"/>
    <w:bookmarkStart w:id="29" w:name="sector-certificate角度与增长比"/>
    <w:p>
      <w:pPr>
        <w:pStyle w:val="Heading2"/>
        <w:keepNext/>
      </w:pPr>
      <w:r>
        <w:rPr>
          <w:rFonts w:ascii="Calibri" w:hAnsi="Calibri" w:eastAsia="Microsoft YaHei"/>
        </w:rPr>
        <w:t xml:space="preserve">2. Sector certificate：角度与增长比</w:t>
      </w:r>
    </w:p>
    <w:bookmarkStart w:id="26" w:name="定理-2可计算-sector-rl"/>
    <w:p>
      <w:pPr>
        <w:pStyle w:val="Heading3"/>
        <w:keepNext/>
      </w:pPr>
      <w:r>
        <w:rPr>
          <w:rFonts w:ascii="Calibri" w:hAnsi="Calibri" w:eastAsia="Microsoft YaHei"/>
        </w:rPr>
        <w:t xml:space="preserve">定理 2（可计算 sector RL）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对非零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</m:oMath>
      <w:r>
        <w:rPr>
          <w:rFonts w:ascii="Calibri" w:hAnsi="Calibri" w:eastAsia="Microsoft YaHei"/>
        </w:rPr>
        <w:t xml:space="preserve">，记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λ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b</m:t>
              </m:r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⟩</m:t>
              </m:r>
            </m:num>
            <m:den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假设</w:t>
      </w:r>
      <w:r>
        <w:rPr>
          <w:rFonts w:ascii="Calibri" w:hAnsi="Calibri" w:eastAsia="Microsoft YaHei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e>
        </m:d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Calibri" w:hAnsi="Calibri" w:eastAsia="Microsoft YaHei"/>
        </w:rPr>
        <w:t xml:space="preserve">，并且</w:t>
      </w:r>
      <w:r>
        <w:rPr>
          <w:rFonts w:ascii="Calibri" w:hAnsi="Calibri" w:eastAsia="Microsoft YaHei"/>
        </w:rPr>
        <w:t xml:space="preserve"> </w:t>
      </w:r>
      <m:oMath>
        <m:r>
          <m:t>c</m:t>
        </m:r>
        <m:r>
          <m:rPr>
            <m:sty m:val="p"/>
          </m:rPr>
          <m:t>≥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Microsoft YaHei"/>
        </w:rPr>
        <w:t xml:space="preserve">。再假设不存在</w:t>
      </w:r>
      <w:r>
        <w:rPr>
          <w:rFonts w:ascii="Calibri" w:hAnsi="Calibri" w:eastAsia="Microsoft YaHei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Minty cancellation。则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，并可取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d>
            </m:lim>
          </m:limLow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rFonts w:ascii="Calibri" w:hAnsi="Calibri" w:eastAsia="Microsoft YaHei"/>
          <w:b/>
        </w:rPr>
        <w:t xml:space="preserve">证明。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直接写出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∥</m:t>
              </m:r>
              <m:r>
                <m:t>m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c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右端对</w:t>
      </w:r>
      <w:r>
        <w:rPr>
          <w:rFonts w:ascii="Calibri" w:hAnsi="Calibri" w:eastAsia="Microsoft YaHei"/>
        </w:rPr>
        <w:t xml:space="preserve"> </w:t>
      </w:r>
      <m:oMath>
        <m:r>
          <m:t>c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单调递减，故最坏角度为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Calibri" w:hAnsi="Calibri" w:eastAsia="Microsoft YaHei"/>
        </w:rPr>
        <w:t xml:space="preserve">。一维 supremum 可直接计算；当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且区间含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时，最坏点是</w:t>
      </w:r>
      <w:r>
        <w:rPr>
          <w:rFonts w:ascii="Calibri" w:hAnsi="Calibri" w:eastAsia="Microsoft YaHei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Microsoft YaHei"/>
          <w:b/>
        </w:rPr>
        <w:t xml:space="preserve">Sharpness。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若允许达到边界角度和边界增长比，上式就是精确常数。</w:t>
      </w:r>
    </w:p>
    <w:p>
      <w:pPr>
        <w:pStyle w:val="BodyText"/>
      </w:pPr>
      <w:r>
        <w:rPr>
          <w:bCs/>
          <w:rFonts w:ascii="Calibri" w:hAnsi="Calibri" w:eastAsia="Microsoft YaHei"/>
          <w:b/>
        </w:rPr>
        <w:t xml:space="preserve">为何更易查。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许多模型已经给出 radial angle、coercivity 与 Lipschitz/growth bounds；它们恰好提供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ascii="Calibri" w:hAnsi="Calibri" w:eastAsia="Microsoft YaHei"/>
        </w:rPr>
        <w:t xml:space="preserve">，不需要知道 resolvent。</w:t>
      </w:r>
    </w:p>
    <w:p>
      <w:pPr>
        <w:pStyle w:val="BodyText"/>
      </w:pPr>
      <w:r>
        <w:rPr>
          <w:rFonts w:ascii="Calibri" w:hAnsi="Calibri" w:eastAsia="Microsoft YaHei"/>
        </w:rPr>
        <w:t xml:space="preserve">anchored 版本只需把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换成</w:t>
      </w:r>
      <w:r>
        <w:rPr>
          <w:rFonts w:ascii="Calibri" w:hAnsi="Calibri" w:eastAsia="Microsoft YaHei"/>
        </w:rPr>
        <w:t xml:space="preserve"> </w:t>
      </w:r>
      <m:oMath>
        <m:r>
          <m:t>u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,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Microsoft YaHei"/>
        </w:rPr>
        <w:t xml:space="preserve">。这在 star-monotone、normal/tangential decomposition 和 active branch 上尤其自然。</w:t>
      </w:r>
    </w:p>
    <w:p>
      <w:pPr>
        <w:pStyle w:val="BodyText"/>
      </w:pPr>
      <w:r>
        <w:rPr>
          <w:rFonts w:ascii="Calibri" w:hAnsi="Calibri" w:eastAsia="Microsoft YaHei"/>
        </w:rPr>
        <w:t xml:space="preserve">两个不需要 angle data 的重要边界是：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κ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</m:oMath>
      <w:r>
        <w:rPr>
          <w:rFonts w:ascii="Calibri" w:hAnsi="Calibri" w:eastAsia="Microsoft YaHei"/>
        </w:rPr>
        <w:t xml:space="preserve">、</w:t>
      </w:r>
      <m:oMath>
        <m:r>
          <m:t>κ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，则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κ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κ</m:t>
            </m:r>
          </m:e>
        </m:d>
      </m:oMath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  <m:r>
          <m:rPr>
            <m:sty m:val="p"/>
          </m:rPr>
          <m:t>≥</m:t>
        </m:r>
        <m:r>
          <m:t>κ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</m:oMath>
      <w:r>
        <w:rPr>
          <w:rFonts w:ascii="Calibri" w:hAnsi="Calibri" w:eastAsia="Microsoft YaHei"/>
        </w:rPr>
        <w:t xml:space="preserve">、</w:t>
      </w:r>
      <m:oMath>
        <m:r>
          <m:t>κ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，则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二者都由反平行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达到。</w:t>
      </w:r>
    </w:p>
    <w:bookmarkEnd w:id="26"/>
    <w:bookmarkStart w:id="27" w:name="定理-2.1strong-anti-coercivity"/>
    <w:p>
      <w:pPr>
        <w:pStyle w:val="Heading3"/>
        <w:keepNext/>
      </w:pPr>
      <w:r>
        <w:rPr>
          <w:rFonts w:ascii="Calibri" w:hAnsi="Calibri" w:eastAsia="Microsoft YaHei"/>
        </w:rPr>
        <w:t xml:space="preserve">定理 2.1（strong anti-coercivity）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∥</m:t>
          </m:r>
          <m:r>
            <m:t>a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t>m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</m:oMath>
      <w:r>
        <w:rPr>
          <w:rFonts w:ascii="Calibri" w:hAnsi="Calibri" w:eastAsia="Microsoft YaHei"/>
        </w:rPr>
        <w:t xml:space="preserve">，从上述 magnitude gap 得到 sharp certificate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λ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这条规则覆盖大步长严格反单调模型，恰好补足小步长 hypomonotonicity certificate 覆盖不到的区域；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t>I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达到等号。</w:t>
      </w:r>
    </w:p>
    <w:bookmarkEnd w:id="27"/>
    <w:bookmarkStart w:id="28" w:name="推论-2.2strong-monotonicity-lipschitz"/>
    <w:p>
      <w:pPr>
        <w:pStyle w:val="Heading3"/>
        <w:keepNext/>
      </w:pPr>
      <w:r>
        <w:rPr>
          <w:rFonts w:ascii="Calibri" w:hAnsi="Calibri" w:eastAsia="Microsoft YaHei"/>
        </w:rPr>
        <w:t xml:space="preserve">推论 2.2（strong monotonicity + Lipschitz）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r>
            <m:t>μ</m:t>
          </m:r>
          <m:r>
            <m:rPr>
              <m:sty m:val="p"/>
            </m:rPr>
            <m:t>∥</m:t>
          </m:r>
          <m:r>
            <m:t>a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r>
            <m:t>b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∥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μ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 sector 极值给出 class-sharp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λ</m:t>
              </m:r>
              <m:r>
                <m:t>μ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λ</m:t>
              </m:r>
              <m:r>
                <m:t>μ</m:t>
              </m:r>
            </m:den>
          </m:f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二维 mapping</w:t>
      </w:r>
      <w:r>
        <w:rPr>
          <w:rFonts w:ascii="Calibri" w:hAnsi="Calibri" w:eastAsia="Microsoft YaHei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μ</m:t>
        </m:r>
        <m:r>
          <m:t>I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rad>
        <m:r>
          <m:t>Q</m:t>
        </m:r>
      </m:oMath>
      <w:r>
        <w:rPr>
          <w:rFonts w:ascii="Calibri" w:hAnsi="Calibri" w:eastAsia="Microsoft YaHei"/>
        </w:rPr>
        <w:t xml:space="preserve">（</w:t>
      </w:r>
      <m:oMath>
        <m:r>
          <m:t>Q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为</w:t>
      </w:r>
      <w:r>
        <w:rPr>
          <w:rFonts w:ascii="Calibri" w:hAnsi="Calibri" w:eastAsia="Microsoft YaHei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rotation）达到边界。该 certificate 的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在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最小，但 PPA 的最优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还取决于</w:t>
      </w:r>
      <w:r>
        <w:rPr>
          <w:rFonts w:ascii="Calibri" w:hAnsi="Calibri" w:eastAsia="Microsoft YaHei"/>
        </w:rPr>
        <w:t xml:space="preserve"> </w:t>
      </w:r>
      <m:oMath>
        <m:r>
          <m:t>ρ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与 existence，不应只最小化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。</w:t>
      </w:r>
    </w:p>
    <w:bookmarkEnd w:id="28"/>
    <w:bookmarkEnd w:id="29"/>
    <w:bookmarkStart w:id="31" w:name="semimonotonicity-的有用切片"/>
    <w:p>
      <w:pPr>
        <w:pStyle w:val="Heading2"/>
        <w:keepNext/>
      </w:pPr>
      <w:r>
        <w:rPr>
          <w:rFonts w:ascii="Calibri" w:hAnsi="Calibri" w:eastAsia="Microsoft YaHei"/>
        </w:rPr>
        <w:t xml:space="preserve">3. Semimonotonicity 的有用切片</w:t>
      </w:r>
    </w:p>
    <w:p>
      <w:pPr>
        <w:pStyle w:val="FirstParagraph"/>
      </w:pPr>
      <w:r>
        <w:rPr>
          <w:rFonts w:ascii="Calibri" w:hAnsi="Calibri" w:eastAsia="Microsoft YaHei"/>
        </w:rPr>
        <w:t xml:space="preserve">采用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r>
            <m:t>μ</m:t>
          </m:r>
          <m:r>
            <m:rPr>
              <m:sty m:val="p"/>
            </m:rPr>
            <m:t>∥</m:t>
          </m:r>
          <m:r>
            <m:t>a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ν</m:t>
          </m:r>
          <m:r>
            <m:rPr>
              <m:sty m:val="p"/>
            </m:rPr>
            <m:t>∥</m:t>
          </m:r>
          <m:r>
            <m:t>b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令</w:t>
      </w:r>
      <w:r>
        <w:rPr>
          <w:rFonts w:ascii="Calibri" w:hAnsi="Calibri" w:eastAsia="Microsoft YaHei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λ</m:t>
        </m:r>
        <m:r>
          <m:t>μ</m:t>
        </m:r>
      </m:oMath>
      <w:r>
        <w:rPr>
          <w:rFonts w:ascii="Calibri" w:hAnsi="Calibri" w:eastAsia="Microsoft YaHei"/>
        </w:rPr>
        <w:t xml:space="preserve">、</w:t>
      </w:r>
      <m:oMath>
        <m:r>
          <m:t>β</m:t>
        </m:r>
        <m:r>
          <m:rPr>
            <m:sty m:val="p"/>
          </m:rPr>
          <m:t>=</m:t>
        </m:r>
        <m:r>
          <m:t>ν</m:t>
        </m:r>
        <m:r>
          <m:rPr>
            <m:sty m:val="p"/>
          </m:rPr>
          <m:t>/</m:t>
        </m:r>
        <m:r>
          <m:t>λ</m:t>
        </m:r>
      </m:oMath>
      <w:r>
        <w:rPr>
          <w:rFonts w:ascii="Calibri" w:hAnsi="Calibri" w:eastAsia="Microsoft YaHei"/>
        </w:rPr>
        <w:t xml:space="preserve">。若</w:t>
      </w:r>
      <w:r>
        <w:rPr>
          <w:rFonts w:ascii="Calibri" w:hAnsi="Calibri" w:eastAsia="Microsoft YaHei"/>
        </w:rP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Microsoft YaHei"/>
        </w:rPr>
        <w:t xml:space="preserve">，完成平方给出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⟨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α</m:t>
              </m:r>
              <m:r>
                <m:t>β</m:t>
              </m:r>
            </m:num>
            <m:den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den>
          </m:f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+</m:t>
          </m:r>
          <m:r>
            <m:t>λ</m:t>
          </m:r>
          <m:r>
            <m:t>b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因此可取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f>
            <m:fPr>
              <m:type m:val="bar"/>
            </m:fPr>
            <m:num>
              <m:r>
                <m:t>α</m:t>
              </m:r>
              <m:r>
                <m:t>β</m:t>
              </m:r>
            </m:num>
            <m:den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只要右侧非负；graph identity 自动排除不可能的参数组合。若</w:t>
      </w:r>
      <w:r>
        <w:rPr>
          <w:rFonts w:ascii="Calibri" w:hAnsi="Calibri" w:eastAsia="Microsoft YaHei"/>
        </w:rP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Microsoft YaHei"/>
        </w:rPr>
        <w:t xml:space="preserve">，semimonotonicity 本身一般不能阻止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λ</m:t>
        </m:r>
        <m:r>
          <m:t>b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cancellation，所以不能单独推出有限 RL constant。</w:t>
      </w:r>
    </w:p>
    <w:p>
      <w:pPr>
        <w:pStyle w:val="BodyText"/>
      </w:pPr>
      <w:r>
        <w:rPr>
          <w:rFonts w:ascii="Calibri" w:hAnsi="Calibri" w:eastAsia="Microsoft YaHei"/>
        </w:rPr>
        <w:t xml:space="preserve">这与 Evens–Pas–Latafat–Patrinos 对 semimonotone operators 的参数区和 resolvent 分析相容（</w:t>
      </w:r>
      <w:hyperlink r:id="rId30">
        <w:r>
          <w:rPr>
            <w:rStyle w:val="Hyperlink"/>
          </w:rPr>
          <w:t xml:space="preserve">Mathematical Programming 论文</w:t>
        </w:r>
      </w:hyperlink>
      <w:r>
        <w:rPr>
          <w:rFonts w:ascii="Calibri" w:hAnsi="Calibri" w:eastAsia="Microsoft YaHei"/>
        </w:rPr>
        <w:t xml:space="preserve">）。本报告只保留上述能直接产生 RL constant 的切片，不发展完整 semimonotone calculus。</w:t>
      </w:r>
    </w:p>
    <w:bookmarkEnd w:id="31"/>
    <w:bookmarkStart w:id="35" w:name="one-point-radial-certificates"/>
    <w:p>
      <w:pPr>
        <w:pStyle w:val="Heading2"/>
        <w:keepNext/>
      </w:pPr>
      <w:r>
        <w:rPr>
          <w:rFonts w:ascii="Calibri" w:hAnsi="Calibri" w:eastAsia="Microsoft YaHei"/>
        </w:rPr>
        <w:t xml:space="preserve">4. One-point / radial certificates</w:t>
      </w:r>
    </w:p>
    <w:bookmarkStart w:id="33" w:name="定理-3star-monotonicity"/>
    <w:p>
      <w:pPr>
        <w:pStyle w:val="Heading3"/>
        <w:keepNext/>
      </w:pPr>
      <w:r>
        <w:rPr>
          <w:rFonts w:ascii="Calibri" w:hAnsi="Calibri" w:eastAsia="Microsoft YaHei"/>
        </w:rPr>
        <w:t xml:space="preserve">定理 3（star-monotonicity）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若对相关</w:t>
      </w:r>
      <w:r>
        <w:rPr>
          <w:rFonts w:ascii="Calibri" w:hAnsi="Calibri" w:eastAsia="Microsoft YaHei"/>
        </w:rPr>
        <w:t xml:space="preserve"> </w:t>
      </w:r>
      <m:oMath>
        <m:r>
          <m:t>u</m:t>
        </m:r>
        <m:r>
          <m:rPr>
            <m:sty m:val="p"/>
          </m:rPr>
          <m:t>,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和某个 solution anchor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u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 anchored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对每个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成立。</w:t>
      </w:r>
    </w:p>
    <w:p>
      <w:pPr>
        <w:pStyle w:val="BodyText"/>
      </w:pPr>
      <w:r>
        <w:rPr>
          <w:rFonts w:ascii="Calibri" w:hAnsi="Calibri" w:eastAsia="Microsoft YaHei"/>
        </w:rPr>
        <w:t xml:space="preserve">这是验证 anchored RL 最便宜的证书。对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Microsoft YaHei"/>
        </w:rPr>
        <w:t xml:space="preserve">，若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关于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differentiably star-convex，则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,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full monotonicity 要求任意两点之间的梯度单调，强得多。Star/quasar-convex optimization 是已有的自然非凸模型类，而非为 RL 人工构造；参见 Hinder–Sidford–Sohoni 的原始工作（</w:t>
      </w:r>
      <w:hyperlink r:id="rId32">
        <w:r>
          <w:rPr>
            <w:rStyle w:val="Hyperlink"/>
          </w:rPr>
          <w:t xml:space="preserve">PMLR 2020</w:t>
        </w:r>
      </w:hyperlink>
      <w:r>
        <w:rPr>
          <w:rFonts w:ascii="Calibri" w:hAnsi="Calibri" w:eastAsia="Microsoft YaHei"/>
        </w:rPr>
        <w:t xml:space="preserve">）。</w:t>
      </w:r>
    </w:p>
    <w:bookmarkEnd w:id="33"/>
    <w:bookmarkStart w:id="34" w:name="定理-4radial-growth-同时给-rl-与-regularity"/>
    <w:p>
      <w:pPr>
        <w:pStyle w:val="Heading3"/>
        <w:keepNext/>
      </w:pPr>
      <w:r>
        <w:rPr>
          <w:rFonts w:ascii="Calibri" w:hAnsi="Calibri" w:eastAsia="Microsoft YaHei"/>
        </w:rPr>
        <w:t xml:space="preserve">定理 4（radial growth 同时给 RL 与 regularity）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设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  <w:r>
        <w:rPr>
          <w:rFonts w:ascii="Calibri" w:hAnsi="Calibri" w:eastAsia="Microsoft YaHei"/>
        </w:rPr>
        <w:t xml:space="preserve">，并假设对每个相关</w:t>
      </w:r>
      <w:r>
        <w:rPr>
          <w:rFonts w:ascii="Calibri" w:hAnsi="Calibri" w:eastAsia="Microsoft YaHei"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u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r>
            <m:t>μ</m:t>
          </m:r>
          <m:r>
            <m:rPr>
              <m:sty m:val="p"/>
            </m:rPr>
            <m:t>∥</m:t>
          </m:r>
          <m:r>
            <m:t>u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则：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Microsoft YaHei"/>
        </w:rPr>
        <w:t xml:space="preserve">anchored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；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Microsoft YaHei"/>
        </w:rPr>
        <w:t xml:space="preserve">由 Cauchy–Schwarz，</w:t>
      </w:r>
      <m:oMath>
        <m:r>
          <m:rPr>
            <m:sty m:val="p"/>
          </m:rPr>
          <m:t>∥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≥</m:t>
        </m:r>
        <m:r>
          <m:t>μ</m:t>
        </m:r>
        <m:r>
          <m:rPr>
            <m:sty m:val="p"/>
          </m:rPr>
          <m:t>∥</m:t>
        </m:r>
        <m:r>
          <m:t>u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∥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Calibri" w:hAnsi="Calibri" w:eastAsia="Microsoft YaHei"/>
        </w:rPr>
        <w:t xml:space="preserve">，故</w:t>
      </w:r>
    </w:p>
    <w:p>
      <w:pPr>
        <w:pStyle w:val="Compac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≤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t>d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;</m:t>
          </m:r>
        </m:oMath>
      </m:oMathPara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Microsoft YaHei"/>
        </w:rPr>
        <w:t xml:space="preserve">对 PPA，若该 radial inequality 可用于输出</w:t>
      </w:r>
      <w:r>
        <w:rPr>
          <w:rFonts w:ascii="Calibri" w:hAnsi="Calibri" w:eastAsia="Microsoft YaHei"/>
        </w:rP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ascii="Calibri" w:hAnsi="Calibri" w:eastAsia="Microsoft YaHei"/>
        </w:rPr>
        <w:t xml:space="preserve">，则直接展开 PPA identity 得到比仅保留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更强的递推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≥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t>λ</m:t>
          </m:r>
          <m:r>
            <m:t>μ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sSup>
            <m:e>
              <m:r>
                <m:t>x</m:t>
              </m:r>
            </m:e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k</m:t>
              </m:r>
            </m:sup>
          </m:sSup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因此：</w:t>
      </w:r>
      <m:oMath>
        <m:r>
          <m:t>1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2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给 superlinear order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；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给 linear；</w:t>
      </w:r>
      <m:oMath>
        <m:r>
          <m:t>r</m:t>
        </m:r>
        <m:r>
          <m:rPr>
            <m:sty m:val="p"/>
          </m:rPr>
          <m:t>&gt;</m:t>
        </m:r>
        <m:r>
          <m:t>2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最后一个速率比把模型压缩为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γ</m:t>
            </m:r>
            <m:r>
              <m:rPr>
                <m:sty m:val="p"/>
              </m:rPr>
              <m:t>,</m:t>
            </m:r>
            <m:r>
              <m:t>ψ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后所得的通用速率更好。这是本报告的反向设计原则：</w:t>
      </w:r>
      <w:r>
        <w:rPr>
          <w:bCs/>
          <w:rFonts w:ascii="Calibri" w:hAnsi="Calibri" w:eastAsia="Microsoft YaHei"/>
          <w:b/>
        </w:rPr>
        <w:t xml:space="preserve">如果 certificate 自带正的 radial inner-product 项，不应在进入算法前把它丢掉。</w:t>
      </w:r>
    </w:p>
    <w:bookmarkEnd w:id="34"/>
    <w:bookmarkEnd w:id="35"/>
    <w:bookmarkEnd w:id="36"/>
    <w:bookmarkStart w:id="45" w:name="part-ii.-component-rules"/>
    <w:p>
      <w:pPr>
        <w:pStyle w:val="Heading1"/>
        <w:keepNext/>
      </w:pPr>
      <w:r>
        <w:rPr>
          <w:rFonts w:ascii="Calibri" w:hAnsi="Calibri" w:eastAsia="Microsoft YaHei"/>
        </w:rPr>
        <w:t xml:space="preserve">PART II. Component rules</w:t>
      </w:r>
    </w:p>
    <w:bookmarkStart w:id="38" w:name="monotone-core-smooth-perturbation"/>
    <w:p>
      <w:pPr>
        <w:pStyle w:val="Heading2"/>
        <w:keepNext/>
      </w:pPr>
      <w:r>
        <w:rPr>
          <w:rFonts w:ascii="Calibri" w:hAnsi="Calibri" w:eastAsia="Microsoft YaHei"/>
        </w:rPr>
        <w:t xml:space="preserve">5. Monotone core + smooth perturbation</w:t>
      </w:r>
    </w:p>
    <w:bookmarkStart w:id="37" w:name="定理-5最实用的-sum-rule"/>
    <w:p>
      <w:pPr>
        <w:pStyle w:val="Heading3"/>
        <w:keepNext/>
      </w:pPr>
      <w:r>
        <w:rPr>
          <w:rFonts w:ascii="Calibri" w:hAnsi="Calibri" w:eastAsia="Microsoft YaHei"/>
        </w:rPr>
        <w:t xml:space="preserve">定理 5（最实用的 sum rule）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monotone，且单值</w:t>
      </w:r>
      <w:r>
        <w:rPr>
          <w:rFonts w:ascii="Calibri" w:hAnsi="Calibri" w:eastAsia="Microsoft YaHei"/>
        </w:rPr>
        <w:t xml:space="preserve"> </w:t>
      </w:r>
      <m:oMath>
        <m:r>
          <m:t>H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,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是</w:t>
      </w:r>
      <w:r>
        <w:rPr>
          <w:rFonts w:ascii="Calibri" w:hAnsi="Calibri" w:eastAsia="Microsoft YaHei"/>
        </w:rPr>
        <w:t xml:space="preserve"> </w:t>
      </w:r>
      <m:oMath>
        <m:r>
          <m:t>h</m:t>
        </m:r>
      </m:oMath>
      <w:r>
        <w:rPr>
          <w:rFonts w:ascii="Calibri" w:hAnsi="Calibri" w:eastAsia="Microsoft YaHei"/>
        </w:rPr>
        <w:t xml:space="preserve">-hypomonotone；对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t>h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nor/>
              <m:sty m:val="p"/>
            </m:rPr>
            <m:t> satisfies </m:t>
          </m:r>
          <m:r>
            <m:rPr>
              <m:sty m:val="p"/>
            </m:rPr>
            <m:t>R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a</m:t>
              </m:r>
              <m:r>
                <m:t>c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h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H</m:t>
        </m:r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1</m:t>
            </m:r>
          </m:sup>
        </m:sSup>
      </m:oMath>
      <w:r>
        <w:rPr>
          <w:rFonts w:ascii="Calibri" w:hAnsi="Calibri" w:eastAsia="Microsoft YaHei"/>
        </w:rPr>
        <w:t xml:space="preserve">，容易检查的充分条件是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sym</m:t>
          </m:r>
          <m:r>
            <m:t>D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≽</m:t>
          </m:r>
          <m:r>
            <m:rPr>
              <m:sty m:val="p"/>
            </m:rPr>
            <m:t>−</m:t>
          </m:r>
          <m:r>
            <m:t>h</m:t>
          </m:r>
          <m:r>
            <m:t>I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在相关线段上成立。若</w:t>
      </w:r>
      <w:r>
        <w:rPr>
          <w:rFonts w:ascii="Calibri" w:hAnsi="Calibri" w:eastAsia="Microsoft YaHei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ascii="Calibri" w:hAnsi="Calibri" w:eastAsia="Microsoft YaHei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min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sym</m:t>
              </m:r>
              <m:r>
                <m:t>M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这条规则覆盖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Microsoft YaHei"/>
        </w:rPr>
        <w:t xml:space="preserve">、affine VI、normal cone 加非凸 quadratic gradient。</w:t>
      </w:r>
    </w:p>
    <w:bookmarkEnd w:id="37"/>
    <w:bookmarkEnd w:id="38"/>
    <w:bookmarkStart w:id="41" w:name="hölder-perturbation为什么不能单独形成好规则"/>
    <w:p>
      <w:pPr>
        <w:pStyle w:val="Heading2"/>
        <w:keepNext/>
      </w:pPr>
      <w:r>
        <w:rPr>
          <w:rFonts w:ascii="Calibri" w:hAnsi="Calibri" w:eastAsia="Microsoft YaHei"/>
        </w:rPr>
        <w:t xml:space="preserve">6. Hölder perturbation为什么不能单独形成好规则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monotone、</w:t>
      </w:r>
      <m:oMath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∥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α</m:t>
            </m:r>
          </m:sup>
        </m:sSup>
      </m:oMath>
      <w:r>
        <w:rPr>
          <w:rFonts w:ascii="Calibri" w:hAnsi="Calibri" w:eastAsia="Microsoft YaHei"/>
        </w:rPr>
        <w:t xml:space="preserve">，则只能先得到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+</m:t>
          </m:r>
          <m:r>
            <m:t>2</m:t>
          </m:r>
          <m:r>
            <m:t>λ</m:t>
          </m:r>
          <m:r>
            <m:t>C</m:t>
          </m:r>
          <m:r>
            <m:rPr>
              <m:sty m:val="p"/>
            </m:rPr>
            <m:t>∥</m:t>
          </m:r>
          <m:r>
            <m:t>a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α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要把右侧写成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m</m:t>
            </m:r>
          </m:e>
          <m:sub>
            <m:r>
              <m:t>F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γ</m:t>
            </m:r>
          </m:sup>
        </m:sSup>
      </m:oMath>
      <w:r>
        <w:rPr>
          <w:rFonts w:ascii="Calibri" w:hAnsi="Calibri" w:eastAsia="Microsoft YaHei"/>
        </w:rPr>
        <w:t xml:space="preserve">，仍需独立的 Minty growth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F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δ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于是局部可取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α</m:t>
        </m:r>
        <m:r>
          <m:t>δ</m:t>
        </m:r>
        <m:r>
          <m:rPr>
            <m:sty m:val="p"/>
          </m:rPr>
          <m:t>}</m:t>
        </m:r>
      </m:oMath>
      <w:r>
        <w:rPr>
          <w:rFonts w:ascii="Calibri" w:hAnsi="Calibri" w:eastAsia="Microsoft YaHei"/>
        </w:rPr>
        <w:t xml:space="preserve">，常数由局部半径、</w:t>
      </w:r>
      <m:oMath>
        <m:r>
          <m:t>C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λ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显式组成。没有这条 Minty growth，纯 Hölder perturbation rule 是不成立的：</w:t>
      </w:r>
      <m:oMath>
        <m:r>
          <m:t>H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可以制造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而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ascii="Calibri" w:hAnsi="Calibri" w:eastAsia="Microsoft YaHei"/>
        </w:rPr>
        <w:t xml:space="preserve">。</w:t>
      </w:r>
    </w:p>
    <w:p>
      <w:pPr>
        <w:pStyle w:val="BodyText"/>
      </w:pPr>
      <w:r>
        <w:rPr>
          <w:rFonts w:ascii="Calibri" w:hAnsi="Calibri" w:eastAsia="Microsoft YaHei"/>
        </w:rPr>
        <w:t xml:space="preserve">所以“monotone + Hölder perturbation 自动给 genuine RL”不是一个可靠的 usable theorem；必须把可检查的 inverse/Minty growth 作为证书的一部分。</w:t>
      </w:r>
    </w:p>
    <w:bookmarkStart w:id="39" w:name="定理-5.1relative-minty-perturbation"/>
    <w:p>
      <w:pPr>
        <w:pStyle w:val="Heading3"/>
        <w:keepNext/>
      </w:pPr>
      <w:r>
        <w:rPr>
          <w:rFonts w:ascii="Calibri" w:hAnsi="Calibri" w:eastAsia="Microsoft YaHei"/>
        </w:rPr>
        <w:t xml:space="preserve">定理 5.1（relative-Minty perturbation）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设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已满足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w</m:t>
            </m:r>
          </m:e>
          <m:sub>
            <m:r>
              <m:t>A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≤</m:t>
        </m:r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A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γ</m:t>
            </m:r>
          </m:sup>
        </m:sSup>
      </m:oMath>
      <w:r>
        <w:rPr>
          <w:rFonts w:ascii="Calibri" w:hAnsi="Calibri" w:eastAsia="Microsoft YaHei"/>
        </w:rPr>
        <w:t xml:space="preserve">，其中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λ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λ</m:t>
          </m:r>
          <m:r>
            <m:t>c</m:t>
          </m:r>
          <m:r>
            <m:rPr>
              <m:sty m:val="p"/>
            </m:rPr>
            <m:t>,</m:t>
          </m:r>
          <m:r>
            <m:t>q</m:t>
          </m:r>
          <m:r>
            <m:t>q</m:t>
          </m:r>
          <m:r>
            <m:t>u</m:t>
          </m:r>
          <m:r>
            <m:t>a</m:t>
          </m:r>
          <m:r>
            <m:t>d</m:t>
          </m:r>
          <m:r>
            <m:t>c</m:t>
          </m:r>
          <m:r>
            <m:rPr>
              <m:sty m:val="p"/>
            </m:rPr>
            <m:t>∈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令</w:t>
      </w:r>
      <w:r>
        <w:rPr>
          <w:rFonts w:ascii="Calibri" w:hAnsi="Calibri" w:eastAsia="Microsoft YaHei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  <m:r>
              <m:rPr>
                <m:sty m:val="p"/>
              </m:rPr>
              <m:t>−</m:t>
            </m:r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</m:e>
            </m:d>
          </m:e>
        </m:d>
      </m:oMath>
      <w:r>
        <w:rPr>
          <w:rFonts w:ascii="Calibri" w:hAnsi="Calibri" w:eastAsia="Microsoft YaHei"/>
        </w:rPr>
        <w:t xml:space="preserve">。若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A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≤</m:t>
        </m:r>
        <m:r>
          <m:t>r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且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e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∥</m:t>
          </m:r>
          <m:sSub>
            <m:e>
              <m:r>
                <m:t>z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满足同一指数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</m:oMath>
      <w:r>
        <w:rPr>
          <w:rFonts w:ascii="Calibri" w:hAnsi="Calibri" w:eastAsia="Microsoft YaHei"/>
        </w:rPr>
        <w:t xml:space="preserve">，并可取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θ</m:t>
              </m:r>
              <m:sSup>
                <m:e>
                  <m:r>
                    <m:t>r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γ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特别地，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>
          <w:rFonts w:ascii="Calibri" w:hAnsi="Calibri" w:eastAsia="Microsoft YaHei"/>
        </w:rPr>
        <w:t xml:space="preserve">，且在只知道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θ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 class-sharp。该规则真正要估计的是 perturbation 相对 base Minty displacement 的大小，而不是相对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的孤立 Hölder constant。</w:t>
      </w:r>
    </w:p>
    <w:bookmarkEnd w:id="39"/>
    <w:bookmarkStart w:id="40" w:name="定理-5.2高阶-remainder-保持-minty-order"/>
    <w:p>
      <w:pPr>
        <w:pStyle w:val="Heading3"/>
        <w:keepNext/>
      </w:pPr>
      <w:r>
        <w:rPr>
          <w:rFonts w:ascii="Calibri" w:hAnsi="Calibri" w:eastAsia="Microsoft YaHei"/>
        </w:rPr>
        <w:t xml:space="preserve">定理 5.2（高阶 remainder 保持 Minty order）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 base mapping 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z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≥</m:t>
          </m:r>
          <m:r>
            <m:t>c</m:t>
          </m:r>
          <m:r>
            <m:rPr>
              <m:sty m:val="p"/>
            </m:rPr>
            <m:t>∥</m:t>
          </m:r>
          <m:r>
            <m:t>a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而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∥</m:t>
        </m:r>
        <m:r>
          <m:rPr>
            <m:sty m:val="p"/>
          </m:rPr>
          <m:t>≤</m:t>
        </m:r>
        <m:r>
          <m:t>λ</m:t>
        </m:r>
        <m:r>
          <m:t>K</m:t>
        </m:r>
        <m:r>
          <m:rPr>
            <m:sty m:val="p"/>
          </m:rPr>
          <m:t>∥</m:t>
        </m:r>
        <m:r>
          <m:t>a</m:t>
        </m:r>
        <m:sSup>
          <m:e>
            <m:r>
              <m:rPr>
                <m:sty m:val="p"/>
              </m:rPr>
              <m:t>∥</m:t>
            </m:r>
          </m:e>
          <m:sup>
            <m:r>
              <m:t>α</m:t>
            </m:r>
          </m:sup>
        </m:sSup>
      </m:oMath>
      <w:r>
        <w:rPr>
          <w:rFonts w:ascii="Calibri" w:hAnsi="Calibri" w:eastAsia="Microsoft YaHei"/>
        </w:rPr>
        <w:t xml:space="preserve">、</w:t>
      </w:r>
      <m:oMath>
        <m:r>
          <m:t>α</m:t>
        </m:r>
        <m:r>
          <m:rPr>
            <m:sty m:val="p"/>
          </m:rPr>
          <m:t>≥</m:t>
        </m:r>
        <m:r>
          <m:t>m</m:t>
        </m:r>
      </m:oMath>
      <w:r>
        <w:rPr>
          <w:rFonts w:ascii="Calibri" w:hAnsi="Calibri" w:eastAsia="Microsoft YaHei"/>
        </w:rPr>
        <w:t xml:space="preserve">，则在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r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上，只要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c</m:t>
          </m:r>
          <m:r>
            <m:rPr>
              <m:sty m:val="p"/>
            </m:rPr>
            <m:t>−</m:t>
          </m:r>
          <m:r>
            <m:t>λ</m:t>
          </m:r>
          <m:r>
            <m:t>K</m:t>
          </m:r>
          <m:sSup>
            <m:e>
              <m:r>
                <m:t>r</m:t>
              </m:r>
            </m:e>
            <m:sup>
              <m:r>
                <m:t>α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就有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≥</m:t>
        </m:r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r>
          <m:t>a</m:t>
        </m:r>
        <m:sSup>
          <m:e>
            <m:r>
              <m:rPr>
                <m:sty m:val="p"/>
              </m:rPr>
              <m:t>∥</m:t>
            </m:r>
          </m:e>
          <m:sup>
            <m:r>
              <m:t>m</m:t>
            </m:r>
          </m:sup>
        </m:sSup>
      </m:oMath>
      <w:r>
        <w:rPr>
          <w:rFonts w:ascii="Calibri" w:hAnsi="Calibri" w:eastAsia="Microsoft YaHei"/>
        </w:rPr>
        <w:t xml:space="preserve">，从而在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≤</m:t>
        </m:r>
        <m:r>
          <m:t>Δ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上可取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r>
            <m:t>2</m:t>
          </m:r>
          <m:sSubSup>
            <m:e>
              <m:r>
                <m:t>c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Δ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当</w:t>
      </w:r>
      <w:r>
        <w:rPr>
          <w:rFonts w:ascii="Calibri" w:hAnsi="Calibri" w:eastAsia="Microsoft YaHei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m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时需要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t>K</m:t>
        </m:r>
        <m:r>
          <m:rPr>
            <m:sty m:val="p"/>
          </m:rPr>
          <m:t>&lt;</m:t>
        </m:r>
        <m:r>
          <m:t>c</m:t>
        </m:r>
      </m:oMath>
      <w:r>
        <w:rPr>
          <w:rFonts w:ascii="Calibri" w:hAnsi="Calibri" w:eastAsia="Microsoft YaHei"/>
        </w:rPr>
        <w:t xml:space="preserve">；当</w:t>
      </w:r>
      <w:r>
        <w:rPr>
          <w:rFonts w:ascii="Calibri" w:hAnsi="Calibri" w:eastAsia="Microsoft YaHei"/>
        </w:rPr>
        <w:t xml:space="preserve"> </w:t>
      </w:r>
      <m:oMath>
        <m:r>
          <m:t>α</m:t>
        </m:r>
        <m:r>
          <m:rPr>
            <m:sty m:val="p"/>
          </m:rPr>
          <m:t>&gt;</m:t>
        </m:r>
        <m:r>
          <m:t>m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时缩小邻域即可。这是 smooth Taylor remainder 对 genuine Hölder certificate 有效的精确方式。</w:t>
      </w:r>
    </w:p>
    <w:bookmarkEnd w:id="40"/>
    <w:bookmarkEnd w:id="41"/>
    <w:bookmarkStart w:id="42" w:name="cartesian-product-block-rule"/>
    <w:p>
      <w:pPr>
        <w:pStyle w:val="Heading2"/>
        <w:keepNext/>
      </w:pPr>
      <w:r>
        <w:rPr>
          <w:rFonts w:ascii="Calibri" w:hAnsi="Calibri" w:eastAsia="Microsoft YaHei"/>
        </w:rPr>
        <w:t xml:space="preserve">7. Cartesian product / block rule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若第</w:t>
      </w:r>
      <w:r>
        <w:rPr>
          <w:rFonts w:ascii="Calibri" w:hAnsi="Calibri" w:eastAsia="Microsoft YaHei"/>
        </w:rPr>
        <w:t xml:space="preserve"> </w:t>
      </w:r>
      <m:oMath>
        <m:r>
          <m:t>i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个 block 在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上满足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sSub>
                <m:e>
                  <m:r>
                    <m:t>γ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令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i</m:t>
            </m:r>
          </m:sub>
        </m:sSub>
        <m:sSub>
          <m:e>
            <m:r>
              <m:t>γ</m:t>
            </m:r>
          </m:e>
          <m:sub>
            <m:r>
              <m:t>i</m:t>
            </m:r>
          </m:sub>
        </m:sSub>
      </m:oMath>
      <w:r>
        <w:rPr>
          <w:rFonts w:ascii="Calibri" w:hAnsi="Calibri" w:eastAsia="Microsoft YaHei"/>
        </w:rPr>
        <w:t xml:space="preserve">、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sSubSup>
          <m:e>
            <m:r>
              <m:t>R</m:t>
            </m:r>
          </m:e>
          <m:sub>
            <m:r>
              <m:t>i</m:t>
            </m:r>
          </m:sub>
          <m:sup>
            <m:sSub>
              <m:e>
                <m:r>
                  <m:t>γ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γ</m:t>
            </m:r>
          </m:sup>
        </m:sSubSup>
      </m:oMath>
      <w:r>
        <w:rPr>
          <w:rFonts w:ascii="Calibri" w:hAnsi="Calibri" w:eastAsia="Microsoft YaHei"/>
        </w:rPr>
        <w:t xml:space="preserve">。则 product mapping 满足指数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</m:oMath>
      <w:r>
        <w:rPr>
          <w:rFonts w:ascii="Calibri" w:hAnsi="Calibri" w:eastAsia="Microsoft YaHei"/>
        </w:rPr>
        <w:t xml:space="preserve">，且可取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  <m:lim>
                        <m:r>
                          <m:t>i</m:t>
                        </m:r>
                      </m:lim>
                    </m:limLow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γ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Sup>
                                  <m:e>
                                    <m:r>
                                      <m:t>c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/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  <m:sepChr m:val=""/>
                                        <m:grow/>
                                      </m:dPr>
                                      <m:e>
                                        <m:r>
                                          <m:t>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t>γ</m:t>
                                        </m:r>
                                      </m:e>
                                    </m:d>
                                  </m:sup>
                                </m:sSubSup>
                              </m:e>
                            </m:nary>
                          </m:e>
                        </m:d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γ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这是对 block energy 分配的精确 Hölder aggregation；粗略的</w:t>
      </w:r>
      <w:r>
        <w:rPr>
          <w:rFonts w:ascii="Calibri" w:hAnsi="Calibri" w:eastAsia="Microsoft YaHei"/>
        </w:rPr>
        <w:t xml:space="preserve"> </w:t>
      </w:r>
      <m:oMath>
        <m:rad>
          <m:radPr>
            <m:degHide m:val="on"/>
          </m:radPr>
          <m:deg/>
          <m:e>
            <m:r>
              <m:t>m</m:t>
            </m:r>
          </m:e>
        </m:rad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通常有不必要损失。anchored product 对 product solution set 同样成立。</w:t>
      </w:r>
    </w:p>
    <w:bookmarkEnd w:id="42"/>
    <w:bookmarkStart w:id="43" w:name="branchwise-rule"/>
    <w:p>
      <w:pPr>
        <w:pStyle w:val="Heading2"/>
        <w:keepNext/>
      </w:pPr>
      <w:r>
        <w:rPr>
          <w:rFonts w:ascii="Calibri" w:hAnsi="Calibri" w:eastAsia="Microsoft YaHei"/>
        </w:rPr>
        <w:t xml:space="preserve">8. Branchwise rule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A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b>
        </m:sSub>
        <m:sSub>
          <m:e>
            <m:r>
              <m:t>F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rPr>
          <w:rFonts w:ascii="Calibri" w:hAnsi="Calibri" w:eastAsia="Microsoft YaHei"/>
        </w:rPr>
        <w:t xml:space="preserve">，并且每个可能被 PPA 选中的 branch 相对同一 solution anchor 满足统一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γ</m:t>
            </m:r>
          </m:e>
        </m:d>
      </m:oMath>
      <w:r>
        <w:rPr>
          <w:rFonts w:ascii="Calibri" w:hAnsi="Calibri" w:eastAsia="Microsoft YaHei"/>
        </w:rPr>
        <w:t xml:space="preserve">，则 anchored RL 对任意历史依赖选支成立。full RL 还必须检查</w:t>
      </w:r>
      <w:r>
        <w:rPr>
          <w:rFonts w:ascii="Calibri" w:hAnsi="Calibri" w:eastAsia="Microsoft YaHei"/>
        </w:rP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cross-branch pairs；这一步不能由 branchwise certificates 推出。</w:t>
      </w:r>
    </w:p>
    <w:p>
      <w:pPr>
        <w:pStyle w:val="BodyText"/>
      </w:pPr>
      <w:r>
        <w:rPr>
          <w:rFonts w:ascii="Calibri" w:hAnsi="Calibri" w:eastAsia="Microsoft YaHei"/>
        </w:rPr>
        <w:t xml:space="preserve">cross-branch failure 的最简单机制是存在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+</m:t>
          </m:r>
          <m:r>
            <m:t>λ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+</m:t>
          </m:r>
          <m:r>
            <m:t>λ</m:t>
          </m:r>
          <m:sSubSup>
            <m:e>
              <m:r>
                <m:t>v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≠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此时 Minty displacement 为零而 reflected displacement 非零，任何有限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都失败。这个规则说明：在 piecewise affine、complementarity active-set 和 multibranch stationarity 中，anchored RL 才是自然接口。</w:t>
      </w:r>
    </w:p>
    <w:bookmarkEnd w:id="43"/>
    <w:bookmarkStart w:id="44" w:name="X1fa0a4d58fbba85c2a39e0897de1dcbe9a397f2"/>
    <w:p>
      <w:pPr>
        <w:pStyle w:val="Heading2"/>
        <w:keepNext/>
      </w:pPr>
      <w:r>
        <w:rPr>
          <w:rFonts w:ascii="Calibri" w:hAnsi="Calibri" w:eastAsia="Microsoft YaHei"/>
        </w:rPr>
        <w:t xml:space="preserve">8.1 Shifted Minty inverse-growth：anchored RL 的直接 F-side 接口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固定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  <m:r>
          <m:rPr>
            <m:sty m:val="p"/>
          </m:rPr>
          <m:t>∈</m:t>
        </m:r>
        <m:r>
          <m:t>S</m:t>
        </m:r>
      </m:oMath>
      <w:r>
        <w:rPr>
          <w:rFonts w:ascii="Calibri" w:hAnsi="Calibri" w:eastAsia="Microsoft YaHei"/>
        </w:rPr>
        <w:t xml:space="preserve">，写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+</m:t>
          </m:r>
          <m:r>
            <m:t>λ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−</m:t>
          </m:r>
          <m:r>
            <m:t>λ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anchored RL 立即推出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∥</m:t>
          </m:r>
          <m:r>
            <m:t>u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p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γ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反过来，若在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≤</m:t>
        </m:r>
        <m:r>
          <m:t>R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上可直接验证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u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p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δ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</m:sup>
              </m:sSup>
            </m:e>
          </m:d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p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δ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因此 local anchored RL 与 shifted Minty map 的 Hölder inverse-growth 在指数层面等价，且常数可双向换算。这不是要求先求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J</m:t>
            </m:r>
          </m:e>
          <m:sub>
            <m:r>
              <m:t>λ</m:t>
            </m:r>
            <m:r>
              <m:t>F</m:t>
            </m:r>
          </m:sub>
        </m:sSub>
      </m:oMath>
      <w:r>
        <w:rPr>
          <w:rFonts w:ascii="Calibri" w:hAnsi="Calibri" w:eastAsia="Microsoft YaHei"/>
        </w:rPr>
        <w:t xml:space="preserve">：Jacobian、Taylor leading form、branch matrix 或 radial growth 都可以直接验证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lower growth。它是 differential 和 branchwise certificates 的统一接口。</w:t>
      </w:r>
    </w:p>
    <w:bookmarkEnd w:id="44"/>
    <w:bookmarkEnd w:id="45"/>
    <w:bookmarkStart w:id="54" w:name="part-iii.-differential-certificates"/>
    <w:p>
      <w:pPr>
        <w:pStyle w:val="Heading1"/>
        <w:keepNext/>
      </w:pPr>
      <w:r>
        <w:rPr>
          <w:rFonts w:ascii="Calibri" w:hAnsi="Calibri" w:eastAsia="Microsoft YaHei"/>
        </w:rPr>
        <w:t xml:space="preserve">PART III. Differential certificates</w:t>
      </w:r>
    </w:p>
    <w:bookmarkStart w:id="48" w:name="Xd8d191b69325eb72cf069ba73cd8cda4766f14b"/>
    <w:p>
      <w:pPr>
        <w:pStyle w:val="Heading2"/>
        <w:keepNext/>
      </w:pPr>
      <w:r>
        <w:rPr>
          <w:rFonts w:ascii="Calibri" w:hAnsi="Calibri" w:eastAsia="Microsoft YaHei"/>
        </w:rPr>
        <w:t xml:space="preserve">9.</w:t>
      </w:r>
      <w:r>
        <w:rPr>
          <w:rFonts w:ascii="Calibri" w:hAnsi="Calibri" w:eastAsia="Microsoft YaHei"/>
        </w:rP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single-valued mapping 的 robust Jacobian test</w:t>
      </w:r>
    </w:p>
    <w:bookmarkStart w:id="46" w:name="定理-6jacobian-convex-hull-certificate"/>
    <w:p>
      <w:pPr>
        <w:pStyle w:val="Heading3"/>
        <w:keepNext/>
      </w:pPr>
      <w:r>
        <w:rPr>
          <w:rFonts w:ascii="Calibri" w:hAnsi="Calibri" w:eastAsia="Microsoft YaHei"/>
        </w:rPr>
        <w:t xml:space="preserve">定理 6（Jacobian convex-hull certificate）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设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rPr>
          <w:rFonts w:ascii="Calibri" w:hAnsi="Calibri" w:eastAsia="Microsoft YaHei"/>
        </w:rPr>
        <w:t xml:space="preserve">，</w:t>
      </w:r>
      <m:oMath>
        <m:r>
          <m:t>U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为凸邻域。对任意</w:t>
      </w:r>
      <w:r>
        <w:rPr>
          <w:rFonts w:ascii="Calibri" w:hAnsi="Calibri" w:eastAsia="Microsoft YaHei"/>
        </w:rP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r>
          <m:t>U</m:t>
        </m:r>
      </m:oMath>
      <w:r>
        <w:rPr>
          <w:rFonts w:ascii="Calibri" w:hAnsi="Calibri" w:eastAsia="Microsoft YaHei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u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−</m:t>
              </m:r>
              <m:r>
                <m:t>v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+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t>v</m:t>
                  </m:r>
                </m:e>
              </m:d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若对所有</w:t>
      </w:r>
      <w:r>
        <w:rPr>
          <w:rFonts w:ascii="Calibri" w:hAnsi="Calibri" w:eastAsia="Microsoft YaHei"/>
        </w:rP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co</m:t>
        </m:r>
        <m:r>
          <m:t>D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rPr>
          <w:rFonts w:ascii="Calibri" w:hAnsi="Calibri" w:eastAsia="Microsoft YaHei"/>
        </w:rPr>
        <w:t xml:space="preserve">，</w:t>
      </w:r>
      <m:oMath>
        <m:r>
          <m:t>I</m:t>
        </m:r>
        <m:r>
          <m:rPr>
            <m:sty m:val="p"/>
          </m:rPr>
          <m:t>+</m:t>
        </m:r>
        <m:r>
          <m:t>λ</m:t>
        </m:r>
        <m:r>
          <m:t>B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可逆，并且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sup</m:t>
              </m:r>
            </m:e>
            <m:lim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co</m:t>
              </m:r>
              <m:r>
                <m:t>D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lim>
          </m:limLow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B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B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 full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成立。</w:t>
      </w:r>
    </w:p>
    <w:p>
      <w:pPr>
        <w:pStyle w:val="BodyText"/>
      </w:pPr>
      <w:r>
        <w:rPr>
          <w:rFonts w:ascii="Calibri" w:hAnsi="Calibri" w:eastAsia="Microsoft YaHei"/>
        </w:rPr>
        <w:t xml:space="preserve">这是一个纯 Jacobian 数据的 verification test。实际计算可用区间矩阵、谱界、采样加 certified remainder，或下一条 pointwise robust bound。</w:t>
      </w:r>
    </w:p>
    <w:bookmarkEnd w:id="46"/>
    <w:bookmarkStart w:id="47" w:name="推论-6.1单点-jacobian-modulus"/>
    <w:p>
      <w:pPr>
        <w:pStyle w:val="Heading3"/>
        <w:keepNext/>
      </w:pPr>
      <w:r>
        <w:rPr>
          <w:rFonts w:ascii="Calibri" w:hAnsi="Calibri" w:eastAsia="Microsoft YaHei"/>
        </w:rPr>
        <w:t xml:space="preserve">推论 6.1（单点 Jacobian + modulus）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令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D</m:t>
        </m:r>
        <m:r>
          <m:t>F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</m:oMath>
      <w:r>
        <w:rPr>
          <w:rFonts w:ascii="Calibri" w:hAnsi="Calibri" w:eastAsia="Microsoft YaHei"/>
        </w:rPr>
        <w:t xml:space="preserve">，假设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r>
          <m:t>D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≤</m:t>
        </m:r>
        <m:r>
          <m:t>ε</m:t>
        </m:r>
      </m:oMath>
      <w:r>
        <w:rPr>
          <w:rFonts w:ascii="Calibri" w:hAnsi="Calibri" w:eastAsia="Microsoft YaHei"/>
        </w:rPr>
        <w:t xml:space="preserve">；记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min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λ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t>ε</m:t>
        </m:r>
        <m:r>
          <m:rPr>
            <m:sty m:val="p"/>
          </m:rPr>
          <m:t>&lt;</m:t>
        </m:r>
        <m:r>
          <m:t>σ</m:t>
        </m:r>
      </m:oMath>
      <w:r>
        <w:rPr>
          <w:rFonts w:ascii="Calibri" w:hAnsi="Calibri" w:eastAsia="Microsoft YaHei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  <m:r>
                <m:t>ε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δ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anchored 版本只需要沿从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到</w:t>
      </w:r>
      <w:r>
        <w:rPr>
          <w:rFonts w:ascii="Calibri" w:hAnsi="Calibri" w:eastAsia="Microsoft YaHei"/>
        </w:rPr>
        <w:t xml:space="preserve"> </w:t>
      </w:r>
      <m:oMath>
        <m:r>
          <m:t>u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radial segments 控制 Jacobian，通常更便宜。</w:t>
      </w:r>
    </w:p>
    <w:p>
      <w:pPr>
        <w:pStyle w:val="BodyText"/>
      </w:pPr>
      <w:r>
        <w:rPr>
          <w:rFonts w:ascii="Calibri" w:hAnsi="Calibri" w:eastAsia="Microsoft YaHei"/>
        </w:rPr>
        <w:t xml:space="preserve">若只想使用奇异值而不计算 Cayley transform，可用稍松的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λ</m:t>
              </m:r>
              <m:r>
                <m:t>ε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λ</m:t>
              </m:r>
              <m:r>
                <m:t>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当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α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且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r>
          <m:t>D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≤</m:t>
        </m:r>
        <m:r>
          <m:t>C</m:t>
        </m:r>
        <m:sSup>
          <m:e>
            <m:r>
              <m:t>r</m:t>
            </m:r>
          </m:e>
          <m:sup>
            <m:r>
              <m:t>α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时，直接令</w:t>
      </w:r>
      <w:r>
        <w:rPr>
          <w:rFonts w:ascii="Calibri" w:hAnsi="Calibri" w:eastAsia="Microsoft YaHei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C</m:t>
        </m:r>
        <m:sSup>
          <m:e>
            <m:r>
              <m:t>r</m:t>
            </m:r>
          </m:e>
          <m:sup>
            <m:r>
              <m:t>α</m:t>
            </m:r>
          </m:sup>
        </m:sSup>
      </m:oMath>
      <w:r>
        <w:rPr>
          <w:rFonts w:ascii="Calibri" w:hAnsi="Calibri" w:eastAsia="Microsoft YaHei"/>
        </w:rPr>
        <w:t xml:space="preserve">。该常数当</w:t>
      </w:r>
      <w:r>
        <w:rPr>
          <w:rFonts w:ascii="Calibri" w:hAnsi="Calibri" w:eastAsia="Microsoft YaHei"/>
        </w:rPr>
        <w:t xml:space="preserve"> </w:t>
      </w:r>
      <m:oMath>
        <m:r>
          <m:t>r</m:t>
        </m:r>
        <m:r>
          <m:rPr>
            <m:sty m:val="p"/>
          </m:rPr>
          <m:t>↓</m:t>
        </m:r>
        <m:r>
          <m:t>0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收敛到一阶最优值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rPr>
          <w:rFonts w:ascii="Calibri" w:hAnsi="Calibri" w:eastAsia="Microsoft YaHei"/>
        </w:rPr>
        <w:t xml:space="preserve">，因此 asymptotically sharp。</w:t>
      </w:r>
    </w:p>
    <w:bookmarkEnd w:id="47"/>
    <w:bookmarkEnd w:id="48"/>
    <w:bookmarkStart w:id="49" w:name="gamma1-的一阶必要条件"/>
    <w:p>
      <w:pPr>
        <w:pStyle w:val="Heading2"/>
        <w:keepNext/>
      </w:pPr>
      <w:r>
        <w:rPr>
          <w:rFonts w:ascii="Calibri" w:hAnsi="Calibri" w:eastAsia="Microsoft YaHei"/>
        </w:rPr>
        <w:t xml:space="preserve">10.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的一阶必要条件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 anchored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在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附近成立，且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Microsoft YaHei"/>
        </w:rPr>
        <w:t xml:space="preserve">、</w:t>
      </w:r>
      <m:oMath>
        <m:r>
          <m:t>F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在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可微，则对每个</w:t>
      </w:r>
      <w:r>
        <w:rPr>
          <w:rFonts w:ascii="Calibri" w:hAnsi="Calibri" w:eastAsia="Microsoft YaHei"/>
        </w:rPr>
        <w:t xml:space="preserve"> </w:t>
      </w:r>
      <m:oMath>
        <m:r>
          <m:t>h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d>
          <m:r>
            <m:t>h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λ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d>
          <m:r>
            <m:t>h</m:t>
          </m:r>
          <m:r>
            <m:rPr>
              <m:sty m:val="p"/>
            </m:rPr>
            <m:t>∥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因为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ker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λ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⊆</m:t>
        </m:r>
        <m:r>
          <m:rPr>
            <m:sty m:val="p"/>
          </m:rPr>
          <m:t>ker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λ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只可能在</w:t>
      </w:r>
      <w:r>
        <w:rPr>
          <w:rFonts w:ascii="Calibri" w:hAnsi="Calibri" w:eastAsia="Microsoft YaHei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时成立，所以</w:t>
      </w:r>
      <w:r>
        <w:rPr>
          <w:rFonts w:ascii="Calibri" w:hAnsi="Calibri" w:eastAsia="Microsoft YaHei"/>
        </w:rPr>
        <w:t xml:space="preserve"> </w:t>
      </w:r>
      <m:oMath>
        <m:r>
          <m:t>I</m:t>
        </m:r>
        <m:r>
          <m:rPr>
            <m:sty m:val="p"/>
          </m:rPr>
          <m:t>+</m:t>
        </m:r>
        <m:r>
          <m:t>λ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必须可逆。最小的一阶常数是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因此：</w:t>
      </w:r>
      <w:r>
        <w:rPr>
          <w:bCs/>
          <w:rFonts w:ascii="Calibri" w:hAnsi="Calibri" w:eastAsia="Microsoft YaHei"/>
          <w:b/>
        </w:rPr>
        <w:t xml:space="preserve">非退化 Jacobian 自动把自然局部指数推回</w:t>
      </w:r>
      <w:r>
        <w:rPr>
          <w:bCs/>
          <w:rFonts w:ascii="Calibri" w:hAnsi="Calibri" w:eastAsia="Microsoft YaHei"/>
          <w:b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bCs/>
          <w:rFonts w:ascii="Calibri" w:hAnsi="Calibri" w:eastAsia="Microsoft YaHei"/>
          <w:b/>
        </w:rPr>
        <w:t xml:space="preserve">。</w:t>
      </w:r>
    </w:p>
    <w:bookmarkEnd w:id="49"/>
    <w:bookmarkStart w:id="51" w:name="taylor-阶数产生-sharp-hölder-exponent"/>
    <w:p>
      <w:pPr>
        <w:pStyle w:val="Heading2"/>
        <w:keepNext/>
      </w:pPr>
      <w:r>
        <w:rPr>
          <w:rFonts w:ascii="Calibri" w:hAnsi="Calibri" w:eastAsia="Microsoft YaHei"/>
        </w:rPr>
        <w:t xml:space="preserve">11. Taylor 阶数产生 sharp Hölder exponent</w:t>
      </w:r>
    </w:p>
    <w:bookmarkStart w:id="50" w:name="定理-7minty-order-certificate"/>
    <w:p>
      <w:pPr>
        <w:pStyle w:val="Heading3"/>
        <w:keepNext/>
      </w:pPr>
      <w:r>
        <w:rPr>
          <w:rFonts w:ascii="Calibri" w:hAnsi="Calibri" w:eastAsia="Microsoft YaHei"/>
        </w:rPr>
        <w:t xml:space="preserve">定理 7（Minty-order certificate）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令</w:t>
      </w:r>
      <w:r>
        <w:rPr>
          <w:rFonts w:ascii="Calibri" w:hAnsi="Calibri" w:eastAsia="Microsoft YaHei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p</m:t>
        </m:r>
      </m:oMath>
      <w:r>
        <w:rPr>
          <w:rFonts w:ascii="Calibri" w:hAnsi="Calibri" w:eastAsia="Microsoft YaHei"/>
        </w:rPr>
        <w:t xml:space="preserve">，并设在局部有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z</m:t>
          </m:r>
          <m:r>
            <m:rPr>
              <m:sty m:val="p"/>
            </m:rPr>
            <m:t>−</m:t>
          </m:r>
          <m:r>
            <m:t>λ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r>
                <m:t>z</m:t>
              </m:r>
            </m:e>
          </m:d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∥</m:t>
          </m:r>
          <m:r>
            <m:t>z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r>
            <m:t>z</m:t>
          </m:r>
          <m:r>
            <m:rPr>
              <m:sty m:val="p"/>
            </m:rPr>
            <m:t>+</m:t>
          </m:r>
          <m:r>
            <m:t>λ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r>
                <m:t>z</m:t>
              </m:r>
            </m:e>
          </m:d>
          <m:r>
            <m:rPr>
              <m:sty m:val="p"/>
            </m:rPr>
            <m:t>∥</m:t>
          </m:r>
          <m:r>
            <m:rPr>
              <m:sty m:val="p"/>
            </m:rPr>
            <m:t>≥</m:t>
          </m:r>
          <m:r>
            <m:t>c</m:t>
          </m:r>
          <m:r>
            <m:rPr>
              <m:sty m:val="p"/>
            </m:rPr>
            <m:t>∥</m:t>
          </m:r>
          <m:r>
            <m:t>z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其中</w:t>
      </w:r>
      <w:r>
        <w:rPr>
          <w:rFonts w:ascii="Calibri" w:hAnsi="Calibri" w:eastAsia="Microsoft YaHei"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≤</m:t>
        </m:r>
        <m:r>
          <m:t>m</m:t>
        </m:r>
      </m:oMath>
      <w:r>
        <w:rPr>
          <w:rFonts w:ascii="Calibri" w:hAnsi="Calibri" w:eastAsia="Microsoft YaHei"/>
        </w:rPr>
        <w:t xml:space="preserve">。则 anchored RL 成立，参数为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r>
            <m:t>C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若存在一条曲线同时达到这两个阶，则任何更大的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都失败，故指数 sharp。</w:t>
      </w:r>
    </w:p>
    <w:p>
      <w:pPr>
        <w:pStyle w:val="BodyText"/>
      </w:pPr>
      <w:r>
        <w:rPr>
          <w:rFonts w:ascii="Calibri" w:hAnsi="Calibri" w:eastAsia="Microsoft YaHei"/>
        </w:rPr>
        <w:t xml:space="preserve">最常见的 resonant 情形是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+</m:t>
          </m:r>
          <m:r>
            <m:t>λ</m:t>
          </m:r>
          <m:r>
            <m:t>D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nor/>
              <m:sty m:val="p"/>
            </m:rPr>
            <m:t> singular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在退化方向上 Minty displacement 的首个非零项为</w:t>
      </w:r>
      <w:r>
        <w:rPr>
          <w:rFonts w:ascii="Calibri" w:hAnsi="Calibri" w:eastAsia="Microsoft YaHei"/>
        </w:rPr>
        <w:t xml:space="preserve"> </w:t>
      </w:r>
      <m:oMath>
        <m:r>
          <m:t>m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阶，而 reflected displacement 仍为一阶；于是</w:t>
      </w:r>
      <w:r>
        <w:rPr>
          <w:rFonts w:ascii="Calibri" w:hAnsi="Calibri" w:eastAsia="Microsoft YaHei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、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Microsoft YaHei"/>
        </w:rPr>
        <w:t xml:space="preserve">。若首个 homogeneous Minty term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inf</m:t>
              </m:r>
            </m:e>
            <m:lim>
              <m:r>
                <m:rPr>
                  <m:sty m:val="p"/>
                </m:rPr>
                <m:t>∥</m:t>
              </m:r>
              <m:r>
                <m:t>h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r>
            <m:rPr>
              <m:sty m:val="p"/>
            </m:rPr>
            <m:t>∥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∥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则可直接得到 uniform</w:t>
      </w:r>
      <w:r>
        <w:rPr>
          <w:rFonts w:ascii="Calibri" w:hAnsi="Calibri" w:eastAsia="Microsoft YaHei"/>
        </w:rPr>
        <w:t xml:space="preserve"> </w:t>
      </w:r>
      <m:oMath>
        <m:r>
          <m:t>c</m:t>
        </m:r>
      </m:oMath>
      <w:r>
        <w:rPr>
          <w:rFonts w:ascii="Calibri" w:hAnsi="Calibri" w:eastAsia="Microsoft YaHei"/>
        </w:rPr>
        <w:t xml:space="preserve">。若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在球面上有零点，仅知道 Taylor degree 不足以决定 exponent；必须继续做方向分层、Łojasiewicz 或 Newton-polyhedron 分析。</w:t>
      </w:r>
    </w:p>
    <w:p>
      <w:pPr>
        <w:pStyle w:val="BodyText"/>
      </w:pPr>
      <w:r>
        <w:rPr>
          <w:rFonts w:ascii="Calibri" w:hAnsi="Calibri" w:eastAsia="Microsoft YaHei"/>
        </w:rPr>
        <w:t xml:space="preserve">anchored 与 full 在这里可以根本不同。例如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给出</w:t>
      </w:r>
      <w:r>
        <w:rPr>
          <w:rFonts w:ascii="Calibri" w:hAnsi="Calibri" w:eastAsia="Microsoft YaHei"/>
        </w:rPr>
        <w:t xml:space="preserve"> </w:t>
      </w:r>
      <m:oMath>
        <m:r>
          <m:t>x</m:t>
        </m:r>
        <m:r>
          <m:rPr>
            <m:sty m:val="p"/>
          </m:rPr>
          <m:t>+</m:t>
        </m:r>
        <m:r>
          <m:t>λ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Microsoft YaHei"/>
        </w:rPr>
        <w:t xml:space="preserve">。相对零点有 sharp anchored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Microsoft YaHei"/>
        </w:rPr>
        <w:t xml:space="preserve">，但</w:t>
      </w:r>
      <w:r>
        <w:rPr>
          <w:rFonts w:ascii="Calibri" w:hAnsi="Calibri" w:eastAsia="Microsoft YaHei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rPr>
          <w:rFonts w:ascii="Calibri" w:hAnsi="Calibri" w:eastAsia="Microsoft YaHei"/>
        </w:rPr>
        <w:t xml:space="preserve">，full RL 对任何指数都失败。一般地，full RL 蕴含 shifted Minty map</w:t>
      </w:r>
      <w:r>
        <w:rPr>
          <w:rFonts w:ascii="Calibri" w:hAnsi="Calibri" w:eastAsia="Microsoft YaHei"/>
        </w:rPr>
        <w:t xml:space="preserve"> </w:t>
      </w:r>
      <m:oMath>
        <m:r>
          <m:t>I</m:t>
        </m:r>
        <m:r>
          <m:rPr>
            <m:sty m:val="p"/>
          </m:rPr>
          <m:t>+</m:t>
        </m:r>
        <m:r>
          <m:t>λ</m:t>
        </m:r>
        <m:r>
          <m:t>F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的局部单射；anchored RL 只要求 anchor 是相应原像的孤立点。</w:t>
      </w:r>
    </w:p>
    <w:bookmarkEnd w:id="50"/>
    <w:bookmarkEnd w:id="51"/>
    <w:bookmarkStart w:id="53" w:name="X540d3bd2c7a9a74745ed27c42b0054118bf65a1"/>
    <w:p>
      <w:pPr>
        <w:pStyle w:val="Heading2"/>
        <w:keepNext/>
      </w:pPr>
      <w:r>
        <w:rPr>
          <w:rFonts w:ascii="Calibri" w:hAnsi="Calibri" w:eastAsia="Microsoft YaHei"/>
        </w:rPr>
        <w:t xml:space="preserve">12. Smooth genuine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compatibility obstruction</w:t>
      </w:r>
    </w:p>
    <w:bookmarkStart w:id="52" w:name="定理-8一般-gauge-no-go"/>
    <w:p>
      <w:pPr>
        <w:pStyle w:val="Heading3"/>
        <w:keepNext/>
      </w:pPr>
      <w:r>
        <w:rPr>
          <w:rFonts w:ascii="Calibri" w:hAnsi="Calibri" w:eastAsia="Microsoft YaHei"/>
        </w:rPr>
        <w:t xml:space="preserve">定理 8（一般 gauge no-go）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设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Microsoft YaHei"/>
        </w:rPr>
        <w:t xml:space="preserve">、</w:t>
      </w:r>
      <m:oMath>
        <m:r>
          <m:t>0</m:t>
        </m:r>
        <m:r>
          <m:rPr>
            <m:sty m:val="p"/>
          </m:rPr>
          <m:t>&lt;</m:t>
        </m:r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，并假设基线 compatibility condition 成立：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limsup</m:t>
              </m:r>
            </m:e>
            <m:lim>
              <m:r>
                <m:t>t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L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γ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λ</m:t>
                      </m:r>
                    </m:e>
                  </m:d>
                </m:e>
              </m:d>
            </m:num>
            <m:den>
              <m:r>
                <m:t>t</m:t>
              </m:r>
            </m:den>
          </m:f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令</w:t>
      </w:r>
      <w:r>
        <w:rPr>
          <w:rFonts w:ascii="Calibri" w:hAnsi="Calibri" w:eastAsia="Microsoft YaHei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L</m:t>
            </m:r>
            <m:sSup>
              <m:e>
                <m:r>
                  <m:t>t</m:t>
                </m:r>
              </m:e>
              <m:sup>
                <m:r>
                  <m:t>γ</m:t>
                </m:r>
              </m:sup>
            </m:sSup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λ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并在零点附近反解</w:t>
      </w:r>
      <w:r>
        <w:rPr>
          <w:rFonts w:ascii="Calibri" w:hAnsi="Calibri" w:eastAsia="Microsoft YaHei"/>
        </w:rPr>
        <w:t xml:space="preserve"> </w:t>
      </w:r>
      <m:oMath>
        <m:r>
          <m:t>t</m:t>
        </m:r>
      </m:oMath>
      <w:r>
        <w:rPr>
          <w:rFonts w:ascii="Calibri" w:hAnsi="Calibri" w:eastAsia="Microsoft YaHei"/>
        </w:rPr>
        <w:t xml:space="preserve">，得到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γ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若 regularity region 中存在任意接近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的非解点，并且模型有 residual upper bound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e>
          </m:d>
          <m:r>
            <m:rPr>
              <m:sty m:val="p"/>
            </m:rPr>
            <m:t>≤</m:t>
          </m:r>
          <m:r>
            <m:t>K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则由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非减，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≤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</m:e>
          </m:d>
          <m:r>
            <m:rPr>
              <m:sty m:val="p"/>
            </m:rPr>
            <m:t>≤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e>
          </m:d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矛盾。因此 genuine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compatibility、regularity 和 residual 的线性上界不能同时成立。</w:t>
      </w:r>
    </w:p>
    <w:p>
      <w:pPr>
        <w:pStyle w:val="BodyText"/>
      </w:pPr>
      <w:r>
        <w:rPr>
          <w:rFonts w:ascii="Calibri" w:hAnsi="Calibri" w:eastAsia="Microsoft YaHei"/>
        </w:rPr>
        <w:t xml:space="preserve">特别地，设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  <w:r>
        <w:rPr>
          <w:rFonts w:ascii="Calibri" w:hAnsi="Calibri" w:eastAsia="Microsoft YaHei"/>
        </w:rPr>
        <w:t xml:space="preserve">，</w:t>
      </w:r>
      <m:oMath>
        <m:r>
          <m:t>F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在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附近单值且 Lipschitz，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Microsoft YaHei"/>
        </w:rPr>
        <w:t xml:space="preserve">。若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∥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则不存在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、</w:t>
      </w:r>
      <m:oMath>
        <m:r>
          <m:t>ρ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使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ρ</m:t>
          </m:r>
          <m:r>
            <m:rPr>
              <m:sty m:val="p"/>
            </m:rPr>
            <m:t>∥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sSup>
            <m:e>
              <m:r>
                <m:rPr>
                  <m:sty m:val="p"/>
                </m:rPr>
                <m:t>∥</m:t>
              </m:r>
            </m:e>
            <m:sup>
              <m:r>
                <m:t>q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对所有充分近的非解点成立。</w:t>
      </w:r>
    </w:p>
    <w:p>
      <w:pPr>
        <w:pStyle w:val="BodyText"/>
      </w:pPr>
      <w:r>
        <w:rPr>
          <w:rFonts w:ascii="Calibri" w:hAnsi="Calibri" w:eastAsia="Microsoft YaHei"/>
        </w:rPr>
        <w:t xml:space="preserve">代入上界得到</w:t>
      </w:r>
      <w:r>
        <w:rPr>
          <w:rFonts w:ascii="Calibri" w:hAnsi="Calibri" w:eastAsia="Microsoft YaHei"/>
        </w:rPr>
        <w:t xml:space="preserve"> </w:t>
      </w:r>
      <m:oMath>
        <m:r>
          <m:t>d</m:t>
        </m:r>
        <m:r>
          <m:rPr>
            <m:sty m:val="p"/>
          </m:rPr>
          <m:t>≤</m:t>
        </m:r>
        <m:r>
          <m:t>ρ</m:t>
        </m:r>
        <m:sSup>
          <m:e>
            <m:r>
              <m:t>K</m:t>
            </m:r>
          </m:e>
          <m:sup>
            <m:r>
              <m:t>q</m:t>
            </m:r>
          </m:sup>
        </m:sSup>
        <m:sSup>
          <m:e>
            <m:r>
              <m:t>d</m:t>
            </m:r>
          </m:e>
          <m:sup>
            <m:r>
              <m:t>q</m:t>
            </m:r>
          </m:sup>
        </m:sSup>
      </m:oMath>
      <w:r>
        <w:rPr>
          <w:rFonts w:ascii="Calibri" w:hAnsi="Calibri" w:eastAsia="Microsoft YaHei"/>
        </w:rPr>
        <w:t xml:space="preserve">，即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ρ</m:t>
        </m:r>
        <m:sSup>
          <m:e>
            <m:r>
              <m:t>K</m:t>
            </m:r>
          </m:e>
          <m:sup>
            <m:r>
              <m:t>q</m:t>
            </m:r>
          </m:sup>
        </m:sSup>
        <m:sSup>
          <m:e>
            <m:r>
              <m:t>d</m:t>
            </m:r>
          </m:e>
          <m:sup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Calibri" w:hAnsi="Calibri" w:eastAsia="Microsoft YaHei"/>
        </w:rPr>
        <w:t xml:space="preserve">，令</w:t>
      </w:r>
      <w:r>
        <w:rPr>
          <w:rFonts w:ascii="Calibri" w:hAnsi="Calibri" w:eastAsia="Microsoft YaHei"/>
        </w:rPr>
        <w:t xml:space="preserve"> </w:t>
      </w:r>
      <m:oMath>
        <m:r>
          <m:t>d</m:t>
        </m:r>
        <m:r>
          <m:rPr>
            <m:sty m:val="p"/>
          </m:rPr>
          <m:t>↓</m:t>
        </m:r>
        <m:r>
          <m:t>0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矛盾。</w:t>
      </w:r>
    </w:p>
    <w:p>
      <w:pPr>
        <w:pStyle w:val="BodyText"/>
      </w:pPr>
      <w:r>
        <w:rPr>
          <w:rFonts w:ascii="Calibri" w:hAnsi="Calibri" w:eastAsia="Microsoft YaHei"/>
        </w:rPr>
        <w:t xml:space="preserve">而对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power compatibility，严格收缩至少要求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t>q</m:t>
        </m:r>
        <m:r>
          <m:rPr>
            <m:sty m:val="p"/>
          </m:rPr>
          <m:t>≥</m:t>
        </m:r>
        <m:r>
          <m:t>1</m:t>
        </m:r>
      </m:oMath>
      <w:r>
        <w:rPr>
          <w:rFonts w:ascii="Calibri" w:hAnsi="Calibri" w:eastAsia="Microsoft YaHei"/>
        </w:rPr>
        <w:t xml:space="preserve">，临界时还需常数小于一。因此需要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。结论是：</w:t>
      </w:r>
    </w:p>
    <w:p>
      <w:pPr>
        <w:pStyle w:val="BlockText"/>
      </w:pPr>
      <w:r>
        <w:rPr>
          <w:rFonts w:ascii="Calibri" w:hAnsi="Calibri" w:eastAsia="Microsoft YaHei"/>
        </w:rPr>
        <w:t xml:space="preserve">对 locally Lipschitz single-valued models，sharp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与基线 power-regularity 收缩机制一般不兼容。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这不是说 RL inequality 不成立，而是说它不能通过当前通道产生局部收缩。该障碍是本轮最关键的否定性发现。</w:t>
      </w:r>
    </w:p>
    <w:bookmarkEnd w:id="52"/>
    <w:bookmarkEnd w:id="53"/>
    <w:bookmarkEnd w:id="54"/>
    <w:bookmarkStart w:id="62" w:name="part-iv.-model-families"/>
    <w:p>
      <w:pPr>
        <w:pStyle w:val="Heading1"/>
        <w:keepNext/>
      </w:pPr>
      <w:r>
        <w:rPr>
          <w:rFonts w:ascii="Calibri" w:hAnsi="Calibri" w:eastAsia="Microsoft YaHei"/>
        </w:rPr>
        <w:t xml:space="preserve">PART IV. Model families</w:t>
      </w:r>
    </w:p>
    <w:bookmarkStart w:id="55" w:name="线性与仿射模型"/>
    <w:p>
      <w:pPr>
        <w:pStyle w:val="Heading2"/>
        <w:keepNext/>
      </w:pPr>
      <w:r>
        <w:rPr>
          <w:rFonts w:ascii="Calibri" w:hAnsi="Calibri" w:eastAsia="Microsoft YaHei"/>
        </w:rPr>
        <w:t xml:space="preserve">13. 线性与仿射模型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对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ascii="Calibri" w:hAnsi="Calibri" w:eastAsia="Microsoft YaHei"/>
        </w:rPr>
        <w:t xml:space="preserve">，full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RL 的精确条件和常数为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+</m:t>
          </m:r>
          <m:r>
            <m:t>λ</m:t>
          </m:r>
          <m:r>
            <m:t>B</m:t>
          </m:r>
          <m:r>
            <m:rPr>
              <m:nor/>
              <m:sty m:val="p"/>
            </m:rPr>
            <m:t> invertible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*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B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B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B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symmetric，则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*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d>
            <m:dPr>
              <m:begChr m:val="|"/>
              <m:endChr m:val="|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regularity modulus 可由最小正奇异值给出：相对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ker</m:t>
        </m:r>
        <m:r>
          <m:t>B</m:t>
        </m:r>
      </m:oMath>
      <w:r>
        <w:rPr>
          <w:rFonts w:ascii="Calibri" w:hAnsi="Calibri" w:eastAsia="Microsoft YaHei"/>
        </w:rPr>
        <w:t xml:space="preserve">，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+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rPr>
          <w:rFonts w:ascii="Calibri" w:hAnsi="Calibri" w:eastAsia="Microsoft YaHei"/>
        </w:rPr>
        <w:t xml:space="preserve">。这条 spectral route 通常远优于只使用</w:t>
      </w:r>
      <w:r>
        <w:rPr>
          <w:rFonts w:ascii="Calibri" w:hAnsi="Calibri" w:eastAsia="Microsoft YaHei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sym</m:t>
            </m:r>
            <m:r>
              <m:t>B</m:t>
            </m:r>
          </m:e>
        </m:d>
      </m:oMath>
      <w:r>
        <w:rPr>
          <w:rFonts w:ascii="Calibri" w:hAnsi="Calibri" w:eastAsia="Microsoft YaHei"/>
        </w:rPr>
        <w:t xml:space="preserve">。</w:t>
      </w:r>
    </w:p>
    <w:p>
      <w:pPr>
        <w:pStyle w:val="BodyText"/>
      </w:pPr>
      <w:r>
        <w:rPr>
          <w:rFonts w:ascii="Calibri" w:hAnsi="Calibri" w:eastAsia="Microsoft YaHei"/>
        </w:rPr>
        <w:t xml:space="preserve">对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  <m:r>
          <m:t>I</m:t>
        </m:r>
      </m:oMath>
      <w:r>
        <w:rPr>
          <w:rFonts w:ascii="Calibri" w:hAnsi="Calibri" w:eastAsia="Microsoft YaHei"/>
        </w:rPr>
        <w:t xml:space="preserve">，精确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c</m:t>
                </m:r>
              </m:e>
            </m:d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t>c</m:t>
                </m:r>
              </m:e>
            </m:d>
          </m:e>
        </m:d>
      </m:oMath>
      <w:r>
        <w:rPr>
          <w:rFonts w:ascii="Calibri" w:hAnsi="Calibri" w:eastAsia="Microsoft YaHei"/>
        </w:rPr>
        <w:t xml:space="preserve">、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c</m:t>
        </m:r>
      </m:oMath>
      <w:r>
        <w:rPr>
          <w:rFonts w:ascii="Calibri" w:hAnsi="Calibri" w:eastAsia="Microsoft YaHei"/>
        </w:rPr>
        <w:t xml:space="preserve">。sharpened factor 恰好化为</w:t>
      </w:r>
    </w:p>
    <w:p>
      <w:pPr>
        <w:pStyle w:val="BodyText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λ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完全恢复真实阈值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t>c</m:t>
        </m:r>
        <m:r>
          <m:rPr>
            <m:sty m:val="p"/>
          </m:rPr>
          <m:t>&gt;</m:t>
        </m:r>
        <m:r>
          <m:t>2</m:t>
        </m:r>
      </m:oMath>
      <w:r>
        <w:rPr>
          <w:rFonts w:ascii="Calibri" w:hAnsi="Calibri" w:eastAsia="Microsoft YaHei"/>
        </w:rPr>
        <w:t xml:space="preserve">。这是“sharp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具有算法意义”的标杆例子。</w:t>
      </w:r>
    </w:p>
    <w:p>
      <w:pPr>
        <w:pStyle w:val="BodyText"/>
      </w:pPr>
      <w:r>
        <w:rPr>
          <w:rFonts w:ascii="Calibri" w:hAnsi="Calibri" w:eastAsia="Microsoft YaHei"/>
        </w:rPr>
        <w:t xml:space="preserve">对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c</m:t>
        </m:r>
        <m:r>
          <m:t>I</m:t>
        </m:r>
      </m:oMath>
      <w:r>
        <w:rPr>
          <w:rFonts w:ascii="Calibri" w:hAnsi="Calibri" w:eastAsia="Microsoft YaHei"/>
        </w:rPr>
        <w:t xml:space="preserve">、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Microsoft YaHei"/>
        </w:rPr>
        <w:t xml:space="preserve">，精确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c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同一 sharpened factor 恰好给出真实因子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  <m:r>
              <m:t>c</m:t>
            </m:r>
          </m:e>
        </m:d>
      </m:oMath>
      <w:r>
        <w:rPr>
          <w:rFonts w:ascii="Calibri" w:hAnsi="Calibri" w:eastAsia="Microsoft YaHei"/>
        </w:rPr>
        <w:t xml:space="preserve">。因此线性 scalar calibration 在正、负斜率两侧都是 exact。</w:t>
      </w:r>
    </w:p>
    <w:bookmarkEnd w:id="55"/>
    <w:bookmarkStart w:id="57" w:name="X9082a6a8c97e15f238593f9559f49d1a1e7dd63"/>
    <w:p>
      <w:pPr>
        <w:pStyle w:val="Heading2"/>
        <w:keepNext/>
      </w:pPr>
      <w:r>
        <w:rPr>
          <w:rFonts w:ascii="Calibri" w:hAnsi="Calibri" w:eastAsia="Microsoft YaHei"/>
        </w:rPr>
        <w:t xml:space="preserve">14. 非凸 quadratic program / affine variational inequality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考虑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∈</m:t>
          </m:r>
          <m:r>
            <m:t>Q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其中</w:t>
      </w:r>
      <w:r>
        <w:rPr>
          <w:rFonts w:ascii="Calibri" w:hAnsi="Calibri" w:eastAsia="Microsoft YaHei"/>
        </w:rPr>
        <w:t xml:space="preserve"> </w:t>
      </w:r>
      <m:oMath>
        <m:r>
          <m:t>C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为 closed convex polyhedron，</w:t>
      </w:r>
      <m:oMath>
        <m:r>
          <m:t>Q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不必半正定。</w:t>
      </w:r>
    </w:p>
    <w:p>
      <w:pPr>
        <w:numPr>
          <w:ilvl w:val="0"/>
          <w:numId w:val="1006"/>
        </w:numPr>
        <w:pStyle w:val="Compact"/>
      </w:pP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monotone；</w:t>
      </w:r>
      <m:oMath>
        <m:r>
          <m:t>Q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hypomonotonicity constant 是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min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sym</m:t>
              </m:r>
              <m:r>
                <m:t>Q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rPr>
          <w:rFonts w:ascii="Calibri" w:hAnsi="Calibri" w:eastAsia="Microsoft YaHei"/>
        </w:rPr>
        <w:t xml:space="preserve">因而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t>h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时有显式 full RL certificate。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Microsoft YaHei"/>
        </w:rPr>
        <w:t xml:space="preserve">该 generalized equation 是 piecewise polyhedral；Robinson 的 polyhedral multifunction 理论给出局部 linear error bound。Zheng–Ng 进一步研究了 piecewise linear multifunction 的 metric subregularity（</w:t>
      </w:r>
      <w:hyperlink r:id="rId56">
        <w:r>
          <w:rPr>
            <w:rStyle w:val="Hyperlink"/>
          </w:rPr>
          <w:t xml:space="preserve">SIAM J. Optimization</w:t>
        </w:r>
      </w:hyperlink>
      <w:r>
        <w:rPr>
          <w:rFonts w:ascii="Calibri" w:hAnsi="Calibri" w:eastAsia="Microsoft YaHei"/>
        </w:rPr>
        <w:t xml:space="preserve">）。实际</w:t>
      </w:r>
      <w:r>
        <w:rPr>
          <w:rFonts w:ascii="Calibri" w:hAnsi="Calibri" w:eastAsia="Microsoft YaHei"/>
        </w:rPr>
        <w:t xml:space="preserve"> </w:t>
      </w:r>
      <m:oMath>
        <m:r>
          <m:t>ρ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可由 active faces/Hoffman constants 估计。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Microsoft YaHei"/>
        </w:rPr>
        <w:t xml:space="preserve">若全局</w:t>
      </w:r>
      <w:r>
        <w:rPr>
          <w:rFonts w:ascii="Calibri" w:hAnsi="Calibri" w:eastAsia="Microsoft YaHei"/>
        </w:rPr>
        <w:t xml:space="preserve"> </w:t>
      </w:r>
      <m:oMath>
        <m:r>
          <m:t>h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太大，应固定参考 solution 的 active faces，逐 branch 用线性奇异值公式计算 anchored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ascii="Calibri" w:hAnsi="Calibri" w:eastAsia="Microsoft YaHei"/>
        </w:rPr>
        <w:t xml:space="preserve">。这既减小常数，也绕过不相关的 cross-branch cancellation。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这是一条自然的 model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ρ</m:t>
        </m:r>
        <m:r>
          <m:rPr>
            <m:sty m:val="p"/>
          </m:rPr>
          <m:t>→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PPA 通道，覆盖 indefinite quadratic objective、linear complementarity 和 polyhedral VI。它不要求显式求 resolvent。</w:t>
      </w:r>
    </w:p>
    <w:bookmarkEnd w:id="57"/>
    <w:bookmarkStart w:id="58" w:name="非凸-homogeneous-polynomial-stationarity"/>
    <w:p>
      <w:pPr>
        <w:pStyle w:val="Heading2"/>
        <w:keepNext/>
      </w:pPr>
      <w:r>
        <w:rPr>
          <w:rFonts w:ascii="Calibri" w:hAnsi="Calibri" w:eastAsia="Microsoft YaHei"/>
        </w:rPr>
        <w:t xml:space="preserve">15. 非凸 homogeneous polynomial stationarity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取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该 quartic form 正定但非凸：在坐标轴附近 Hessian 有负方向；</w:t>
      </w:r>
      <m:oMath>
        <m:r>
          <m:t>0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是唯一 stationary point。Euler identity 给出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z</m:t>
          </m:r>
          <m:r>
            <m:rPr>
              <m:sty m:val="p"/>
            </m:rPr>
            <m:t>,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4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≥</m:t>
          </m:r>
          <m:r>
            <m:t>μ</m:t>
          </m:r>
          <m:r>
            <m:rPr>
              <m:sty m:val="p"/>
            </m:rPr>
            <m:t>∥</m:t>
          </m:r>
          <m:r>
            <m:t>z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对某个可由单位圆最小值计算的</w:t>
      </w:r>
      <w:r>
        <w:rPr>
          <w:rFonts w:ascii="Calibri" w:hAnsi="Calibri" w:eastAsia="Microsoft YaHei"/>
        </w:rP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Microsoft YaHei"/>
        </w:rPr>
        <w:t xml:space="preserve">。因此 anchored RL 有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γ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，同时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z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sSup>
            <m:e>
              <m:r>
                <m:rPr>
                  <m:sty m:val="p"/>
                </m:rPr>
                <m:t>∥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仅把信息压缩为 RL +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时，最强通用 two-constraint rate 是</w:t>
      </w:r>
      <w:r>
        <w:rPr>
          <w:rFonts w:ascii="Calibri" w:hAnsi="Calibri" w:eastAsia="Microsoft YaHei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e>
        </m:d>
      </m:oMath>
      <w:r>
        <w:rPr>
          <w:rFonts w:ascii="Calibri" w:hAnsi="Calibri" w:eastAsia="Microsoft YaHei"/>
        </w:rPr>
        <w:t xml:space="preserve">；保留 radial inner product 后得到</w:t>
      </w:r>
      <w:r>
        <w:rPr>
          <w:rFonts w:ascii="Calibri" w:hAnsi="Calibri" w:eastAsia="Microsoft YaHei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d>
      </m:oMath>
      <w:r>
        <w:rPr>
          <w:rFonts w:ascii="Calibri" w:hAnsi="Calibri" w:eastAsia="Microsoft YaHei"/>
        </w:rPr>
        <w:t xml:space="preserve">。这证明 certificate 应输出的不只是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γ</m:t>
            </m:r>
          </m:e>
        </m:d>
      </m:oMath>
      <w:r>
        <w:rPr>
          <w:rFonts w:ascii="Calibri" w:hAnsi="Calibri" w:eastAsia="Microsoft YaHei"/>
        </w:rPr>
        <w:t xml:space="preserve">，还应携带可用的 radial-growth term。</w:t>
      </w:r>
    </w:p>
    <w:bookmarkEnd w:id="58"/>
    <w:bookmarkStart w:id="59" w:name="hölder-anti-gradient自然的非单调但-usable-模型"/>
    <w:p>
      <w:pPr>
        <w:pStyle w:val="Heading2"/>
        <w:keepNext/>
      </w:pPr>
      <w:r>
        <w:rPr>
          <w:rFonts w:ascii="Calibri" w:hAnsi="Calibri" w:eastAsia="Microsoft YaHei"/>
        </w:rPr>
        <w:t xml:space="preserve">16. Hölder anti-gradient：自然的非单调但 usable 模型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在一维取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sgn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它严格反单调且在零点非 Lipschitz。对足够小的对称邻域，所有 secant slope 的绝对值都大于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λ</m:t>
        </m:r>
      </m:oMath>
      <w:r>
        <w:rPr>
          <w:rFonts w:ascii="Calibri" w:hAnsi="Calibri" w:eastAsia="Microsoft YaHei"/>
        </w:rPr>
        <w:t xml:space="preserve">，因而</w:t>
      </w:r>
      <w:r>
        <w:rPr>
          <w:rFonts w:ascii="Calibri" w:hAnsi="Calibri" w:eastAsia="Microsoft YaHei"/>
        </w:rPr>
        <w:t xml:space="preserve"> </w:t>
      </w:r>
      <m:oMath>
        <m:r>
          <m:t>I</m:t>
        </m:r>
        <m:r>
          <m:rPr>
            <m:sty m:val="p"/>
          </m:rPr>
          <m:t>+</m:t>
        </m:r>
        <m:r>
          <m:t>λ</m:t>
        </m:r>
        <m:r>
          <m:t>F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在该邻域无 Minty cancellation；sector formula 给出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和显式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，且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↓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当半径</w:t>
      </w:r>
      <w:r>
        <w:rPr>
          <w:rFonts w:ascii="Calibri" w:hAnsi="Calibri" w:eastAsia="Microsoft YaHei"/>
        </w:rPr>
        <w:t xml:space="preserve"> </w:t>
      </w:r>
      <m:oMath>
        <m:r>
          <m:t>r</m:t>
        </m:r>
        <m:r>
          <m:rPr>
            <m:sty m:val="p"/>
          </m:rPr>
          <m:t>↓</m:t>
        </m:r>
        <m:r>
          <m:t>0</m:t>
        </m:r>
      </m:oMath>
      <w:r>
        <w:rPr>
          <w:rFonts w:ascii="Calibri" w:hAnsi="Calibri" w:eastAsia="Microsoft YaHei"/>
        </w:rPr>
        <w:t xml:space="preserve">。同时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所以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。PPA 方程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λ</m:t>
          </m:r>
          <m:r>
            <m:t>c</m:t>
          </m:r>
          <m:r>
            <m:rPr>
              <m:sty m:val="p"/>
            </m:rPr>
            <m:t>sgn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d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给出带符号翻转的 superlinear convergence，order 为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Microsoft YaHei"/>
        </w:rPr>
        <w:t xml:space="preserve">。这是 RL 通道确实覆盖 monotonicity 之外自然 Hölder model 的正面例子；但其 sharp RL exponent 仍是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</m:oMath>
      <w:r>
        <w:rPr>
          <w:rFonts w:ascii="Calibri" w:hAnsi="Calibri" w:eastAsia="Microsoft YaHei"/>
        </w:rPr>
        <w:t xml:space="preserve">，不是 genuine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。</w:t>
      </w:r>
    </w:p>
    <w:p>
      <w:pPr>
        <w:pStyle w:val="BodyText"/>
      </w:pPr>
      <w:r>
        <w:rPr>
          <w:rFonts w:ascii="Calibri" w:hAnsi="Calibri" w:eastAsia="Microsoft YaHei"/>
        </w:rPr>
        <w:t xml:space="preserve">另一个自然 scalar family 是双井/相变势能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sgn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当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、</w:t>
      </w:r>
      <m:oMath>
        <m:r>
          <m:t>λ</m:t>
        </m:r>
        <m:r>
          <m:rPr>
            <m:sty m:val="p"/>
          </m:rPr>
          <m:t>≠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时，零点附近仍是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，且渐近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λ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∼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零点虽为局部极大点，PPA 在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rPr>
            <m:sty m:val="p"/>
          </m:rPr>
          <m:t>&gt;</m:t>
        </m:r>
        <m:r>
          <m:t>2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时反而局部吸引，真实因子为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。临界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 Minty map 变成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sgn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</m:e>
            </m:d>
          </m:e>
          <m:sup>
            <m:r>
              <m:t>p</m:t>
            </m:r>
          </m:sup>
        </m:sSup>
      </m:oMath>
      <w:r>
        <w:rPr>
          <w:rFonts w:ascii="Calibri" w:hAnsi="Calibri" w:eastAsia="Microsoft YaHei"/>
        </w:rPr>
        <w:t xml:space="preserve">，sharp exponent 降为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Microsoft YaHei"/>
        </w:rPr>
        <w:t xml:space="preserve">，但 residual 仍线性、compatibility 失败，而且真实迭代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p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在零点附近扩张。这是 genuine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不等于算法优势的最清楚自然例子。</w:t>
      </w:r>
    </w:p>
    <w:bookmarkEnd w:id="59"/>
    <w:bookmarkStart w:id="60" w:name="非孤立-solution-manifoldnormal-certificate"/>
    <w:p>
      <w:pPr>
        <w:pStyle w:val="Heading2"/>
        <w:keepNext/>
      </w:pPr>
      <w:r>
        <w:rPr>
          <w:rFonts w:ascii="Calibri" w:hAnsi="Calibri" w:eastAsia="Microsoft YaHei"/>
        </w:rPr>
        <w:t xml:space="preserve">16.1 非孤立 solution manifold：normal certificate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Microsoft YaHei"/>
        </w:rPr>
        <w:t xml:space="preserve">，</w:t>
      </w:r>
      <m:oMath>
        <m:r>
          <m:t>S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是</w:t>
      </w:r>
      <w:r>
        <w:rPr>
          <w:rFonts w:ascii="Calibri" w:hAnsi="Calibri" w:eastAsia="Microsoft YaHei"/>
        </w:rP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critical manifold，并且 Hessian 在 normal bundle 上一致非退化，则对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Microsoft YaHei"/>
        </w:rPr>
        <w:t xml:space="preserve">、</w:t>
      </w:r>
      <m:oMath>
        <m:r>
          <m:t>n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p</m:t>
        </m:r>
      </m:oMath>
      <w:r>
        <w:rPr>
          <w:rFonts w:ascii="Calibri" w:hAnsi="Calibri" w:eastAsia="Microsoft YaHei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n</m:t>
          </m:r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∥</m:t>
              </m:r>
              <m:r>
                <m:t>n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同一份 normal Hessian 数据同时给出 linear regularity 和 anchored spectral constant：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</m:d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∥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μ</m:t>
              </m:r>
              <m:r>
                <m:rPr>
                  <m:sty m:val="p"/>
                </m:rPr>
                <m:t>∈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lim>
          </m:limLow>
          <m:d>
            <m:dPr>
              <m:begChr m:val="|"/>
              <m:endChr m:val="|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μ</m:t>
                  </m:r>
                </m:den>
              </m:f>
            </m:e>
          </m:d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full RL 还包含 tangent directions（其上</w:t>
      </w:r>
      <w:r>
        <w:rPr>
          <w:rFonts w:ascii="Calibri" w:hAnsi="Calibri" w:eastAsia="Microsoft YaHei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Microsoft YaHei"/>
        </w:rPr>
        <w:t xml:space="preserve">），故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≥</m:t>
        </m:r>
        <m:r>
          <m:t>1</m:t>
        </m:r>
      </m:oMath>
      <w:r>
        <w:rPr>
          <w:rFonts w:ascii="Calibri" w:hAnsi="Calibri" w:eastAsia="Microsoft YaHei"/>
        </w:rPr>
        <w:t xml:space="preserve">；normal anchored constant 可以严格小于一。这是 nonisolated solution sets 中参数上真正有意义的 anchored 优势。</w:t>
      </w:r>
    </w:p>
    <w:bookmarkEnd w:id="60"/>
    <w:bookmarkStart w:id="61" w:name="Xb824d03c13746e52cde39e0d0098b326b5cd4f3"/>
    <w:p>
      <w:pPr>
        <w:pStyle w:val="Heading2"/>
        <w:keepNext/>
      </w:pPr>
      <w:r>
        <w:rPr>
          <w:rFonts w:ascii="Calibri" w:hAnsi="Calibri" w:eastAsia="Microsoft YaHei"/>
        </w:rPr>
        <w:t xml:space="preserve">17. Piecewise affine / multibranch stationarity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设局部 branch 为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>
          <w:rFonts w:ascii="Calibri" w:hAnsi="Calibri" w:eastAsia="Microsoft YaHei"/>
        </w:rPr>
        <w:t xml:space="preserve">，且共享 solution</w:t>
      </w:r>
      <w:r>
        <w:rPr>
          <w:rFonts w:ascii="Calibri" w:hAnsi="Calibri" w:eastAsia="Microsoft YaHei"/>
        </w:rPr>
        <w:t xml:space="preserve"> </w:t>
      </w:r>
      <m:oMath>
        <m:r>
          <m:t>p</m:t>
        </m:r>
      </m:oMath>
      <w:r>
        <w:rPr>
          <w:rFonts w:ascii="Calibri" w:hAnsi="Calibri" w:eastAsia="Microsoft YaHei"/>
        </w:rPr>
        <w:t xml:space="preserve">。每个 branch 的 anchored constant 可直接由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或对应 affine radial quotient 得到；取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ascii="Calibri" w:hAnsi="Calibri" w:eastAsia="Microsoft YaHei"/>
        </w:rPr>
        <w:t xml:space="preserve">。若 graph 是有限个 polyhedral pieces，linear regularity 由 polyhedral error-bound theory给出。cross-branch Minty collision 可能使 full RL 失败，但不影响从任意 branch 选择的 anchored PPA 结论。</w:t>
      </w:r>
    </w:p>
    <w:p>
      <w:pPr>
        <w:pStyle w:val="BodyText"/>
      </w:pPr>
      <w:r>
        <w:rPr>
          <w:rFonts w:ascii="Calibri" w:hAnsi="Calibri" w:eastAsia="Microsoft YaHei"/>
        </w:rPr>
        <w:t xml:space="preserve">这类模型包括 active-set KKT systems、piecewise-linear complementarity maps、有限 regime equilibrium mappings。它们是 anchored RL 比 full RL 更有用的核心场景。</w:t>
      </w:r>
    </w:p>
    <w:bookmarkEnd w:id="61"/>
    <w:bookmarkEnd w:id="62"/>
    <w:bookmarkStart w:id="72" w:name="part-v.-joint-rl-regularity-certificates"/>
    <w:p>
      <w:pPr>
        <w:pStyle w:val="Heading1"/>
        <w:keepNext/>
      </w:pPr>
      <w:r>
        <w:rPr>
          <w:rFonts w:ascii="Calibri" w:hAnsi="Calibri" w:eastAsia="Microsoft YaHei"/>
        </w:rPr>
        <w:t xml:space="preserve">PART V. Joint RL + regularity certificates</w:t>
      </w:r>
    </w:p>
    <w:bookmarkStart w:id="71" w:name="三条联合证书"/>
    <w:p>
      <w:pPr>
        <w:pStyle w:val="Heading2"/>
        <w:keepNext/>
      </w:pPr>
      <w:r>
        <w:rPr>
          <w:rFonts w:ascii="Calibri" w:hAnsi="Calibri" w:eastAsia="Microsoft YaHei"/>
        </w:rPr>
        <w:t xml:space="preserve">18. 三条联合证书</w:t>
      </w:r>
    </w:p>
    <w:bookmarkStart w:id="63" w:name="radial-growth"/>
    <w:p>
      <w:pPr>
        <w:pStyle w:val="Heading3"/>
        <w:keepNext/>
      </w:pPr>
      <w:r>
        <w:rPr>
          <w:rFonts w:ascii="Calibri" w:hAnsi="Calibri" w:eastAsia="Microsoft YaHei"/>
        </w:rPr>
        <w:t xml:space="preserve">18.1 Radial growth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,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≥</m:t>
          </m:r>
          <m:r>
            <m:t>μ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r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同时给 anchored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和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sSup>
            <m:e>
              <m:r>
                <m:t>t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X1e3e652036509a73fdce6568a98d52e4a8aa5c0"/>
    <w:p>
      <w:pPr>
        <w:pStyle w:val="Heading3"/>
        <w:keepNext/>
      </w:pPr>
      <w:r>
        <w:rPr>
          <w:rFonts w:ascii="Calibri" w:hAnsi="Calibri" w:eastAsia="Microsoft YaHei"/>
        </w:rPr>
        <w:t xml:space="preserve">18.2 Piecewise polyhedral generalized equation</w:t>
      </w:r>
    </w:p>
    <w:p>
      <w:pPr>
        <w:pStyle w:val="FirstParagraph"/>
      </w:pPr>
      <w:r>
        <w:rPr>
          <w:rFonts w:ascii="Calibri" w:hAnsi="Calibri" w:eastAsia="Microsoft YaHei"/>
        </w:rPr>
        <w:t xml:space="preserve">branchwise spectral/sector data给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Microsoft YaHei"/>
        </w:rPr>
        <w:t xml:space="preserve">；polyhedral inverse calmness 给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ρ</m:t>
        </m:r>
        <m:r>
          <m:t>t</m:t>
        </m:r>
      </m:oMath>
      <w:r>
        <w:rPr>
          <w:rFonts w:ascii="Calibri" w:hAnsi="Calibri" w:eastAsia="Microsoft YaHei"/>
        </w:rPr>
        <w:t xml:space="preserve">。Robinson 1981 的 polyhedral multifunction continuity theorem 是此通道的基础；Zheng–Ng 2014 给出更直接的 piecewise-linear subregularity结果。</w:t>
      </w:r>
    </w:p>
    <w:bookmarkEnd w:id="64"/>
    <w:bookmarkStart w:id="69" w:name="X44a59afa5f60605858bee96ef4b6a02d590a2ef"/>
    <w:p>
      <w:pPr>
        <w:pStyle w:val="Heading3"/>
        <w:keepNext/>
      </w:pPr>
      <w:r>
        <w:rPr>
          <w:rFonts w:ascii="Calibri" w:hAnsi="Calibri" w:eastAsia="Microsoft YaHei"/>
        </w:rPr>
        <w:t xml:space="preserve">18.3 Quadratic growth / subdifferential subregularity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在 convex setting，quadratic growth 与 subdifferential metric regularity/subregularity 有经典对应；Aragón Artacho–Geoffroy 给出系统刻画（</w:t>
      </w:r>
      <w:hyperlink r:id="rId65">
        <w:r>
          <w:rPr>
            <w:rStyle w:val="Hyperlink"/>
          </w:rPr>
          <w:t xml:space="preserve">J. Convex Analysis 原文</w:t>
        </w:r>
      </w:hyperlink>
      <w:r>
        <w:rPr>
          <w:rFonts w:ascii="Calibri" w:hAnsi="Calibri" w:eastAsia="Microsoft YaHei"/>
        </w:rPr>
        <w:t xml:space="preserve">）。在非凸 semi-algebraic/prox-regular settings，需要附加连续性或二阶条件；Drusvyatskiy–Ioffe 和 Drusvyatskiy–Lewis 分别给出 strong subregularity、quadratic growth、tilt stability 的精确关系（</w:t>
      </w:r>
      <w:hyperlink r:id="rId66">
        <w:r>
          <w:rPr>
            <w:rStyle w:val="Hyperlink"/>
          </w:rPr>
          <w:t xml:space="preserve">semi-algebraic 论文</w:t>
        </w:r>
      </w:hyperlink>
      <w:r>
        <w:rPr>
          <w:rFonts w:ascii="Calibri" w:hAnsi="Calibri" w:eastAsia="Microsoft YaHei"/>
        </w:rPr>
        <w:t xml:space="preserve">，</w:t>
      </w:r>
      <w:hyperlink r:id="rId67">
        <w:r>
          <w:rPr>
            <w:rStyle w:val="Hyperlink"/>
          </w:rPr>
          <w:t xml:space="preserve">tilt stability 论文</w:t>
        </w:r>
      </w:hyperlink>
      <w:r>
        <w:rPr>
          <w:rFonts w:ascii="Calibri" w:hAnsi="Calibri" w:eastAsia="Microsoft YaHei"/>
        </w:rPr>
        <w:t xml:space="preserve">）。</w:t>
      </w:r>
    </w:p>
    <w:p>
      <w:pPr>
        <w:pStyle w:val="BodyText"/>
      </w:pPr>
      <w:r>
        <w:rPr>
          <w:rFonts w:ascii="Calibri" w:hAnsi="Calibri" w:eastAsia="Microsoft YaHei"/>
        </w:rPr>
        <w:t xml:space="preserve">与 hypomonotonicity/Jacobian lower bound 结合后，这类结果给出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weak/prox regular model assumptions</m:t>
          </m:r>
          <m:r>
            <m:rPr>
              <m:sty m:val="p"/>
            </m:rPr>
            <m:t>⇒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ρ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但必须使用相应文献定理的全部资格条件；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非凸 quadratic growth 自动等价于 subregularity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一般是假的。</w:t>
      </w:r>
    </w:p>
    <w:p>
      <w:pPr>
        <w:pStyle w:val="BodyText"/>
      </w:pPr>
      <w:r>
        <w:rPr>
          <w:rFonts w:ascii="Calibri" w:hAnsi="Calibri" w:eastAsia="Microsoft YaHei"/>
        </w:rPr>
        <w:t xml:space="preserve">对 prox-regular functions，应使用 attentive localization 后的局部 hypomonotonicity；Poliquin–Rockafellar 的 prox-regularity calculus 给出这一 established route（</w:t>
      </w:r>
      <w:hyperlink r:id="rId68">
        <w:r>
          <w:rPr>
            <w:rStyle w:val="Hyperlink"/>
          </w:rPr>
          <w:t xml:space="preserve">J. Convex Analysis 原文</w:t>
        </w:r>
      </w:hyperlink>
      <w:r>
        <w:rPr>
          <w:rFonts w:ascii="Calibri" w:hAnsi="Calibri" w:eastAsia="Microsoft YaHei"/>
        </w:rPr>
        <w:t xml:space="preserve">）。</w:t>
      </w:r>
    </w:p>
    <w:bookmarkEnd w:id="69"/>
    <w:bookmarkStart w:id="70" w:name="regularity-自身反推-anchored-rl局部孤立根"/>
    <w:p>
      <w:pPr>
        <w:pStyle w:val="Heading3"/>
        <w:keepNext/>
      </w:pPr>
      <w:r>
        <w:rPr>
          <w:rFonts w:ascii="Calibri" w:hAnsi="Calibri" w:eastAsia="Microsoft YaHei"/>
        </w:rPr>
        <w:t xml:space="preserve">18.4 Regularity 自身反推 anchored RL（局部孤立根）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设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  <w:r>
        <w:rPr>
          <w:rFonts w:ascii="Calibri" w:hAnsi="Calibri" w:eastAsia="Microsoft YaHei"/>
        </w:rPr>
        <w:t xml:space="preserve">，且已有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u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定义广义逆</w:t>
      </w:r>
      <w:r>
        <w:rPr>
          <w:rFonts w:ascii="Calibri" w:hAnsi="Calibri" w:eastAsia="Microsoft YaHei"/>
        </w:rP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≥</m:t>
        </m:r>
        <m:r>
          <m:t>r</m:t>
        </m:r>
        <m:r>
          <m:rPr>
            <m:sty m:val="p"/>
          </m:rPr>
          <m:t>}</m:t>
        </m:r>
      </m:oMath>
      <w:r>
        <w:rPr>
          <w:rFonts w:ascii="Calibri" w:hAnsi="Calibri" w:eastAsia="Microsoft YaHei"/>
        </w:rPr>
        <w:t xml:space="preserve">。则每个</w:t>
      </w:r>
      <w:r>
        <w:rPr>
          <w:rFonts w:ascii="Calibri" w:hAnsi="Calibri" w:eastAsia="Microsoft YaHei"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都满足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∥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≥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∥</m:t>
            </m:r>
            <m:r>
              <m:t>u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∥</m:t>
            </m:r>
          </m:e>
        </m:d>
      </m:oMath>
      <w:r>
        <w:rPr>
          <w:rFonts w:ascii="Calibri" w:hAnsi="Calibri" w:eastAsia="Microsoft YaHei"/>
        </w:rPr>
        <w:t xml:space="preserve">。若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limLow>
            <m:e>
              <m:r>
                <m:rPr>
                  <m:sty m:val="p"/>
                </m:rPr>
                <m:t>inf</m:t>
              </m:r>
            </m:e>
            <m:lim>
              <m:r>
                <m:t>0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≤</m:t>
              </m:r>
              <m:r>
                <m:t>R</m:t>
              </m:r>
            </m:lim>
          </m:limLow>
          <m:f>
            <m:fPr>
              <m:type m:val="bar"/>
            </m:fPr>
            <m:num>
              <m:r>
                <m:t>λ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num>
            <m:den>
              <m:r>
                <m:t>r</m:t>
              </m:r>
            </m:den>
          </m:f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则无需 angle 条件，magnitude-gap certificate 同时给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对</w:t>
      </w:r>
      <w:r>
        <w:rPr>
          <w:rFonts w:ascii="Calibri" w:hAnsi="Calibri" w:eastAsia="Microsoft YaHei"/>
        </w:rPr>
        <w:t xml:space="preserve"> </w:t>
      </w:r>
      <m:oMath>
        <m:r>
          <m:t>d</m:t>
        </m:r>
        <m:r>
          <m:rPr>
            <m:sty m:val="p"/>
          </m:rPr>
          <m:t>≤</m:t>
        </m:r>
        <m:r>
          <m:t>ρ</m:t>
        </m:r>
        <m:r>
          <m:t>d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</m:e>
            </m:d>
          </m:e>
          <m:sup>
            <m:r>
              <m:t>q</m:t>
            </m:r>
          </m:sup>
        </m:sSup>
      </m:oMath>
      <w:r>
        <w:rPr>
          <w:rFonts w:ascii="Calibri" w:hAnsi="Calibri" w:eastAsia="Microsoft YaHei"/>
        </w:rPr>
        <w:t xml:space="preserve">，若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，缩小</w:t>
      </w:r>
      <w:r>
        <w:rPr>
          <w:rFonts w:ascii="Calibri" w:hAnsi="Calibri" w:eastAsia="Microsoft YaHei"/>
        </w:rPr>
        <w:t xml:space="preserve"> </w:t>
      </w:r>
      <m:oMath>
        <m:r>
          <m:t>R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后任意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都有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，并得到 Q-order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</m:oMath>
      <w:r>
        <w:rPr>
          <w:rFonts w:ascii="Calibri" w:hAnsi="Calibri" w:eastAsia="Microsoft YaHei"/>
        </w:rPr>
        <w:t xml:space="preserve">。这是一条“同一 error-bound 信息同时给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与 RL”的完整通道。非孤立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时，regularity 只控制</w:t>
      </w:r>
      <w:r>
        <w:rPr>
          <w:rFonts w:ascii="Calibri" w:hAnsi="Calibri" w:eastAsia="Microsoft YaHei"/>
        </w:rP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rFonts w:ascii="Calibri" w:hAnsi="Calibri" w:eastAsia="Microsoft YaHei"/>
        </w:rPr>
        <w:t xml:space="preserve">，未必控制基线所需的 input-projection anchor，不能无条件套用。</w:t>
      </w:r>
    </w:p>
    <w:bookmarkEnd w:id="70"/>
    <w:bookmarkEnd w:id="71"/>
    <w:bookmarkEnd w:id="72"/>
    <w:bookmarkStart w:id="82" w:name="part-vi.-algorithm-consequences"/>
    <w:p>
      <w:pPr>
        <w:pStyle w:val="Heading1"/>
        <w:keepNext/>
      </w:pPr>
      <w:r>
        <w:rPr>
          <w:rFonts w:ascii="Calibri" w:hAnsi="Calibri" w:eastAsia="Microsoft YaHei"/>
        </w:rPr>
        <w:t xml:space="preserve">PART VI. Algorithm consequences</w:t>
      </w:r>
    </w:p>
    <w:bookmarkStart w:id="73" w:name="两约束的最强-scalar-envelope"/>
    <w:p>
      <w:pPr>
        <w:pStyle w:val="Heading2"/>
        <w:keepNext/>
      </w:pPr>
      <w:r>
        <w:rPr>
          <w:rFonts w:ascii="Calibri" w:hAnsi="Calibri" w:eastAsia="Microsoft YaHei"/>
        </w:rPr>
        <w:t xml:space="preserve">19. 两约束的最强 scalar envelope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令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  <m:r>
                        <m:t>γ</m:t>
                      </m:r>
                    </m:sup>
                  </m:sSup>
                </m:e>
              </m:d>
            </m:e>
          </m:rad>
          <m:r>
            <m:rPr>
              <m:sty m:val="p"/>
            </m:rPr>
            <m:t>,</m:t>
          </m:r>
          <m:r>
            <m:t>  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+</m:t>
              </m:r>
              <m:r>
                <m:t>L</m:t>
              </m:r>
              <m:sSup>
                <m:e>
                  <m:r>
                    <m:t>d</m:t>
                  </m:r>
                </m:e>
                <m:sup>
                  <m:r>
                    <m:t>γ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基线同时给出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R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≤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/</m:t>
              </m:r>
              <m:r>
                <m:t>λ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s</m:t>
          </m:r>
          <m:r>
            <m:rPr>
              <m:sty m:val="p"/>
            </m:rPr>
            <m:t>≤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≤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最后一个 bound 由与 Step 引理对称的二次估计得到。定义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的广义逆</w:t>
      </w:r>
    </w:p>
    <w:p>
      <w:pPr>
        <w:pStyle w:val="BodyText"/>
      </w:pPr>
      <m:oMathPara>
        <m:oMathParaPr>
          <m:jc m:val="center"/>
        </m:oMathParaPr>
        <m:oMath>
          <m:r>
            <m:t>χ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: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≥</m:t>
          </m:r>
          <m:r>
            <m:t>u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regularity 意味着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  <m:r>
          <m:rPr>
            <m:sty m:val="p"/>
          </m:rPr>
          <m:t>≥</m:t>
        </m:r>
        <m:r>
          <m:t>λ</m:t>
        </m:r>
        <m:r>
          <m:t>χ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e>
        </m:d>
      </m:oMath>
      <w:r>
        <w:rPr>
          <w:rFonts w:ascii="Calibri" w:hAnsi="Calibri" w:eastAsia="Microsoft YaHei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χ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R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B</m:t>
              </m:r>
            </m:e>
            <m:sub>
              <m:r>
                <m:t>ψ</m:t>
              </m:r>
              <m:r>
                <m:rPr>
                  <m:sty m:val="p"/>
                </m:rPr>
                <m:t>,</m:t>
              </m:r>
              <m:r>
                <m:t>λ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sup</m:t>
          </m:r>
          <m:r>
            <m:rPr>
              <m:sty m:val="p"/>
            </m:rPr>
            <m:t>{</m:t>
          </m:r>
          <m:r>
            <m:t>u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: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χ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则最强的易用 scalar recursion 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λ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min</m:t>
          </m:r>
          <m:d>
            <m:dPr>
              <m:begChr m:val="{"/>
              <m:endChr m:val="}"/>
              <m:sepChr m:val=""/>
              <m:grow/>
            </m:dPr>
            <m:e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  <m:scr m:val="script"/>
                    </m:rPr>
                    <m:t>B</m:t>
                  </m:r>
                </m:e>
                <m:sub>
                  <m:r>
                    <m:t>ψ</m:t>
                  </m:r>
                  <m:r>
                    <m:rPr>
                      <m:sty m:val="p"/>
                    </m:rPr>
                    <m:t>,</m:t>
                  </m:r>
                  <m:r>
                    <m:t>λ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原稿的 (Comp) 只使用中间一项；sharpened compatibility 应检查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rPr>
                <m:sty m:val="p"/>
              </m:rPr>
              <m:t>limsup</m:t>
            </m:r>
          </m:e>
          <m:sub>
            <m:r>
              <m:t>d</m:t>
            </m:r>
            <m:r>
              <m:rPr>
                <m:sty m:val="p"/>
              </m:rPr>
              <m:t>↓</m:t>
            </m:r>
            <m:r>
              <m:t>0</m:t>
            </m:r>
          </m:sub>
        </m:sSub>
        <m:sSub>
          <m:e>
            <m:r>
              <m:t>H</m:t>
            </m:r>
          </m:e>
          <m:sub>
            <m:r>
              <m:t>λ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/</m:t>
        </m:r>
        <m:r>
          <m:t>d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。若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连续严格递增，energy envelope 是 crossing equation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ψ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λ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的唯一根。</w:t>
      </w:r>
    </w:p>
    <w:bookmarkEnd w:id="73"/>
    <w:bookmarkStart w:id="78" w:name="power-regularity"/>
    <w:p>
      <w:pPr>
        <w:pStyle w:val="Heading2"/>
        <w:keepNext/>
      </w:pPr>
      <w:r>
        <w:rPr>
          <w:rFonts w:ascii="Calibri" w:hAnsi="Calibri" w:eastAsia="Microsoft YaHei"/>
        </w:rPr>
        <w:t xml:space="preserve">20. Power regularity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ρ</m:t>
        </m:r>
        <m:sSup>
          <m:e>
            <m:r>
              <m:t>t</m:t>
            </m:r>
          </m:e>
          <m:sup>
            <m:r>
              <m:t>q</m:t>
            </m:r>
          </m:sup>
        </m:sSup>
      </m:oMath>
      <w:r>
        <w:rPr>
          <w:rFonts w:ascii="Calibri" w:hAnsi="Calibri" w:eastAsia="Microsoft YaHei"/>
        </w:rPr>
        <w:t xml:space="preserve">，energy envelope 等价于令</w:t>
      </w:r>
      <w:r>
        <w:rPr>
          <w:rFonts w:ascii="Calibri" w:hAnsi="Calibri" w:eastAsia="Microsoft YaHei"/>
        </w:rP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/</m:t>
                  </m:r>
                  <m:r>
                    <m:t>ρ</m:t>
                  </m:r>
                </m:e>
              </m:d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≤</m:t>
          </m:r>
          <m:r>
            <m:t>R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Start w:id="75" w:name="linear-calibration"/>
    <w:p>
      <w:pPr>
        <w:pStyle w:val="Heading3"/>
        <w:keepNext/>
      </w:pPr>
      <w:r>
        <w:rPr>
          <w:rFonts w:ascii="Calibri" w:hAnsi="Calibri" w:eastAsia="Microsoft YaHei"/>
        </w:rPr>
        <w:t xml:space="preserve">20.1 Linear calibration</w:t>
      </w:r>
    </w:p>
    <w:p>
      <w:pPr>
        <w:pStyle w:val="FirstParagraph"/>
      </w:pPr>
      <m:oMath>
        <m:r>
          <m:t>q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rad>
          <m:f>
            <m:fPr>
              <m:type m:val="bar"/>
            </m:fPr>
            <m:num>
              <m:r>
                <m:t>ρ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连同两个</w:t>
      </w:r>
      <w:r>
        <w:rPr>
          <w:rFonts w:ascii="Calibri" w:hAnsi="Calibri" w:eastAsia="Microsoft YaHei"/>
        </w:rPr>
        <w:t xml:space="preserve"> </w:t>
      </w:r>
      <m:oMath>
        <m:r>
          <m:t>T</m:t>
        </m:r>
      </m:oMath>
      <w:r>
        <w:rPr>
          <w:rFonts w:ascii="Calibri" w:hAnsi="Calibri" w:eastAsia="Microsoft YaHei"/>
        </w:rPr>
        <w:t xml:space="preserve">-bounds，完整的 scalar factor 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*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endChr m:val="}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ρ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L</m:t>
                      </m:r>
                    </m:e>
                  </m:d>
                </m:num>
                <m:den>
                  <m:r>
                    <m:t>2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rad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写</w:t>
      </w:r>
      <w:r>
        <w:rPr>
          <w:rFonts w:ascii="Calibri" w:hAnsi="Calibri" w:eastAsia="Microsoft YaHei"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τ</m:t>
        </m:r>
      </m:oMath>
      <w:r>
        <w:rPr>
          <w:rFonts w:ascii="Calibri" w:hAnsi="Calibri" w:eastAsia="Microsoft YaHei"/>
        </w:rPr>
        <w:t xml:space="preserve">，即得到要求的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τ</m:t>
              </m:r>
            </m:e>
          </m:rad>
          <m:f>
            <m:fPr>
              <m:type m:val="bar"/>
            </m:fPr>
            <m:num>
              <m:r>
                <m:t>ρ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Luke–Tam 的工作建立了 submonotonicity、almost firm nonexpansiveness 与 metric subregularity下 PPA 的局部线性收敛（</w:t>
      </w:r>
      <w:hyperlink r:id="rId74">
        <w:r>
          <w:rPr>
            <w:rStyle w:val="Hyperlink"/>
          </w:rPr>
          <w:t xml:space="preserve">Mathematics of Operations Research, 2025</w:t>
        </w:r>
      </w:hyperlink>
      <w:r>
        <w:rPr>
          <w:rFonts w:ascii="Calibri" w:hAnsi="Calibri" w:eastAsia="Microsoft YaHei"/>
        </w:rPr>
        <w:t xml:space="preserve">）；上式是利用两约束联合消元得到的更尖锐 calibration。</w:t>
      </w:r>
    </w:p>
    <w:bookmarkEnd w:id="75"/>
    <w:bookmarkStart w:id="76" w:name="q1"/>
    <w:p>
      <w:pPr>
        <w:pStyle w:val="Heading3"/>
        <w:keepNext/>
      </w:pPr>
      <w:r>
        <w:rPr>
          <w:rFonts w:ascii="Calibri" w:hAnsi="Calibri" w:eastAsia="Microsoft YaHei"/>
        </w:rPr>
        <w:t xml:space="preserve">20.2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</w:p>
    <w:p>
      <w:pPr>
        <w:pStyle w:val="FirstParagraph"/>
      </w:pPr>
      <w:r>
        <w:rPr>
          <w:rFonts w:ascii="Calibri" w:hAnsi="Calibri" w:eastAsia="Microsoft YaHei"/>
        </w:rPr>
        <w:t xml:space="preserve">step cap 给出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ρ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λ</m:t>
                      </m:r>
                    </m:e>
                  </m:d>
                </m:e>
                <m:sup>
                  <m:r>
                    <m:t>q</m:t>
                  </m:r>
                </m:sup>
              </m:sSup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γ</m:t>
                      </m:r>
                    </m:sup>
                  </m:sSup>
                </m:e>
              </m:d>
            </m:e>
            <m:sup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若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，局部 order 为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t>q</m:t>
        </m:r>
      </m:oMath>
      <w:r>
        <w:rPr>
          <w:rFonts w:ascii="Calibri" w:hAnsi="Calibri" w:eastAsia="Microsoft YaHei"/>
        </w:rPr>
        <w:t xml:space="preserve">：大于一时 superlinear，等于一时检查</w:t>
      </w:r>
      <w:r>
        <w:rPr>
          <w:rFonts w:ascii="Calibri" w:hAnsi="Calibri" w:eastAsia="Microsoft YaHei"/>
        </w:rPr>
        <w:t xml:space="preserve"> </w:t>
      </w:r>
      <m:oMath>
        <m:r>
          <m:t>ρ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λ</m:t>
                    </m:r>
                  </m:e>
                </m:d>
              </m:e>
            </m:d>
          </m:e>
          <m:sup>
            <m:r>
              <m:t>q</m:t>
            </m:r>
          </m:sup>
        </m:sSup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。若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，order 为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</m:oMath>
      <w:r>
        <w:rPr>
          <w:rFonts w:ascii="Calibri" w:hAnsi="Calibri" w:eastAsia="Microsoft YaHei"/>
        </w:rPr>
        <w:t xml:space="preserve">。</w:t>
      </w:r>
    </w:p>
    <w:bookmarkEnd w:id="76"/>
    <w:bookmarkStart w:id="77" w:name="q1-1"/>
    <w:p>
      <w:pPr>
        <w:pStyle w:val="Heading3"/>
        <w:keepNext/>
      </w:pPr>
      <w:r>
        <w:rPr>
          <w:rFonts w:ascii="Calibri" w:hAnsi="Calibri" w:eastAsia="Microsoft YaHei"/>
        </w:rPr>
        <w:t xml:space="preserve">20.3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</w:p>
    <w:p>
      <w:pPr>
        <w:pStyle w:val="FirstParagraph"/>
      </w:pPr>
      <w:r>
        <w:rPr>
          <w:rFonts w:ascii="Calibri" w:hAnsi="Calibri" w:eastAsia="Microsoft YaHei"/>
        </w:rPr>
        <w:t xml:space="preserve">当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时，regularity 不产生固定线性因子，但 energy inequality 给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≥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l</m:t>
          </m:r>
          <m:r>
            <m:t>a</m:t>
          </m:r>
          <m:r>
            <m:t>m</m:t>
          </m:r>
          <m:r>
            <m:t>b</m:t>
          </m:r>
          <m:r>
            <m:t>d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ρ</m:t>
                  </m:r>
                </m:e>
              </m:d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于是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/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q</m:t>
                          </m:r>
                        </m:e>
                      </m:d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这只保证 set-distance rate。若 anchored inequality 对一个固定 solution（特别是</w:t>
      </w:r>
      <w:r>
        <w:rPr>
          <w:rFonts w:ascii="Calibri" w:hAnsi="Calibr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  <w:r>
        <w:rPr>
          <w:rFonts w:ascii="Calibri" w:hAnsi="Calibri" w:eastAsia="Microsoft YaHei"/>
        </w:rPr>
        <w:t xml:space="preserve">）成立，则可得到 point convergence；仅有“每步选一个最近点”的 anchored inequality 时，不能从平方可和自动推出 finite length。</w:t>
      </w:r>
    </w:p>
    <w:p>
      <w:pPr>
        <w:pStyle w:val="BodyText"/>
      </w:pPr>
      <w:r>
        <w:rPr>
          <w:rFonts w:ascii="Calibri" w:hAnsi="Calibri" w:eastAsia="Microsoft YaHei"/>
        </w:rPr>
        <w:t xml:space="preserve">当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时，regularity correction 是高阶小量，不能抵消</w:t>
      </w:r>
      <w:r>
        <w:rPr>
          <w:rFonts w:ascii="Calibri" w:hAnsi="Calibri" w:eastAsia="Microsoft YaHei"/>
        </w:rPr>
        <w:t xml:space="preserve"> </w:t>
      </w:r>
      <m:oMath>
        <m:r>
          <m:t>R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中的一阶 expansion；仅凭这两约束一般无法证明局部趋零。</w:t>
      </w:r>
    </w:p>
    <w:p>
      <w:pPr>
        <w:pStyle w:val="BodyText"/>
      </w:pPr>
      <w:r>
        <w:rPr>
          <w:rFonts w:ascii="Calibri" w:hAnsi="Calibri" w:eastAsia="Microsoft YaHei"/>
        </w:rPr>
        <w:t xml:space="preserve">更一般地，若</w:t>
      </w:r>
      <w:r>
        <w:rPr>
          <w:rFonts w:ascii="Calibri" w:hAnsi="Calibri" w:eastAsia="Microsoft YaHei"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γ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Microsoft YaHei"/>
        </w:rPr>
        <w:t xml:space="preserve">，三个 scalar bounds 给出的最佳可证局部 order 是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所以只有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才可能由 regularity 改善 Hölder geometry；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或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时最佳主阶仍为</w:t>
      </w:r>
      <w:r>
        <w:rPr>
          <w:rFonts w:ascii="Calibri" w:hAnsi="Calibri" w:eastAsia="Microsoft YaHei"/>
        </w:rPr>
        <w:t xml:space="preserve"> </w:t>
      </w:r>
      <m:oMath>
        <m:sSup>
          <m:e>
            <m:r>
              <m:t>d</m:t>
            </m:r>
          </m:e>
          <m:sup>
            <m:r>
              <m:t>γ</m:t>
            </m:r>
          </m:sup>
        </m:sSup>
      </m:oMath>
      <w:r>
        <w:rPr>
          <w:rFonts w:ascii="Calibri" w:hAnsi="Calibri" w:eastAsia="Microsoft YaHei"/>
        </w:rPr>
        <w:t xml:space="preserve">，不能形成局部 attraction。</w:t>
      </w:r>
    </w:p>
    <w:bookmarkEnd w:id="77"/>
    <w:bookmarkEnd w:id="78"/>
    <w:bookmarkStart w:id="79" w:name="为什么必须保留-directional-pairing"/>
    <w:p>
      <w:pPr>
        <w:pStyle w:val="Heading2"/>
        <w:keepNext/>
      </w:pPr>
      <w:r>
        <w:rPr>
          <w:rFonts w:ascii="Calibri" w:hAnsi="Calibri" w:eastAsia="Microsoft YaHei"/>
        </w:rPr>
        <w:t xml:space="preserve">20.4 为什么必须保留 directional pairing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即使 scalar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和</w:t>
      </w:r>
      <w:r>
        <w:rPr>
          <w:rFonts w:ascii="Calibri" w:hAnsi="Calibri" w:eastAsia="Microsoft YaHei"/>
        </w:rPr>
        <w:t xml:space="preserve"> </w:t>
      </w:r>
      <m:oMath>
        <m:r>
          <m:t>ρ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各自 sharp，它们可能来自不同方向。取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Q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100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t>0.03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真实 PPA factor 是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/</m:t>
          </m:r>
          <m:r>
            <m:t>1.03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0.970873</m:t>
          </m:r>
          <m:r>
            <m:rPr>
              <m:sty m:val="p"/>
            </m:rPr>
            <m:t>…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但 scalar worst cases 为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Microsoft YaHei"/>
        </w:rPr>
        <w:t xml:space="preserve">、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，代入 energy factor 得</w:t>
      </w:r>
      <w:r>
        <w:rPr>
          <w:rFonts w:ascii="Calibri" w:hAnsi="Calibri" w:eastAsia="Microsoft YaHei"/>
        </w:rPr>
        <w:t xml:space="preserve"> </w:t>
      </w:r>
      <m:oMath>
        <m:r>
          <m:t>1.5804</m:t>
        </m:r>
        <m:r>
          <m:rPr>
            <m:sty m:val="p"/>
          </m:rPr>
          <m:t>…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，无法认证收缩。原因是最坏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来自负曲率 mode，最坏</w:t>
      </w:r>
      <w:r>
        <w:rPr>
          <w:rFonts w:ascii="Calibri" w:hAnsi="Calibri" w:eastAsia="Microsoft YaHei"/>
        </w:rPr>
        <w:t xml:space="preserve"> </w:t>
      </w:r>
      <m:oMath>
        <m:r>
          <m:t>ρ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来自正曲率 mode。若按 spectral blocks 保留成对的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ρ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Microsoft YaHei"/>
        </w:rPr>
        <w:t xml:space="preserve">，两个方向分别精确恢复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1.03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和</w:t>
      </w:r>
      <w:r>
        <w:rPr>
          <w:rFonts w:ascii="Calibri" w:hAnsi="Calibri" w:eastAsia="Microsoft YaHei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Microsoft YaHei"/>
        </w:rPr>
        <w:t xml:space="preserve">。</w:t>
      </w:r>
    </w:p>
    <w:p>
      <w:pPr>
        <w:pStyle w:val="BodyText"/>
      </w:pPr>
      <w:r>
        <w:rPr>
          <w:rFonts w:ascii="Calibri" w:hAnsi="Calibri" w:eastAsia="Microsoft YaHei"/>
        </w:rPr>
        <w:t xml:space="preserve">因此 product rule 的最佳输出不应总是单个 scalar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：对算法使用，应尽量保留 blockwise/directional paired constants。这比继续抠一个全局 sharp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更重要。</w:t>
      </w:r>
    </w:p>
    <w:bookmarkEnd w:id="79"/>
    <w:bookmarkStart w:id="80" w:name="一般-gauge-的可计算检查"/>
    <w:p>
      <w:pPr>
        <w:pStyle w:val="Heading2"/>
        <w:keepNext/>
      </w:pPr>
      <w:r>
        <w:rPr>
          <w:rFonts w:ascii="Calibri" w:hAnsi="Calibri" w:eastAsia="Microsoft YaHei"/>
        </w:rPr>
        <w:t xml:space="preserve">21. 一般 gauge 的可计算检查</w:t>
      </w:r>
    </w:p>
    <w:p>
      <w:pPr>
        <w:pStyle w:val="FirstParagraph"/>
      </w:pPr>
      <w:r>
        <w:rPr>
          <w:rFonts w:ascii="Calibri" w:hAnsi="Calibri" w:eastAsia="Microsoft YaHei"/>
        </w:rPr>
        <w:t xml:space="preserve">定义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λ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γ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ψ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γ</m:t>
                      </m:r>
                    </m:sup>
                  </m:sSup>
                </m:num>
                <m:den>
                  <m:r>
                    <m:t>2</m:t>
                  </m:r>
                  <m:r>
                    <m:t>λ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严格收缩只需数值或解析检查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limsup</m:t>
              </m:r>
            </m:e>
            <m:lim>
              <m:r>
                <m:t>t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/</m:t>
          </m:r>
          <m:r>
            <m:t>t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但实际计算应先用 energy envelope；只有当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或一般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在零点足够 flat 时，step cap 往往更强。报告建议软件接口直接接受</w:t>
      </w:r>
      <w:r>
        <w:rPr>
          <w:rFonts w:ascii="Calibri" w:hAnsi="Calibri" w:eastAsia="Microsoft YaHei"/>
        </w:rPr>
        <w:t xml:space="preserve"> </w:t>
      </w:r>
      <m:oMath>
        <m:r>
          <m:t>ψ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并解一维 crossing equation，而不是只实现 power-law 分支。</w:t>
      </w:r>
    </w:p>
    <w:bookmarkEnd w:id="80"/>
    <w:bookmarkStart w:id="81" w:name="lambda-的选择"/>
    <w:p>
      <w:pPr>
        <w:pStyle w:val="Heading2"/>
        <w:keepNext/>
      </w:pPr>
      <w:r>
        <w:rPr>
          <w:rFonts w:ascii="Calibri" w:hAnsi="Calibri" w:eastAsia="Microsoft YaHei"/>
        </w:rPr>
        <w:t xml:space="preserve">22.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的选择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Microsoft YaHei"/>
        </w:rPr>
        <w:t xml:space="preserve">线性/affine branch：直接最小化由 exact spectral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得到的</w:t>
      </w:r>
      <w:r>
        <w:rPr>
          <w:rFonts w:ascii="Calibri" w:hAnsi="Calibri" w:eastAsia="Microsoft YaHei"/>
        </w:rPr>
        <w:t xml:space="preserve"> </w:t>
      </w:r>
      <m:oMath>
        <m:r>
          <m:t>κ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Microsoft YaHei"/>
        </w:rPr>
        <w:t xml:space="preserve">，避开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det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λ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Microsoft YaHei"/>
        </w:rP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Microsoft YaHei"/>
        </w:rPr>
        <w:t xml:space="preserve">hypomonotone-only：</w:t>
      </w:r>
      <m:oMath>
        <m:r>
          <m:t>λ</m:t>
        </m:r>
        <m:r>
          <m:t>h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，且检查</w:t>
      </w:r>
      <w:r>
        <w:rPr>
          <w:rFonts w:ascii="Calibri" w:hAnsi="Calibri" w:eastAsia="Microsoft YaHei"/>
        </w:rPr>
        <w:t xml:space="preserve"> </w:t>
      </w:r>
      <m:oMath>
        <m:r>
          <m:t>t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  <m:r>
                  <m:t>ρ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Microsoft YaHei"/>
        </w:rPr>
        <w:t xml:space="preserve">。存在性窗口可能很窄；这是换用 branchwise certificate 的信号。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Microsoft YaHei"/>
        </w:rPr>
        <w:t xml:space="preserve">power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：主导常数含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λ</m:t>
                </m:r>
              </m:e>
            </m:d>
          </m:e>
          <m:sup>
            <m:r>
              <m:t>q</m:t>
            </m:r>
          </m:sup>
        </m:sSup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q</m:t>
            </m:r>
          </m:sup>
        </m:sSup>
      </m:oMath>
      <w:r>
        <w:rPr>
          <w:rFonts w:ascii="Calibri" w:hAnsi="Calibri" w:eastAsia="Microsoft YaHei"/>
        </w:rPr>
        <w:t xml:space="preserve">，应直接优化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/</m:t>
        </m:r>
        <m:r>
          <m:t>λ</m:t>
        </m:r>
      </m:oMath>
      <w:r>
        <w:rPr>
          <w:rFonts w:ascii="Calibri" w:hAnsi="Calibri" w:eastAsia="Microsoft YaHei"/>
        </w:rPr>
        <w:t xml:space="preserve">，而不是分别追求最小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或最大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</m:oMath>
      <w:r>
        <w:rPr>
          <w:rFonts w:ascii="Calibri" w:hAnsi="Calibri" w:eastAsia="Microsoft YaHei"/>
        </w:rP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Microsoft YaHei"/>
        </w:rPr>
        <w:t xml:space="preserve">genuine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：应优化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γ</m:t>
            </m:r>
          </m:sup>
        </m:sSup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或完整 scalar envelope。若</w:t>
      </w:r>
      <w:r>
        <w:rPr>
          <w:rFonts w:ascii="Calibri" w:hAnsi="Calibri" w:eastAsia="Microsoft YaHei"/>
        </w:rPr>
        <w:t xml:space="preserve"> </w:t>
      </w:r>
      <m:oMath>
        <m:r>
          <m:t>λ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正好制造</w:t>
      </w:r>
      <w:r>
        <w:rPr>
          <w:rFonts w:ascii="Calibri" w:hAnsi="Calibri" w:eastAsia="Microsoft YaHei"/>
        </w:rPr>
        <w:t xml:space="preserve"> </w:t>
      </w:r>
      <m:oMath>
        <m:r>
          <m:t>I</m:t>
        </m:r>
        <m:r>
          <m:rPr>
            <m:sty m:val="p"/>
          </m:rPr>
          <m:t>+</m:t>
        </m:r>
        <m:r>
          <m:t>λ</m:t>
        </m:r>
        <m:r>
          <m:t>D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resonance，应首先检查 compatibility obstruction，而不是庆祝得到 Hölder exponent。</w:t>
      </w:r>
    </w:p>
    <w:bookmarkEnd w:id="81"/>
    <w:bookmarkEnd w:id="82"/>
    <w:bookmarkStart w:id="84" w:name="part-vii.-verification-decision-tree"/>
    <w:p>
      <w:pPr>
        <w:pStyle w:val="Heading1"/>
        <w:keepNext/>
      </w:pPr>
      <w:r>
        <w:rPr>
          <w:rFonts w:ascii="Calibri" w:hAnsi="Calibri" w:eastAsia="Microsoft YaHei"/>
        </w:rPr>
        <w:t xml:space="preserve">PART VII. Verification decision tree</w:t>
      </w:r>
    </w:p>
    <w:bookmarkStart w:id="83" w:name="研究者可执行流程"/>
    <w:p>
      <w:pPr>
        <w:pStyle w:val="Heading2"/>
        <w:keepNext/>
      </w:pPr>
      <w:r>
        <w:rPr>
          <w:rFonts w:ascii="Calibri" w:hAnsi="Calibri" w:eastAsia="Microsoft YaHei"/>
        </w:rPr>
        <w:t xml:space="preserve">23. 研究者可执行流程</w:t>
      </w:r>
    </w:p>
    <w:p>
      <w:pPr>
        <w:pStyle w:val="FirstParagraph"/>
      </w:pPr>
      <w:r>
        <w:rPr>
          <w:bCs/>
          <w:rFonts w:ascii="Calibri" w:hAnsi="Calibri" w:eastAsia="Microsoft YaHei"/>
          <w:b/>
        </w:rPr>
        <w:t xml:space="preserve">Step 1：先决定需要 full 还是 anchored。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若算法证明只比较 solution，默认 anchored；只有需要任意两条轨道、全局 resolvent regularity 或 composition 时才付出 full all-pairs 成本。</w:t>
      </w:r>
    </w:p>
    <w:p>
      <w:pPr>
        <w:pStyle w:val="BodyText"/>
      </w:pPr>
      <w:r>
        <w:rPr>
          <w:bCs/>
          <w:rFonts w:ascii="Calibri" w:hAnsi="Calibri" w:eastAsia="Microsoft YaHei"/>
          <w:b/>
        </w:rPr>
        <w:t xml:space="preserve">Step 2：识别模型入口。</w:t>
      </w:r>
    </w:p>
    <w:p>
      <w:pPr>
        <w:numPr>
          <w:ilvl w:val="0"/>
          <w:numId w:val="1008"/>
        </w:numPr>
        <w:pStyle w:val="Compact"/>
      </w:pP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rPr>
          <w:rFonts w:ascii="Calibri" w:hAnsi="Calibri" w:eastAsia="Microsoft YaHei"/>
        </w:rPr>
        <w:t xml:space="preserve">/smooth：走 Jacobian convex-hull 或</w:t>
      </w:r>
      <w:r>
        <w:rPr>
          <w:rFonts w:ascii="Calibri" w:hAnsi="Calibri" w:eastAsia="Microsoft YaHei"/>
        </w:rP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ε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test。</w:t>
      </w:r>
    </w:p>
    <w:p>
      <w:pPr>
        <w:numPr>
          <w:ilvl w:val="0"/>
          <w:numId w:val="1008"/>
        </w:numPr>
        <w:pStyle w:val="Compact"/>
      </w:pPr>
      <m:oMath>
        <m:r>
          <m:t>A</m:t>
        </m:r>
        <m:r>
          <m:rPr>
            <m:sty m:val="p"/>
          </m:rPr>
          <m:t>+</m:t>
        </m:r>
        <m:r>
          <m:t>H</m:t>
        </m:r>
      </m:oMath>
      <w:r>
        <w:rPr>
          <w:rFonts w:ascii="Calibri" w:hAnsi="Calibri" w:eastAsia="Microsoft YaHei"/>
        </w:rPr>
        <w:t xml:space="preserve">：先查</w:t>
      </w:r>
      <w:r>
        <w:rPr>
          <w:rFonts w:ascii="Calibri" w:hAnsi="Calibri" w:eastAsia="Microsoft YaHei"/>
        </w:rPr>
        <w:t xml:space="preserve"> </w:t>
      </w:r>
      <m:oMath>
        <m:r>
          <m:t>A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monotone 与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sym</m:t>
        </m:r>
        <m:r>
          <m:t>D</m:t>
        </m:r>
        <m:r>
          <m:t>H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下界。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Microsoft YaHei"/>
        </w:rPr>
        <w:t xml:space="preserve">affine/linear：直接算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λ</m:t>
            </m:r>
            <m:r>
              <m:t>B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Calibri" w:hAnsi="Calibri" w:eastAsia="Microsoft YaHei"/>
        </w:rP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Microsoft YaHei"/>
        </w:rPr>
        <w:t xml:space="preserve">piecewise/active-set：逐 branch 算 anchored constants；另行检查 cross-branch collision，除非根本不需要 full RL。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Microsoft YaHei"/>
        </w:rPr>
        <w:t xml:space="preserve">radial/star model：先查</w:t>
      </w:r>
      <w:r>
        <w:rPr>
          <w:rFonts w:ascii="Calibri" w:hAnsi="Calibri" w:eastAsia="Microsoft YaHei"/>
        </w:rP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⟩</m:t>
        </m:r>
      </m:oMath>
      <w:r>
        <w:rPr>
          <w:rFonts w:ascii="Calibri" w:hAnsi="Calibri" w:eastAsia="Microsoft YaHei"/>
        </w:rPr>
        <w:t xml:space="preserve">；若有正 growth，保留该函数而不只记录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Microsoft YaHei"/>
        </w:rPr>
        <w:t xml:space="preserve">Hölder perturbation：必须同时找 Minty growth；找不到就停止，不声称自动 RL。</w:t>
      </w:r>
    </w:p>
    <w:p>
      <w:pPr>
        <w:pStyle w:val="FirstParagraph"/>
      </w:pPr>
      <w:r>
        <w:rPr>
          <w:bCs/>
          <w:rFonts w:ascii="Calibri" w:hAnsi="Calibri" w:eastAsia="Microsoft YaHei"/>
          <w:b/>
        </w:rPr>
        <w:t xml:space="preserve">Step 3：输出参数与有效邻域。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记录</w:t>
      </w:r>
      <w:r>
        <w:rPr>
          <w:rFonts w:ascii="Calibri" w:hAnsi="Calibr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γ</m:t>
            </m:r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rPr>
          <w:rFonts w:ascii="Calibri" w:hAnsi="Calibri" w:eastAsia="Microsoft YaHei"/>
        </w:rPr>
        <w:t xml:space="preserve">，并记录造成常数的 active branch、sector 或 Jacobian remainder。对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标记它是否 sharp。</w:t>
      </w:r>
    </w:p>
    <w:p>
      <w:pPr>
        <w:pStyle w:val="BodyText"/>
      </w:pPr>
      <w:r>
        <w:rPr>
          <w:bCs/>
          <w:rFonts w:ascii="Calibri" w:hAnsi="Calibri" w:eastAsia="Microsoft YaHei"/>
          <w:b/>
        </w:rPr>
        <w:t xml:space="preserve">Step 4：用同一模型信息找</w:t>
      </w:r>
      <w:r>
        <w:rPr>
          <w:bCs/>
          <w:rFonts w:ascii="Calibri" w:hAnsi="Calibri" w:eastAsia="Microsoft YaHei"/>
          <w:b/>
        </w:rPr>
        <w:t xml:space="preserve"> </w:t>
      </w:r>
      <m:oMath>
        <m:r>
          <m:t>ψ</m:t>
        </m:r>
      </m:oMath>
      <w:r>
        <w:rPr>
          <w:bCs/>
          <w:rFonts w:ascii="Calibri" w:hAnsi="Calibri" w:eastAsia="Microsoft YaHei"/>
          <w:b/>
        </w:rPr>
        <w:t xml:space="preserve">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优先级：radial growth；piecewise-polyhedral/Hoffman；quadratic growth + 合格的 subregularity theorem；coderivative/error-bound test；最后才拟合 power law。</w:t>
      </w:r>
    </w:p>
    <w:p>
      <w:pPr>
        <w:pStyle w:val="BodyText"/>
      </w:pPr>
      <w:r>
        <w:rPr>
          <w:bCs/>
          <w:rFonts w:ascii="Calibri" w:hAnsi="Calibri" w:eastAsia="Microsoft YaHei"/>
          <w:b/>
        </w:rPr>
        <w:t xml:space="preserve">Step 5：先跑 obstruction test。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若模型 locally Lipschitz、sharp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、而所需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，当前 contraction channel 不可用，停止常数优化。</w:t>
      </w:r>
    </w:p>
    <w:p>
      <w:pPr>
        <w:pStyle w:val="BodyText"/>
      </w:pPr>
      <w:r>
        <w:rPr>
          <w:bCs/>
          <w:rFonts w:ascii="Calibri" w:hAnsi="Calibri" w:eastAsia="Microsoft YaHei"/>
          <w:b/>
        </w:rPr>
        <w:t xml:space="preserve">Step 6：保留</w:t>
      </w:r>
      <w:r>
        <w:rPr>
          <w:bCs/>
          <w:rFonts w:ascii="Calibri" w:hAnsi="Calibri" w:eastAsia="Microsoft YaHei"/>
          <w:b/>
        </w:rPr>
        <w:t xml:space="preserve"> </w:t>
      </w:r>
      <m:oMath>
        <m:r>
          <m:t>s</m:t>
        </m:r>
      </m:oMath>
      <w:r>
        <w:rPr>
          <w:bCs/>
          <w:rFonts w:ascii="Calibri" w:hAnsi="Calibri" w:eastAsia="Microsoft YaHei"/>
          <w:b/>
        </w:rPr>
        <w:t xml:space="preserve"> </w:t>
      </w:r>
      <w:r>
        <w:rPr>
          <w:bCs/>
          <w:rFonts w:ascii="Calibri" w:hAnsi="Calibri" w:eastAsia="Microsoft YaHei"/>
          <w:b/>
        </w:rPr>
        <w:t xml:space="preserve">解 scalar problem。</w:t>
      </w:r>
      <w:r>
        <w:rPr>
          <w:rFonts w:ascii="Calibri" w:hAnsi="Calibri" w:eastAsia="Microsoft YaHei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用 sharpened factor；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同时比较 energy root 与 step cap；</w:t>
      </w:r>
      <m:oMath>
        <m:r>
          <m:t>q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用 sublinear recursion。</w:t>
      </w:r>
    </w:p>
    <w:p>
      <w:pPr>
        <w:pStyle w:val="BodyText"/>
      </w:pPr>
      <w:r>
        <w:rPr>
          <w:bCs/>
          <w:rFonts w:ascii="Calibri" w:hAnsi="Calibri" w:eastAsia="Microsoft YaHei"/>
          <w:b/>
        </w:rPr>
        <w:t xml:space="preserve">Step 7：优化真正的组合。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线性 regularity 优化完整</w:t>
      </w:r>
      <w:r>
        <w:rPr>
          <w:rFonts w:ascii="Calibri" w:hAnsi="Calibri" w:eastAsia="Microsoft YaHei"/>
        </w:rPr>
        <w:t xml:space="preserve"> </w:t>
      </w:r>
      <m:oMath>
        <m:r>
          <m:t>κ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Microsoft YaHei"/>
        </w:rPr>
        <w:t xml:space="preserve">；superlinear regime 优化</w:t>
      </w:r>
      <w:r>
        <w:rPr>
          <w:rFonts w:ascii="Calibri" w:hAnsi="Calibri" w:eastAsia="Microsoft YaHei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γ</m:t>
            </m:r>
          </m:sup>
        </m:sSup>
      </m:oMath>
      <w:r>
        <w:rPr>
          <w:rFonts w:ascii="Calibri" w:hAnsi="Calibri" w:eastAsia="Microsoft YaHei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Microsoft YaHei"/>
          <w:b/>
        </w:rPr>
        <w:t xml:space="preserve">Step 8：检查轨道闭合。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验证 local existence/self-mapping；严格收缩时用基线 finite-length margin。只有平方可和时，另查 fixed-anchor Fejér、唯一解或其他 point-convergence 条件。</w:t>
      </w:r>
    </w:p>
    <w:bookmarkEnd w:id="83"/>
    <w:bookmarkEnd w:id="84"/>
    <w:bookmarkStart w:id="93" w:name="part-viii.-verdict"/>
    <w:p>
      <w:pPr>
        <w:pStyle w:val="Heading1"/>
        <w:keepNext/>
      </w:pPr>
      <w:r>
        <w:rPr>
          <w:rFonts w:ascii="Calibri" w:hAnsi="Calibri" w:eastAsia="Microsoft YaHei"/>
        </w:rPr>
        <w:t xml:space="preserve">PART VIII. Verdict</w:t>
      </w:r>
    </w:p>
    <w:bookmarkStart w:id="88" w:name="最终判断"/>
    <w:p>
      <w:pPr>
        <w:pStyle w:val="Heading2"/>
        <w:keepNext/>
      </w:pPr>
      <w:r>
        <w:rPr>
          <w:rFonts w:ascii="Calibri" w:hAnsi="Calibri" w:eastAsia="Microsoft YaHei"/>
        </w:rPr>
        <w:t xml:space="preserve">24. 最终判断</w:t>
      </w:r>
    </w:p>
    <w:bookmarkStart w:id="85" w:name="已经可用的部分"/>
    <w:p>
      <w:pPr>
        <w:pStyle w:val="Heading3"/>
        <w:keepNext/>
      </w:pPr>
      <w:r>
        <w:rPr>
          <w:rFonts w:ascii="Calibri" w:hAnsi="Calibri" w:eastAsia="Microsoft YaHei"/>
        </w:rPr>
        <w:t xml:space="preserve">24.1 已经可用的部分</w:t>
      </w:r>
    </w:p>
    <w:p>
      <w:pPr>
        <w:pStyle w:val="FirstParagraph"/>
      </w:pPr>
      <w:r>
        <w:rPr>
          <w:rFonts w:ascii="Calibri" w:hAnsi="Calibri" w:eastAsia="Microsoft YaHei"/>
        </w:rPr>
        <w:t xml:space="preserve">RL 已经具备一套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bCs/>
          <w:rFonts w:ascii="Calibri" w:hAnsi="Calibri" w:eastAsia="Microsoft YaHei"/>
          <w:b/>
        </w:rPr>
        <w:t xml:space="preserve">、以 anchored 为中心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的 practical verification theory：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Jacobian / hypomonotone / sector / branch data</m:t>
          </m:r>
          <m:r>
            <m:rPr>
              <m:sty m:val="p"/>
            </m:rPr>
            <m:t>⇒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⇒</m:t>
          </m:r>
          <m:r>
            <m:t>ψ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PPA rate and admissible </m:t>
          </m:r>
          <m:r>
            <m:t>λ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Microsoft YaHei"/>
        </w:rPr>
        <w:t xml:space="preserve">其中最强的自然模型通道是：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Microsoft YaHei"/>
        </w:rPr>
        <w:t xml:space="preserve">affine/polyhedral generalized equations；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Microsoft YaHei"/>
        </w:rPr>
        <w:t xml:space="preserve">monotone core + smooth nonconvex perturbation；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Microsoft YaHei"/>
        </w:rPr>
        <w:t xml:space="preserve">star/radial stationarity mappings；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Microsoft YaHei"/>
        </w:rPr>
        <w:t xml:space="preserve">piecewise affine / multibranch maps；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Microsoft YaHei"/>
        </w:rPr>
        <w:t xml:space="preserve">non-Lipschitz Hölder scalar/radial maps。</w:t>
      </w:r>
    </w:p>
    <w:bookmarkEnd w:id="85"/>
    <w:bookmarkStart w:id="86" w:name="仍不可用的部分"/>
    <w:p>
      <w:pPr>
        <w:pStyle w:val="Heading3"/>
        <w:keepNext/>
      </w:pPr>
      <w:r>
        <w:rPr>
          <w:rFonts w:ascii="Calibri" w:hAnsi="Calibri" w:eastAsia="Microsoft YaHei"/>
        </w:rPr>
        <w:t xml:space="preserve">24.2 仍不可用的部分</w:t>
      </w:r>
    </w:p>
    <w:p>
      <w:pPr>
        <w:pStyle w:val="FirstParagraph"/>
      </w:pPr>
      <w:r>
        <w:rPr>
          <w:rFonts w:ascii="Calibri" w:hAnsi="Calibri" w:eastAsia="Microsoft YaHei"/>
        </w:rPr>
        <w:t xml:space="preserve">full all-pairs RL 在 multibranch 和 active-set 模型中经常要求排除与算法无关的 cross-branch collisions；它不应成为默认假设。genuine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虽然有清楚的 Taylor/Minty-order certificate，但目前与可验证 residual regularity 的交集太小，尚不足以支撑“别人拿来就用”的模型类。</w:t>
      </w:r>
    </w:p>
    <w:bookmarkEnd w:id="86"/>
    <w:bookmarkStart w:id="87" w:name="最关键的一个数学问题"/>
    <w:p>
      <w:pPr>
        <w:pStyle w:val="Heading3"/>
        <w:keepNext/>
      </w:pPr>
      <w:r>
        <w:rPr>
          <w:rFonts w:ascii="Calibri" w:hAnsi="Calibri" w:eastAsia="Microsoft YaHei"/>
        </w:rPr>
        <w:t xml:space="preserve">24.3 最关键的一个数学问题</w:t>
      </w:r>
    </w:p>
    <w:p>
      <w:pPr>
        <w:pStyle w:val="FirstParagraph"/>
      </w:pPr>
      <w:r>
        <w:rPr>
          <w:rFonts w:ascii="Calibri" w:hAnsi="Calibri" w:eastAsia="Microsoft YaHei"/>
        </w:rPr>
        <w:t xml:space="preserve">下一轮最值得解决的问题不是更多 closure properties，而是：</w:t>
      </w:r>
    </w:p>
    <w:p>
      <w:pPr>
        <w:pStyle w:val="BlockText"/>
      </w:pPr>
      <w:r>
        <w:rPr>
          <w:bCs/>
          <w:rFonts w:ascii="Calibri" w:hAnsi="Calibri" w:eastAsia="Microsoft YaHei"/>
          <w:b/>
        </w:rPr>
        <w:t xml:space="preserve">是否存在一类自然的非单调或多值模型，其 sharp anchored RL exponent 满足</w:t>
      </w:r>
      <w:r>
        <w:rPr>
          <w:bCs/>
          <w:rFonts w:ascii="Calibri" w:hAnsi="Calibri" w:eastAsia="Microsoft YaHei"/>
          <w:b/>
        </w:rP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bCs/>
          <w:rFonts w:ascii="Calibri" w:hAnsi="Calibri" w:eastAsia="Microsoft YaHei"/>
          <w:b/>
        </w:rPr>
        <w:t xml:space="preserve">，同时能从同一结构验证一个 compatible gauge</w:t>
      </w:r>
      <w:r>
        <w:rPr>
          <w:bCs/>
          <w:rFonts w:ascii="Calibri" w:hAnsi="Calibri" w:eastAsia="Microsoft YaHei"/>
          <w:b/>
        </w:rPr>
        <w:t xml:space="preserve"> </w:t>
      </w:r>
      <m:oMath>
        <m:r>
          <m:t>ψ</m:t>
        </m:r>
      </m:oMath>
      <w:r>
        <w:rPr>
          <w:bCs/>
          <w:rFonts w:ascii="Calibri" w:hAnsi="Calibri" w:eastAsia="Microsoft YaHei"/>
          <w:b/>
        </w:rPr>
        <w:t xml:space="preserve">，并使非平凡 PPA 分支局部存在且收敛？</w:t>
      </w:r>
    </w:p>
    <w:p>
      <w:pPr>
        <w:pStyle w:val="FirstParagraph"/>
      </w:pPr>
      <w:r>
        <w:rPr>
          <w:rFonts w:ascii="Calibri" w:hAnsi="Calibri" w:eastAsia="Microsoft YaHei"/>
        </w:rPr>
        <w:t xml:space="preserve">若答案长期是否定的，则论文的主要 usable contribution 应重新定位为 anchored firm-type verification（主要是</w:t>
      </w:r>
      <w:r>
        <w:rPr>
          <w:rFonts w:ascii="Calibri" w:hAnsi="Calibri" w:eastAsia="Microsoft YaHei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Microsoft YaHei"/>
        </w:rPr>
        <w:t xml:space="preserve">）与一般 gauge/两约束 PPA 分析，而不应把 genuine Hölder RL 当作核心应用卖点。</w:t>
      </w:r>
    </w:p>
    <w:bookmarkEnd w:id="87"/>
    <w:bookmarkEnd w:id="88"/>
    <w:bookmarkStart w:id="92" w:name="参考文献精选"/>
    <w:p>
      <w:pPr>
        <w:pStyle w:val="Heading2"/>
        <w:keepNext/>
      </w:pPr>
      <w:r>
        <w:rPr>
          <w:rFonts w:ascii="Calibri" w:hAnsi="Calibri" w:eastAsia="Microsoft YaHei"/>
        </w:rPr>
        <w:t xml:space="preserve">参考文献（精选）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D. R. Luke and M. K. Tam,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Generalized Monotonicity and the Proximal Point Algorithm,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Mathematics of Operations Research</w:t>
      </w:r>
      <w:r>
        <w:rPr>
          <w:rFonts w:ascii="Calibri" w:hAnsi="Calibri" w:eastAsia="Microsoft YaHei"/>
        </w:rPr>
        <w:t xml:space="preserve">, published online 2025-11-21.</w:t>
      </w:r>
      <w:r>
        <w:rPr>
          <w:rFonts w:ascii="Calibri" w:hAnsi="Calibri" w:eastAsia="Microsoft YaHei"/>
        </w:rPr>
        <w:t xml:space="preserve"> </w:t>
      </w:r>
      <w:hyperlink r:id="rId74">
        <w:r>
          <w:rPr>
            <w:rStyle w:val="Hyperlink"/>
          </w:rPr>
          <w:t xml:space="preserve">DOI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R. T. Rockafellar,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Monotone Operators and the Proximal Point Algorithm,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SIAM Journal on Control and Optimization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14 (1976), 877–898.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D. Leventhal,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Metric Subregularity and the Proximal Point Method,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2009.</w:t>
      </w:r>
      <w:r>
        <w:rPr>
          <w:rFonts w:ascii="Calibri" w:hAnsi="Calibri" w:eastAsia="Microsoft YaHei"/>
        </w:rPr>
        <w:t xml:space="preserve"> </w:t>
      </w:r>
      <w:hyperlink r:id="rId89">
        <w:r>
          <w:rPr>
            <w:rStyle w:val="Hyperlink"/>
          </w:rPr>
          <w:t xml:space="preserve">arXiv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G. Li and B. S. Mordukhovich,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Hölder Metric Subregularity with Applications to Proximal Point Method,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SIAM Journal on Optimization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22(4) (2012), 1655–1684.</w:t>
      </w:r>
      <w:r>
        <w:rPr>
          <w:rFonts w:ascii="Calibri" w:hAnsi="Calibri" w:eastAsia="Microsoft YaHei"/>
        </w:rPr>
        <w:t xml:space="preserve"> </w:t>
      </w:r>
      <w:hyperlink r:id="rId90">
        <w:r>
          <w:rPr>
            <w:rStyle w:val="Hyperlink"/>
          </w:rPr>
          <w:t xml:space="preserve">DOI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B. Evens, P. Pas, P. Latafat, and P. Patrinos,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Convergence of the Preconditioned Proximal Point Method and Douglas–Rachford Splitting in the Absence of Monotonicity,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Mathematical Programming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214 (2025).</w:t>
      </w:r>
      <w:r>
        <w:rPr>
          <w:rFonts w:ascii="Calibri" w:hAnsi="Calibri" w:eastAsia="Microsoft YaHei"/>
        </w:rP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S. M. Robinson,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Some Continuity Properties of Polyhedral Multifunctions,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Mathematical Programming Study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14 (1981), 206–214.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X. Y. Zheng and K. F. Ng,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Metric Subregularity of Piecewise Linear Multifunctions and Applications to Piecewise Linear Multiobjective Optimization,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SIAM Journal on Optimization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(2014).</w:t>
      </w:r>
      <w:r>
        <w:rPr>
          <w:rFonts w:ascii="Calibri" w:hAnsi="Calibri" w:eastAsia="Microsoft YaHei"/>
        </w:rPr>
        <w:t xml:space="preserve"> </w:t>
      </w:r>
      <w:hyperlink r:id="rId56">
        <w:r>
          <w:rPr>
            <w:rStyle w:val="Hyperlink"/>
          </w:rPr>
          <w:t xml:space="preserve">DOI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F. J. Aragón Artacho and M. H. Geoffroy,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Characterization of Metric Regularity of Subdifferentials,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Journal of Convex Analysis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15 (2008), 365–380.</w:t>
      </w:r>
      <w:r>
        <w:rPr>
          <w:rFonts w:ascii="Calibri" w:hAnsi="Calibri" w:eastAsia="Microsoft YaHei"/>
        </w:rPr>
        <w:t xml:space="preserve"> </w:t>
      </w:r>
      <w:hyperlink r:id="rId65">
        <w:r>
          <w:rPr>
            <w:rStyle w:val="Hyperlink"/>
          </w:rPr>
          <w:t xml:space="preserve">PDF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D. Drusvyatskiy and A. S. Lewis,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Tilt Stability, Uniform Quadratic Growth, and Strong Metric Regularity of the Subdifferential,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SIAM Journal on Optimization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23 (2013), 256–267.</w:t>
      </w:r>
      <w:r>
        <w:rPr>
          <w:rFonts w:ascii="Calibri" w:hAnsi="Calibri" w:eastAsia="Microsoft YaHei"/>
        </w:rPr>
        <w:t xml:space="preserve"> </w:t>
      </w:r>
      <w:hyperlink r:id="rId67">
        <w:r>
          <w:rPr>
            <w:rStyle w:val="Hyperlink"/>
          </w:rPr>
          <w:t xml:space="preserve">DOI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D. Drusvyatskiy and A. D. Ioffe,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Quadratic Growth and Critical Point Stability of Semi-Algebraic Functions,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2013.</w:t>
      </w:r>
      <w:r>
        <w:rPr>
          <w:rFonts w:ascii="Calibri" w:hAnsi="Calibri" w:eastAsia="Microsoft YaHei"/>
        </w:rPr>
        <w:t xml:space="preserve"> </w:t>
      </w:r>
      <w:hyperlink r:id="rId66">
        <w:r>
          <w:rPr>
            <w:rStyle w:val="Hyperlink"/>
          </w:rPr>
          <w:t xml:space="preserve">arXiv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D. Davis, D. Drusvyatskiy, K. J. MacPhee, and C. Paquette,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Subgradient Methods for Sharp Weakly Convex Functions,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Journal of Optimization Theory and Applications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179 (2018), 962–982.</w:t>
      </w:r>
      <w:r>
        <w:rPr>
          <w:rFonts w:ascii="Calibri" w:hAnsi="Calibri" w:eastAsia="Microsoft YaHei"/>
        </w:rPr>
        <w:t xml:space="preserve"> </w:t>
      </w:r>
      <w:hyperlink r:id="rId22">
        <w:r>
          <w:rPr>
            <w:rStyle w:val="Hyperlink"/>
          </w:rPr>
          <w:t xml:space="preserve">Preprint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R. A. Poliquin and R. T. Rockafellar,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A Calculus of Prox-Regularity,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Journal of Convex Analysis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17 (2010), 203–210.</w:t>
      </w:r>
      <w:r>
        <w:rPr>
          <w:rFonts w:ascii="Calibri" w:hAnsi="Calibri" w:eastAsia="Microsoft YaHei"/>
        </w:rPr>
        <w:t xml:space="preserve"> </w:t>
      </w:r>
      <w:hyperlink r:id="rId68">
        <w:r>
          <w:rPr>
            <w:rStyle w:val="Hyperlink"/>
          </w:rPr>
          <w:t xml:space="preserve">PDF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O. Hinder, A. Sidford, and N. Sohoni,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Near-Optimal Methods for Minimizing Star-Convex Functions and Beyond,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iCs/>
          <w:rFonts w:ascii="Calibri" w:hAnsi="Calibri" w:eastAsia="Microsoft YaHei"/>
          <w:i/>
        </w:rPr>
        <w:t xml:space="preserve">Proceedings of COLT / PMLR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125 (2020).</w:t>
      </w:r>
      <w:r>
        <w:rPr>
          <w:rFonts w:ascii="Calibri" w:hAnsi="Calibri" w:eastAsia="Microsoft YaHei"/>
        </w:rPr>
        <w:t xml:space="preserve"> </w:t>
      </w:r>
      <w:hyperlink r:id="rId32">
        <w:r>
          <w:rPr>
            <w:rStyle w:val="Hyperlink"/>
          </w:rPr>
          <w:t xml:space="preserve">Paper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Microsoft YaHei"/>
        </w:rPr>
        <w:t xml:space="preserve">R. Cibulka, A. L. Dontchev, and A. Y. Kruger,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“</w:t>
      </w:r>
      <w:r>
        <w:rPr>
          <w:rFonts w:ascii="Calibri" w:hAnsi="Calibri" w:eastAsia="Microsoft YaHei"/>
        </w:rPr>
        <w:t xml:space="preserve">Strong Metric Subregularity of Mappings in Variational Analysis and Optimization,</w:t>
      </w:r>
      <w:r>
        <w:rPr>
          <w:rFonts w:ascii="Calibri" w:hAnsi="Calibri" w:eastAsia="Microsoft YaHei"/>
        </w:rPr>
        <w:t xml:space="preserve">”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2017.</w:t>
      </w:r>
      <w:r>
        <w:rPr>
          <w:rFonts w:ascii="Calibri" w:hAnsi="Calibri" w:eastAsia="Microsoft YaHei"/>
        </w:rPr>
        <w:t xml:space="preserve"> </w:t>
      </w:r>
      <w:hyperlink r:id="rId91">
        <w:r>
          <w:rPr>
            <w:rStyle w:val="Hyperlink"/>
          </w:rPr>
          <w:t xml:space="preserve">arXiv</w:t>
        </w:r>
      </w:hyperlink>
      <w:r>
        <w:rPr>
          <w:rFonts w:ascii="Calibri" w:hAnsi="Calibri" w:eastAsia="Microsoft YaHei"/>
        </w:rPr>
        <w:t xml:space="preserve">.</w:t>
      </w:r>
    </w:p>
    <w:bookmarkEnd w:id="92"/>
    <w:bookmarkEnd w:id="93"/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bottom="1440" w:left="1440" w:right="1440" w:header="708" w:footer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673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5A6673"/>
        <w:sz w:val="17"/>
      </w:rPr>
      <w:t>RL USABILITY RESEARCH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00" w:lineRule="auto"/>
    </w:pPr>
    <w:rPr>
      <w:rFonts w:ascii="Calibri" w:hAnsi="Calibri" w:eastAsia="Microsoft YaHei"/>
      <w:color w:val="1C23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Theme="majorHAnsi" w:cstheme="majorBidi" w:eastAsiaTheme="majorEastAsia" w:hAnsiTheme="majorHAnsi" w:ascii="Calibri" w:hAnsi="Calibri" w:eastAsia="Microsoft YaHei"/>
      <w:b/>
      <w:bCs/>
      <w:color w:val="0D2F50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Microsoft YaHei"/>
      <w:b/>
      <w:bCs w:val="0"/>
      <w:color w:val="144C78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9" Type="http://schemas.openxmlformats.org/officeDocument/2006/relationships/hyperlink" Target="https://arxiv.org/abs/0902.4200" TargetMode="External"/><Relationship Id="rId66" Type="http://schemas.openxmlformats.org/officeDocument/2006/relationships/hyperlink" Target="https://arxiv.org/abs/1309.1446" TargetMode="External"/><Relationship Id="rId91" Type="http://schemas.openxmlformats.org/officeDocument/2006/relationships/hyperlink" Target="https://arxiv.org/abs/1701.02078" TargetMode="External"/><Relationship Id="rId22" Type="http://schemas.openxmlformats.org/officeDocument/2006/relationships/hyperlink" Target="https://arxiv.org/pdf/1803.02461" TargetMode="External"/><Relationship Id="rId30" Type="http://schemas.openxmlformats.org/officeDocument/2006/relationships/hyperlink" Target="https://doi.org/10.1007/s10107-024-02182-0" TargetMode="External"/><Relationship Id="rId90" Type="http://schemas.openxmlformats.org/officeDocument/2006/relationships/hyperlink" Target="https://doi.org/10.1137/120864660" TargetMode="External"/><Relationship Id="rId67" Type="http://schemas.openxmlformats.org/officeDocument/2006/relationships/hyperlink" Target="https://doi.org/10.1137/120876551" TargetMode="External"/><Relationship Id="rId56" Type="http://schemas.openxmlformats.org/officeDocument/2006/relationships/hyperlink" Target="https://doi.org/10.1137/120889502" TargetMode="External"/><Relationship Id="rId74" Type="http://schemas.openxmlformats.org/officeDocument/2006/relationships/hyperlink" Target="https://doi.org/10.1287/moor.2025.0863" TargetMode="External"/><Relationship Id="rId32" Type="http://schemas.openxmlformats.org/officeDocument/2006/relationships/hyperlink" Target="https://proceedings.mlr.press/v125/hinder20a.html" TargetMode="External"/><Relationship Id="rId65" Type="http://schemas.openxmlformats.org/officeDocument/2006/relationships/hyperlink" Target="https://www.heldermann-verlag.de/jca/jca15/jca0686_b.pdf" TargetMode="External"/><Relationship Id="rId68" Type="http://schemas.openxmlformats.org/officeDocument/2006/relationships/hyperlink" Target="https://www.heldermann-verlag.de/jca/jca17/jca0849_b.pdf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https://arxiv.org/abs/0902.4200" TargetMode="External"/><Relationship Id="rId66" Type="http://schemas.openxmlformats.org/officeDocument/2006/relationships/hyperlink" Target="https://arxiv.org/abs/1309.1446" TargetMode="External"/><Relationship Id="rId91" Type="http://schemas.openxmlformats.org/officeDocument/2006/relationships/hyperlink" Target="https://arxiv.org/abs/1701.02078" TargetMode="External"/><Relationship Id="rId22" Type="http://schemas.openxmlformats.org/officeDocument/2006/relationships/hyperlink" Target="https://arxiv.org/pdf/1803.02461" TargetMode="External"/><Relationship Id="rId30" Type="http://schemas.openxmlformats.org/officeDocument/2006/relationships/hyperlink" Target="https://doi.org/10.1007/s10107-024-02182-0" TargetMode="External"/><Relationship Id="rId90" Type="http://schemas.openxmlformats.org/officeDocument/2006/relationships/hyperlink" Target="https://doi.org/10.1137/120864660" TargetMode="External"/><Relationship Id="rId67" Type="http://schemas.openxmlformats.org/officeDocument/2006/relationships/hyperlink" Target="https://doi.org/10.1137/120876551" TargetMode="External"/><Relationship Id="rId56" Type="http://schemas.openxmlformats.org/officeDocument/2006/relationships/hyperlink" Target="https://doi.org/10.1137/120889502" TargetMode="External"/><Relationship Id="rId74" Type="http://schemas.openxmlformats.org/officeDocument/2006/relationships/hyperlink" Target="https://doi.org/10.1287/moor.2025.0863" TargetMode="External"/><Relationship Id="rId32" Type="http://schemas.openxmlformats.org/officeDocument/2006/relationships/hyperlink" Target="https://proceedings.mlr.press/v125/hinder20a.html" TargetMode="External"/><Relationship Id="rId65" Type="http://schemas.openxmlformats.org/officeDocument/2006/relationships/hyperlink" Target="https://www.heldermann-verlag.de/jca/jca15/jca0686_b.pdf" TargetMode="External"/><Relationship Id="rId68" Type="http://schemas.openxmlformats.org/officeDocument/2006/relationships/hyperlink" Target="https://www.heldermann-verlag.de/jca/jca17/jca0849_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 可验证理论与可使用通道</dc:title>
  <dc:creator>OpenAI — research synthesis</dc:creator>
  <cp:keywords>RL, anchored RL, proximal point algorithm, metric subregularity</cp:keywords>
  <dcterms:created xsi:type="dcterms:W3CDTF">2026-09-04T15:43:10Z</dcterms:created>
  <dcterms:modified xsi:type="dcterms:W3CDTF">2026-09-04T15:43:10Z</dcterms:modified>
  <dc:subject>RL / anchored RL certificates, regularity, and PPA consequences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