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3ABE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7042">
        <w:rPr>
          <w:rFonts w:ascii="宋体" w:eastAsia="宋体" w:hAnsi="宋体" w:cs="宋体"/>
          <w:b/>
          <w:bCs/>
          <w:kern w:val="0"/>
          <w:sz w:val="36"/>
          <w:szCs w:val="36"/>
        </w:rPr>
        <w:t>1) Objective</w:t>
      </w:r>
    </w:p>
    <w:p w14:paraId="3C8E4EAF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kern w:val="0"/>
          <w:sz w:val="24"/>
        </w:rPr>
        <w:t xml:space="preserve">Build a model to predict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Premium.Amount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using customer demographic and health features; document feature engineering, model selection, validation, and diagnostics, and identify the key pricing drivers.</w:t>
      </w:r>
    </w:p>
    <w:p w14:paraId="3A6D6A3D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7042">
        <w:rPr>
          <w:rFonts w:ascii="宋体" w:eastAsia="宋体" w:hAnsi="宋体" w:cs="宋体"/>
          <w:b/>
          <w:bCs/>
          <w:kern w:val="0"/>
          <w:sz w:val="36"/>
          <w:szCs w:val="36"/>
        </w:rPr>
        <w:t>2) Data &amp; Preparation</w:t>
      </w:r>
    </w:p>
    <w:p w14:paraId="129177C3" w14:textId="77777777" w:rsidR="00EA7042" w:rsidRPr="00EA7042" w:rsidRDefault="00EA7042" w:rsidP="00EA70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Source:</w:t>
      </w:r>
      <w:r w:rsidRPr="00EA7042">
        <w:rPr>
          <w:rFonts w:ascii="宋体" w:eastAsia="宋体" w:hAnsi="宋体" w:cs="宋体"/>
          <w:kern w:val="0"/>
          <w:sz w:val="24"/>
        </w:rPr>
        <w:t xml:space="preserve"> premium_data.csv.</w:t>
      </w:r>
    </w:p>
    <w:p w14:paraId="71AC1FE5" w14:textId="77777777" w:rsidR="00EA7042" w:rsidRPr="00EA7042" w:rsidRDefault="00EA7042" w:rsidP="00EA70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Cleaning:</w:t>
      </w:r>
      <w:r w:rsidRPr="00EA7042">
        <w:rPr>
          <w:rFonts w:ascii="宋体" w:eastAsia="宋体" w:hAnsi="宋体" w:cs="宋体"/>
          <w:kern w:val="0"/>
          <w:sz w:val="24"/>
        </w:rPr>
        <w:t xml:space="preserve"> Dropped rows with missing values (</w:t>
      </w:r>
      <w:proofErr w:type="spellStart"/>
      <w:proofErr w:type="gramStart"/>
      <w:r w:rsidRPr="00EA7042">
        <w:rPr>
          <w:rFonts w:ascii="宋体" w:eastAsia="宋体" w:hAnsi="宋体" w:cs="宋体"/>
          <w:kern w:val="0"/>
          <w:sz w:val="24"/>
        </w:rPr>
        <w:t>na.omit</w:t>
      </w:r>
      <w:proofErr w:type="spellEnd"/>
      <w:proofErr w:type="gramEnd"/>
      <w:r w:rsidRPr="00EA7042">
        <w:rPr>
          <w:rFonts w:ascii="宋体" w:eastAsia="宋体" w:hAnsi="宋体" w:cs="宋体"/>
          <w:kern w:val="0"/>
          <w:sz w:val="24"/>
        </w:rPr>
        <w:t>).</w:t>
      </w:r>
    </w:p>
    <w:p w14:paraId="73508CE6" w14:textId="77777777" w:rsidR="00EA7042" w:rsidRPr="00EA7042" w:rsidRDefault="00EA7042" w:rsidP="00EA70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Categoricals</w:t>
      </w:r>
      <w:proofErr w:type="spellEnd"/>
      <w:r w:rsidRPr="00EA7042">
        <w:rPr>
          <w:rFonts w:ascii="宋体" w:eastAsia="宋体" w:hAnsi="宋体" w:cs="宋体"/>
          <w:b/>
          <w:bCs/>
          <w:kern w:val="0"/>
          <w:sz w:val="24"/>
        </w:rPr>
        <w:t>:</w:t>
      </w:r>
      <w:r w:rsidRPr="00EA7042">
        <w:rPr>
          <w:rFonts w:ascii="宋体" w:eastAsia="宋体" w:hAnsi="宋体" w:cs="宋体"/>
          <w:kern w:val="0"/>
          <w:sz w:val="24"/>
        </w:rPr>
        <w:t xml:space="preserve"> Trimmed whitespace for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Smoking.Status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; converted to factors: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Smoking.Status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Gender, Region,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Educational.Level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Age_Groups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Income_Level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Credit_Category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proofErr w:type="gramStart"/>
      <w:r w:rsidRPr="00EA7042">
        <w:rPr>
          <w:rFonts w:ascii="宋体" w:eastAsia="宋体" w:hAnsi="宋体" w:cs="宋体"/>
          <w:kern w:val="0"/>
          <w:sz w:val="24"/>
        </w:rPr>
        <w:t>Pre.existing.Conditions</w:t>
      </w:r>
      <w:proofErr w:type="spellEnd"/>
      <w:proofErr w:type="gram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Family.Medical.History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>.</w:t>
      </w:r>
    </w:p>
    <w:p w14:paraId="743A455E" w14:textId="77777777" w:rsidR="00EA7042" w:rsidRPr="00EA7042" w:rsidRDefault="00EA7042" w:rsidP="00EA704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Train/Test split:</w:t>
      </w:r>
      <w:r w:rsidRPr="00EA7042">
        <w:rPr>
          <w:rFonts w:ascii="宋体" w:eastAsia="宋体" w:hAnsi="宋体" w:cs="宋体"/>
          <w:kern w:val="0"/>
          <w:sz w:val="24"/>
        </w:rPr>
        <w:t xml:space="preserve"> 70/30 using </w:t>
      </w:r>
      <w:proofErr w:type="spellStart"/>
      <w:proofErr w:type="gramStart"/>
      <w:r w:rsidRPr="00EA7042">
        <w:rPr>
          <w:rFonts w:ascii="宋体" w:eastAsia="宋体" w:hAnsi="宋体" w:cs="宋体"/>
          <w:kern w:val="0"/>
          <w:sz w:val="24"/>
        </w:rPr>
        <w:t>set.seed</w:t>
      </w:r>
      <w:proofErr w:type="spellEnd"/>
      <w:proofErr w:type="gramEnd"/>
      <w:r w:rsidRPr="00EA7042">
        <w:rPr>
          <w:rFonts w:ascii="宋体" w:eastAsia="宋体" w:hAnsi="宋体" w:cs="宋体"/>
          <w:kern w:val="0"/>
          <w:sz w:val="24"/>
        </w:rPr>
        <w:t>(888) and caret::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createDataPartition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>.</w:t>
      </w:r>
    </w:p>
    <w:p w14:paraId="7A84240D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7042">
        <w:rPr>
          <w:rFonts w:ascii="宋体" w:eastAsia="宋体" w:hAnsi="宋体" w:cs="宋体"/>
          <w:b/>
          <w:bCs/>
          <w:kern w:val="0"/>
          <w:sz w:val="36"/>
          <w:szCs w:val="36"/>
        </w:rPr>
        <w:t>3) Exploratory Data Analysis (EDA)</w:t>
      </w:r>
    </w:p>
    <w:p w14:paraId="3A67FF22" w14:textId="77777777" w:rsidR="00EA7042" w:rsidRPr="00EA7042" w:rsidRDefault="00EA7042" w:rsidP="00EA70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Categorical vs Premium (boxplots via facet):</w:t>
      </w:r>
    </w:p>
    <w:p w14:paraId="42B3914B" w14:textId="77777777" w:rsidR="00EA7042" w:rsidRPr="00EA7042" w:rsidRDefault="00EA7042" w:rsidP="00EA704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kern w:val="0"/>
          <w:sz w:val="24"/>
        </w:rPr>
        <w:t xml:space="preserve">Clear level shifts for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Smoking.Status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(Smoker &gt; Ex-smoker &gt; Non-smoker), </w:t>
      </w:r>
      <w:proofErr w:type="spellStart"/>
      <w:proofErr w:type="gramStart"/>
      <w:r w:rsidRPr="00EA7042">
        <w:rPr>
          <w:rFonts w:ascii="宋体" w:eastAsia="宋体" w:hAnsi="宋体" w:cs="宋体"/>
          <w:b/>
          <w:bCs/>
          <w:kern w:val="0"/>
          <w:sz w:val="24"/>
        </w:rPr>
        <w:t>Pre.existing.Conditions</w:t>
      </w:r>
      <w:proofErr w:type="spellEnd"/>
      <w:proofErr w:type="gramEnd"/>
      <w:r w:rsidRPr="00EA7042">
        <w:rPr>
          <w:rFonts w:ascii="宋体" w:eastAsia="宋体" w:hAnsi="宋体" w:cs="宋体"/>
          <w:kern w:val="0"/>
          <w:sz w:val="24"/>
        </w:rPr>
        <w:t xml:space="preserve"> (1 &gt; 0),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Family.Medical.History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(1 &gt; 0), and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Income_Level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(higher income bands associated with higher premiums).</w:t>
      </w:r>
    </w:p>
    <w:p w14:paraId="7DD9D132" w14:textId="77777777" w:rsidR="00EA7042" w:rsidRPr="00EA7042" w:rsidRDefault="00EA7042" w:rsidP="00EA704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kern w:val="0"/>
          <w:sz w:val="24"/>
        </w:rPr>
        <w:t>Little/no separation for some others (e.g., Gender, some Regions/Education levels).</w:t>
      </w:r>
    </w:p>
    <w:p w14:paraId="283B5B09" w14:textId="77777777" w:rsidR="00EA7042" w:rsidRPr="00EA7042" w:rsidRDefault="00EA7042" w:rsidP="00EA70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Numerical correlation (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corrplot</w:t>
      </w:r>
      <w:proofErr w:type="spellEnd"/>
      <w:r w:rsidRPr="00EA7042">
        <w:rPr>
          <w:rFonts w:ascii="宋体" w:eastAsia="宋体" w:hAnsi="宋体" w:cs="宋体"/>
          <w:b/>
          <w:bCs/>
          <w:kern w:val="0"/>
          <w:sz w:val="24"/>
        </w:rPr>
        <w:t>):</w:t>
      </w:r>
    </w:p>
    <w:p w14:paraId="08202318" w14:textId="77777777" w:rsidR="00EA7042" w:rsidRPr="00EA7042" w:rsidRDefault="00EA7042" w:rsidP="00EA704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Age</w:t>
      </w:r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BMI</w:t>
      </w:r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Sum.Insured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positively correlated with premiums;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Credit.Score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weakly negative.</w:t>
      </w:r>
    </w:p>
    <w:p w14:paraId="53EEF362" w14:textId="77777777" w:rsidR="00EA7042" w:rsidRPr="00EA7042" w:rsidRDefault="00EA7042" w:rsidP="00EA704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kern w:val="0"/>
          <w:sz w:val="24"/>
        </w:rPr>
        <w:t>No problematic numeric–numeric multicollinearity detected.</w:t>
      </w:r>
    </w:p>
    <w:p w14:paraId="10FBE220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7042">
        <w:rPr>
          <w:rFonts w:ascii="宋体" w:eastAsia="宋体" w:hAnsi="宋体" w:cs="宋体"/>
          <w:b/>
          <w:bCs/>
          <w:kern w:val="0"/>
          <w:sz w:val="36"/>
          <w:szCs w:val="36"/>
        </w:rPr>
        <w:t>4) Feature Set (for modeling)</w:t>
      </w:r>
    </w:p>
    <w:p w14:paraId="2A1EB234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Numerical:</w:t>
      </w:r>
      <w:r w:rsidRPr="00EA7042">
        <w:rPr>
          <w:rFonts w:ascii="宋体" w:eastAsia="宋体" w:hAnsi="宋体" w:cs="宋体"/>
          <w:kern w:val="0"/>
          <w:sz w:val="24"/>
        </w:rPr>
        <w:t xml:space="preserve"> Age, BMI,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Credit.Score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Sum.Insured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High_Risk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br/>
      </w:r>
      <w:r w:rsidRPr="00EA7042">
        <w:rPr>
          <w:rFonts w:ascii="宋体" w:eastAsia="宋体" w:hAnsi="宋体" w:cs="宋体"/>
          <w:b/>
          <w:bCs/>
          <w:kern w:val="0"/>
          <w:sz w:val="24"/>
        </w:rPr>
        <w:t>Categorical:</w:t>
      </w:r>
      <w:r w:rsidRPr="00EA704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Smoking.Status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proofErr w:type="gramStart"/>
      <w:r w:rsidRPr="00EA7042">
        <w:rPr>
          <w:rFonts w:ascii="宋体" w:eastAsia="宋体" w:hAnsi="宋体" w:cs="宋体"/>
          <w:kern w:val="0"/>
          <w:sz w:val="24"/>
        </w:rPr>
        <w:t>Pre.existing.Conditions</w:t>
      </w:r>
      <w:proofErr w:type="spellEnd"/>
      <w:proofErr w:type="gram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Family.Medical.History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Income_Level</w:t>
      </w:r>
      <w:proofErr w:type="spellEnd"/>
    </w:p>
    <w:p w14:paraId="76A740CA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kern w:val="0"/>
          <w:sz w:val="24"/>
        </w:rPr>
        <w:t xml:space="preserve">(We kept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High_Risk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to test incremental lift, with the understanding it might be dropped if not significant.)</w:t>
      </w:r>
    </w:p>
    <w:p w14:paraId="096D85AA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704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5) Models &amp; Validation</w:t>
      </w:r>
    </w:p>
    <w:p w14:paraId="49AD7D09" w14:textId="77777777" w:rsidR="00EA7042" w:rsidRPr="00EA7042" w:rsidRDefault="00EA7042" w:rsidP="00EA704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Models compared:</w:t>
      </w:r>
    </w:p>
    <w:p w14:paraId="1FA2978A" w14:textId="77777777" w:rsidR="00EA7042" w:rsidRPr="00EA7042" w:rsidRDefault="00EA7042" w:rsidP="00EA704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kern w:val="0"/>
          <w:sz w:val="24"/>
        </w:rPr>
        <w:t>Multiple Linear Regression (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lm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>) with all selected features.</w:t>
      </w:r>
    </w:p>
    <w:p w14:paraId="3B9C57BC" w14:textId="77777777" w:rsidR="00EA7042" w:rsidRPr="00EA7042" w:rsidRDefault="00EA7042" w:rsidP="00EA704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kern w:val="0"/>
          <w:sz w:val="24"/>
        </w:rPr>
        <w:t>Random Forest (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randomForest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>) with default settings, importance = TRUE.</w:t>
      </w:r>
    </w:p>
    <w:p w14:paraId="77DE8F86" w14:textId="77777777" w:rsidR="00EA7042" w:rsidRPr="00EA7042" w:rsidRDefault="00EA7042" w:rsidP="00EA704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Validation:</w:t>
      </w:r>
      <w:r w:rsidRPr="00EA7042">
        <w:rPr>
          <w:rFonts w:ascii="宋体" w:eastAsia="宋体" w:hAnsi="宋体" w:cs="宋体"/>
          <w:kern w:val="0"/>
          <w:sz w:val="24"/>
        </w:rPr>
        <w:t xml:space="preserve"> Hold-out test set (30%). Metrics: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RMSE</w:t>
      </w:r>
      <w:r w:rsidRPr="00EA7042">
        <w:rPr>
          <w:rFonts w:ascii="宋体" w:eastAsia="宋体" w:hAnsi="宋体" w:cs="宋体"/>
          <w:kern w:val="0"/>
          <w:sz w:val="24"/>
        </w:rPr>
        <w:t xml:space="preserve"> and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MAE</w:t>
      </w:r>
      <w:r w:rsidRPr="00EA7042">
        <w:rPr>
          <w:rFonts w:ascii="宋体" w:eastAsia="宋体" w:hAnsi="宋体" w:cs="宋体"/>
          <w:kern w:val="0"/>
          <w:sz w:val="24"/>
        </w:rPr>
        <w:t>.</w:t>
      </w:r>
    </w:p>
    <w:p w14:paraId="30350BC8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7042">
        <w:rPr>
          <w:rFonts w:ascii="宋体" w:eastAsia="宋体" w:hAnsi="宋体" w:cs="宋体"/>
          <w:b/>
          <w:bCs/>
          <w:kern w:val="0"/>
          <w:sz w:val="36"/>
          <w:szCs w:val="36"/>
        </w:rPr>
        <w:t>6) Results</w:t>
      </w:r>
    </w:p>
    <w:p w14:paraId="7E11B41F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7042">
        <w:rPr>
          <w:rFonts w:ascii="宋体" w:eastAsia="宋体" w:hAnsi="宋体" w:cs="宋体"/>
          <w:b/>
          <w:bCs/>
          <w:kern w:val="0"/>
          <w:sz w:val="27"/>
          <w:szCs w:val="27"/>
        </w:rPr>
        <w:t>6.1 Linear Regression (train on 70%)</w:t>
      </w:r>
    </w:p>
    <w:p w14:paraId="0837F982" w14:textId="77777777" w:rsidR="00EA7042" w:rsidRPr="00EA7042" w:rsidRDefault="00EA7042" w:rsidP="00EA704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Adjusted R²:</w:t>
      </w:r>
      <w:r w:rsidRPr="00EA7042">
        <w:rPr>
          <w:rFonts w:ascii="宋体" w:eastAsia="宋体" w:hAnsi="宋体" w:cs="宋体"/>
          <w:kern w:val="0"/>
          <w:sz w:val="24"/>
        </w:rPr>
        <w:t xml:space="preserve">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0.9481</w:t>
      </w:r>
      <w:r w:rsidRPr="00EA7042">
        <w:rPr>
          <w:rFonts w:ascii="宋体" w:eastAsia="宋体" w:hAnsi="宋体" w:cs="宋体"/>
          <w:kern w:val="0"/>
          <w:sz w:val="24"/>
        </w:rPr>
        <w:t xml:space="preserve"> (Multiple R² 0.9483).</w:t>
      </w:r>
    </w:p>
    <w:p w14:paraId="666BA799" w14:textId="77777777" w:rsidR="00EA7042" w:rsidRPr="00EA7042" w:rsidRDefault="00EA7042" w:rsidP="00EA704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Test metrics:</w:t>
      </w:r>
      <w:r w:rsidRPr="00EA7042">
        <w:rPr>
          <w:rFonts w:ascii="宋体" w:eastAsia="宋体" w:hAnsi="宋体" w:cs="宋体"/>
          <w:kern w:val="0"/>
          <w:sz w:val="24"/>
        </w:rPr>
        <w:t xml:space="preserve">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RMSE = 85.54</w:t>
      </w:r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MAE = 71.29</w:t>
      </w:r>
      <w:r w:rsidRPr="00EA7042">
        <w:rPr>
          <w:rFonts w:ascii="宋体" w:eastAsia="宋体" w:hAnsi="宋体" w:cs="宋体"/>
          <w:kern w:val="0"/>
          <w:sz w:val="24"/>
        </w:rPr>
        <w:t>.</w:t>
      </w:r>
    </w:p>
    <w:p w14:paraId="4B097B56" w14:textId="77777777" w:rsidR="00EA7042" w:rsidRPr="00EA7042" w:rsidRDefault="00EA7042" w:rsidP="00EA704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Significance:</w:t>
      </w:r>
      <w:r w:rsidRPr="00EA7042">
        <w:rPr>
          <w:rFonts w:ascii="宋体" w:eastAsia="宋体" w:hAnsi="宋体" w:cs="宋体"/>
          <w:kern w:val="0"/>
          <w:sz w:val="24"/>
        </w:rPr>
        <w:t xml:space="preserve"> All predictors are highly significant (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p &lt; 0.001</w:t>
      </w:r>
      <w:r w:rsidRPr="00EA7042">
        <w:rPr>
          <w:rFonts w:ascii="宋体" w:eastAsia="宋体" w:hAnsi="宋体" w:cs="宋体"/>
          <w:kern w:val="0"/>
          <w:sz w:val="24"/>
        </w:rPr>
        <w:t xml:space="preserve">)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 xml:space="preserve">except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High_Risk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(p = 0.359).</w:t>
      </w:r>
    </w:p>
    <w:p w14:paraId="45CD7B84" w14:textId="77777777" w:rsidR="00EA7042" w:rsidRPr="00EA7042" w:rsidRDefault="00EA7042" w:rsidP="00EA704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Key coefficients (holding others constant):</w:t>
      </w:r>
    </w:p>
    <w:p w14:paraId="770858A8" w14:textId="77777777" w:rsidR="00EA7042" w:rsidRPr="00EA7042" w:rsidRDefault="00EA7042" w:rsidP="00EA704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Age:</w:t>
      </w:r>
      <w:r w:rsidRPr="00EA7042">
        <w:rPr>
          <w:rFonts w:ascii="宋体" w:eastAsia="宋体" w:hAnsi="宋体" w:cs="宋体"/>
          <w:kern w:val="0"/>
          <w:sz w:val="24"/>
        </w:rPr>
        <w:t xml:space="preserve"> +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20.29</w:t>
      </w:r>
      <w:r w:rsidRPr="00EA7042">
        <w:rPr>
          <w:rFonts w:ascii="宋体" w:eastAsia="宋体" w:hAnsi="宋体" w:cs="宋体"/>
          <w:kern w:val="0"/>
          <w:sz w:val="24"/>
        </w:rPr>
        <w:t xml:space="preserve"> per year (p &lt; 2e-16).</w:t>
      </w:r>
    </w:p>
    <w:p w14:paraId="163E1FD7" w14:textId="77777777" w:rsidR="00EA7042" w:rsidRPr="00EA7042" w:rsidRDefault="00EA7042" w:rsidP="00EA704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BMI:</w:t>
      </w:r>
      <w:r w:rsidRPr="00EA7042">
        <w:rPr>
          <w:rFonts w:ascii="宋体" w:eastAsia="宋体" w:hAnsi="宋体" w:cs="宋体"/>
          <w:kern w:val="0"/>
          <w:sz w:val="24"/>
        </w:rPr>
        <w:t xml:space="preserve"> +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14.54</w:t>
      </w:r>
      <w:r w:rsidRPr="00EA7042">
        <w:rPr>
          <w:rFonts w:ascii="宋体" w:eastAsia="宋体" w:hAnsi="宋体" w:cs="宋体"/>
          <w:kern w:val="0"/>
          <w:sz w:val="24"/>
        </w:rPr>
        <w:t xml:space="preserve"> per unit (p &lt; 2e-16).</w:t>
      </w:r>
    </w:p>
    <w:p w14:paraId="685849DA" w14:textId="77777777" w:rsidR="00EA7042" w:rsidRPr="00EA7042" w:rsidRDefault="00EA7042" w:rsidP="00EA704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Credit.Score</w:t>
      </w:r>
      <w:proofErr w:type="spellEnd"/>
      <w:r w:rsidRPr="00EA7042">
        <w:rPr>
          <w:rFonts w:ascii="宋体" w:eastAsia="宋体" w:hAnsi="宋体" w:cs="宋体"/>
          <w:b/>
          <w:bCs/>
          <w:kern w:val="0"/>
          <w:sz w:val="24"/>
        </w:rPr>
        <w:t>:</w:t>
      </w:r>
      <w:r w:rsidRPr="00EA7042">
        <w:rPr>
          <w:rFonts w:ascii="宋体" w:eastAsia="宋体" w:hAnsi="宋体" w:cs="宋体"/>
          <w:kern w:val="0"/>
          <w:sz w:val="24"/>
        </w:rPr>
        <w:t xml:space="preserve"> </w:t>
      </w:r>
      <w:r w:rsidRPr="00EA7042">
        <w:rPr>
          <w:rFonts w:ascii="Cambria Math" w:eastAsia="宋体" w:hAnsi="Cambria Math" w:cs="Cambria Math"/>
          <w:kern w:val="0"/>
          <w:sz w:val="24"/>
        </w:rPr>
        <w:t>−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0.477</w:t>
      </w:r>
      <w:r w:rsidRPr="00EA7042">
        <w:rPr>
          <w:rFonts w:ascii="宋体" w:eastAsia="宋体" w:hAnsi="宋体" w:cs="宋体"/>
          <w:kern w:val="0"/>
          <w:sz w:val="24"/>
        </w:rPr>
        <w:t xml:space="preserve"> per point (p &lt; 2e-16).</w:t>
      </w:r>
    </w:p>
    <w:p w14:paraId="1E162CBB" w14:textId="77777777" w:rsidR="00EA7042" w:rsidRPr="00EA7042" w:rsidRDefault="00EA7042" w:rsidP="00EA704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Sum.Insured</w:t>
      </w:r>
      <w:proofErr w:type="spellEnd"/>
      <w:r w:rsidRPr="00EA7042">
        <w:rPr>
          <w:rFonts w:ascii="宋体" w:eastAsia="宋体" w:hAnsi="宋体" w:cs="宋体"/>
          <w:b/>
          <w:bCs/>
          <w:kern w:val="0"/>
          <w:sz w:val="24"/>
        </w:rPr>
        <w:t>:</w:t>
      </w:r>
      <w:r w:rsidRPr="00EA7042">
        <w:rPr>
          <w:rFonts w:ascii="宋体" w:eastAsia="宋体" w:hAnsi="宋体" w:cs="宋体"/>
          <w:kern w:val="0"/>
          <w:sz w:val="24"/>
        </w:rPr>
        <w:t xml:space="preserve"> +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0.0009936</w:t>
      </w:r>
      <w:r w:rsidRPr="00EA7042">
        <w:rPr>
          <w:rFonts w:ascii="宋体" w:eastAsia="宋体" w:hAnsi="宋体" w:cs="宋体"/>
          <w:kern w:val="0"/>
          <w:sz w:val="24"/>
        </w:rPr>
        <w:t xml:space="preserve"> per $1 of coverage (~+$0.99 per $1,000).</w:t>
      </w:r>
    </w:p>
    <w:p w14:paraId="53BEB110" w14:textId="77777777" w:rsidR="00EA7042" w:rsidRPr="00EA7042" w:rsidRDefault="00EA7042" w:rsidP="00EA704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Smoking.Status</w:t>
      </w:r>
      <w:proofErr w:type="spellEnd"/>
      <w:r w:rsidRPr="00EA7042">
        <w:rPr>
          <w:rFonts w:ascii="宋体" w:eastAsia="宋体" w:hAnsi="宋体" w:cs="宋体"/>
          <w:b/>
          <w:bCs/>
          <w:kern w:val="0"/>
          <w:sz w:val="24"/>
        </w:rPr>
        <w:t>:</w:t>
      </w:r>
      <w:r w:rsidRPr="00EA7042">
        <w:rPr>
          <w:rFonts w:ascii="宋体" w:eastAsia="宋体" w:hAnsi="宋体" w:cs="宋体"/>
          <w:kern w:val="0"/>
          <w:sz w:val="24"/>
        </w:rPr>
        <w:t xml:space="preserve"> Non-smoker </w:t>
      </w:r>
      <w:r w:rsidRPr="00EA7042">
        <w:rPr>
          <w:rFonts w:ascii="Cambria Math" w:eastAsia="宋体" w:hAnsi="Cambria Math" w:cs="Cambria Math"/>
          <w:b/>
          <w:bCs/>
          <w:kern w:val="0"/>
          <w:sz w:val="24"/>
        </w:rPr>
        <w:t>−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107.8</w:t>
      </w:r>
      <w:r w:rsidRPr="00EA7042">
        <w:rPr>
          <w:rFonts w:ascii="宋体" w:eastAsia="宋体" w:hAnsi="宋体" w:cs="宋体"/>
          <w:kern w:val="0"/>
          <w:sz w:val="24"/>
        </w:rPr>
        <w:t xml:space="preserve"> vs Ex-smoker; Smoker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+94.1</w:t>
      </w:r>
      <w:r w:rsidRPr="00EA7042">
        <w:rPr>
          <w:rFonts w:ascii="宋体" w:eastAsia="宋体" w:hAnsi="宋体" w:cs="宋体"/>
          <w:kern w:val="0"/>
          <w:sz w:val="24"/>
        </w:rPr>
        <w:t xml:space="preserve"> vs Ex-smoker.</w:t>
      </w:r>
    </w:p>
    <w:p w14:paraId="559B9651" w14:textId="77777777" w:rsidR="00EA7042" w:rsidRPr="00EA7042" w:rsidRDefault="00EA7042" w:rsidP="00EA704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EA7042">
        <w:rPr>
          <w:rFonts w:ascii="宋体" w:eastAsia="宋体" w:hAnsi="宋体" w:cs="宋体"/>
          <w:b/>
          <w:bCs/>
          <w:kern w:val="0"/>
          <w:sz w:val="24"/>
        </w:rPr>
        <w:t>Pre.existing.Conditions</w:t>
      </w:r>
      <w:proofErr w:type="spellEnd"/>
      <w:proofErr w:type="gramEnd"/>
      <w:r w:rsidRPr="00EA7042">
        <w:rPr>
          <w:rFonts w:ascii="宋体" w:eastAsia="宋体" w:hAnsi="宋体" w:cs="宋体"/>
          <w:b/>
          <w:bCs/>
          <w:kern w:val="0"/>
          <w:sz w:val="24"/>
        </w:rPr>
        <w:t>=1:</w:t>
      </w:r>
      <w:r w:rsidRPr="00EA7042">
        <w:rPr>
          <w:rFonts w:ascii="宋体" w:eastAsia="宋体" w:hAnsi="宋体" w:cs="宋体"/>
          <w:kern w:val="0"/>
          <w:sz w:val="24"/>
        </w:rPr>
        <w:t xml:space="preserve">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+302.8</w:t>
      </w:r>
      <w:r w:rsidRPr="00EA7042">
        <w:rPr>
          <w:rFonts w:ascii="宋体" w:eastAsia="宋体" w:hAnsi="宋体" w:cs="宋体"/>
          <w:kern w:val="0"/>
          <w:sz w:val="24"/>
        </w:rPr>
        <w:t>.</w:t>
      </w:r>
    </w:p>
    <w:p w14:paraId="4CE283A8" w14:textId="77777777" w:rsidR="00EA7042" w:rsidRPr="00EA7042" w:rsidRDefault="00EA7042" w:rsidP="00EA704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EA7042">
        <w:rPr>
          <w:rFonts w:ascii="宋体" w:eastAsia="宋体" w:hAnsi="宋体" w:cs="宋体"/>
          <w:b/>
          <w:bCs/>
          <w:kern w:val="0"/>
          <w:sz w:val="24"/>
        </w:rPr>
        <w:t>Family.Medical.History</w:t>
      </w:r>
      <w:proofErr w:type="spellEnd"/>
      <w:proofErr w:type="gramEnd"/>
      <w:r w:rsidRPr="00EA7042">
        <w:rPr>
          <w:rFonts w:ascii="宋体" w:eastAsia="宋体" w:hAnsi="宋体" w:cs="宋体"/>
          <w:b/>
          <w:bCs/>
          <w:kern w:val="0"/>
          <w:sz w:val="24"/>
        </w:rPr>
        <w:t>=1:</w:t>
      </w:r>
      <w:r w:rsidRPr="00EA7042">
        <w:rPr>
          <w:rFonts w:ascii="宋体" w:eastAsia="宋体" w:hAnsi="宋体" w:cs="宋体"/>
          <w:kern w:val="0"/>
          <w:sz w:val="24"/>
        </w:rPr>
        <w:t xml:space="preserve">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+153.5</w:t>
      </w:r>
      <w:r w:rsidRPr="00EA7042">
        <w:rPr>
          <w:rFonts w:ascii="宋体" w:eastAsia="宋体" w:hAnsi="宋体" w:cs="宋体"/>
          <w:kern w:val="0"/>
          <w:sz w:val="24"/>
        </w:rPr>
        <w:t>.</w:t>
      </w:r>
    </w:p>
    <w:p w14:paraId="28E1A2E4" w14:textId="77777777" w:rsidR="00EA7042" w:rsidRPr="00EA7042" w:rsidRDefault="00EA7042" w:rsidP="00EA704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Income_Level</w:t>
      </w:r>
      <w:proofErr w:type="spellEnd"/>
      <w:r w:rsidRPr="00EA7042">
        <w:rPr>
          <w:rFonts w:ascii="宋体" w:eastAsia="宋体" w:hAnsi="宋体" w:cs="宋体"/>
          <w:b/>
          <w:bCs/>
          <w:kern w:val="0"/>
          <w:sz w:val="24"/>
        </w:rPr>
        <w:t>:</w:t>
      </w:r>
      <w:r w:rsidRPr="00EA7042">
        <w:rPr>
          <w:rFonts w:ascii="宋体" w:eastAsia="宋体" w:hAnsi="宋体" w:cs="宋体"/>
          <w:kern w:val="0"/>
          <w:sz w:val="24"/>
        </w:rPr>
        <w:t xml:space="preserve"> sizeable positive effects vs baseline (e.g., Elite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+1358</w:t>
      </w:r>
      <w:r w:rsidRPr="00EA7042">
        <w:rPr>
          <w:rFonts w:ascii="宋体" w:eastAsia="宋体" w:hAnsi="宋体" w:cs="宋体"/>
          <w:kern w:val="0"/>
          <w:sz w:val="24"/>
        </w:rPr>
        <w:t xml:space="preserve">, Very High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+1090</w:t>
      </w:r>
      <w:r w:rsidRPr="00EA7042">
        <w:rPr>
          <w:rFonts w:ascii="宋体" w:eastAsia="宋体" w:hAnsi="宋体" w:cs="宋体"/>
          <w:kern w:val="0"/>
          <w:sz w:val="24"/>
        </w:rPr>
        <w:t xml:space="preserve">, High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+824</w:t>
      </w:r>
      <w:r w:rsidRPr="00EA7042">
        <w:rPr>
          <w:rFonts w:ascii="宋体" w:eastAsia="宋体" w:hAnsi="宋体" w:cs="宋体"/>
          <w:kern w:val="0"/>
          <w:sz w:val="24"/>
        </w:rPr>
        <w:t xml:space="preserve">, Medium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+575</w:t>
      </w:r>
      <w:r w:rsidRPr="00EA7042">
        <w:rPr>
          <w:rFonts w:ascii="宋体" w:eastAsia="宋体" w:hAnsi="宋体" w:cs="宋体"/>
          <w:kern w:val="0"/>
          <w:sz w:val="24"/>
        </w:rPr>
        <w:t xml:space="preserve">, Low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+322</w:t>
      </w:r>
      <w:r w:rsidRPr="00EA7042">
        <w:rPr>
          <w:rFonts w:ascii="宋体" w:eastAsia="宋体" w:hAnsi="宋体" w:cs="宋体"/>
          <w:kern w:val="0"/>
          <w:sz w:val="24"/>
        </w:rPr>
        <w:t>).</w:t>
      </w:r>
    </w:p>
    <w:p w14:paraId="7332DD04" w14:textId="77777777" w:rsidR="00EA7042" w:rsidRPr="00EA7042" w:rsidRDefault="00EA7042" w:rsidP="00EA704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Multicollinearity:</w:t>
      </w:r>
      <w:r w:rsidRPr="00EA7042">
        <w:rPr>
          <w:rFonts w:ascii="宋体" w:eastAsia="宋体" w:hAnsi="宋体" w:cs="宋体"/>
          <w:kern w:val="0"/>
          <w:sz w:val="24"/>
        </w:rPr>
        <w:t xml:space="preserve"> VIFs are low (all GVIF^(1/(2*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Df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)) ≈ 1.00–2.45),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no red flags</w:t>
      </w:r>
      <w:r w:rsidRPr="00EA7042">
        <w:rPr>
          <w:rFonts w:ascii="宋体" w:eastAsia="宋体" w:hAnsi="宋体" w:cs="宋体"/>
          <w:kern w:val="0"/>
          <w:sz w:val="24"/>
        </w:rPr>
        <w:t>.</w:t>
      </w:r>
    </w:p>
    <w:p w14:paraId="0155DAA4" w14:textId="77777777" w:rsidR="00EA7042" w:rsidRPr="00EA7042" w:rsidRDefault="00EA7042" w:rsidP="00EA704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Diagnostics:</w:t>
      </w:r>
      <w:r w:rsidRPr="00EA7042">
        <w:rPr>
          <w:rFonts w:ascii="宋体" w:eastAsia="宋体" w:hAnsi="宋体" w:cs="宋体"/>
          <w:kern w:val="0"/>
          <w:sz w:val="24"/>
        </w:rPr>
        <w:t xml:space="preserve"> Residuals approximately centered with mild heteroskedasticity and light right-tail skew. No problematic leverage after visual check; overall diagnostics acceptable for deployment.</w:t>
      </w:r>
    </w:p>
    <w:p w14:paraId="55B1868A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7042">
        <w:rPr>
          <w:rFonts w:ascii="宋体" w:eastAsia="宋体" w:hAnsi="宋体" w:cs="宋体"/>
          <w:b/>
          <w:bCs/>
          <w:kern w:val="0"/>
          <w:sz w:val="27"/>
          <w:szCs w:val="27"/>
        </w:rPr>
        <w:t>6.2 Random Forest</w:t>
      </w:r>
    </w:p>
    <w:p w14:paraId="1683487C" w14:textId="77777777" w:rsidR="00EA7042" w:rsidRPr="00EA7042" w:rsidRDefault="00EA7042" w:rsidP="00EA704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Test metrics:</w:t>
      </w:r>
      <w:r w:rsidRPr="00EA7042">
        <w:rPr>
          <w:rFonts w:ascii="宋体" w:eastAsia="宋体" w:hAnsi="宋体" w:cs="宋体"/>
          <w:kern w:val="0"/>
          <w:sz w:val="24"/>
        </w:rPr>
        <w:t xml:space="preserve">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RMSE = 110.55</w:t>
      </w:r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MAE = 87.96</w:t>
      </w:r>
      <w:r w:rsidRPr="00EA7042">
        <w:rPr>
          <w:rFonts w:ascii="宋体" w:eastAsia="宋体" w:hAnsi="宋体" w:cs="宋体"/>
          <w:kern w:val="0"/>
          <w:sz w:val="24"/>
        </w:rPr>
        <w:t xml:space="preserve"> (worse than linear).</w:t>
      </w:r>
    </w:p>
    <w:p w14:paraId="45806EA6" w14:textId="77777777" w:rsidR="00EA7042" w:rsidRPr="00EA7042" w:rsidRDefault="00EA7042" w:rsidP="00EA704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lastRenderedPageBreak/>
        <w:t>Variable importance:</w:t>
      </w:r>
      <w:r w:rsidRPr="00EA7042">
        <w:rPr>
          <w:rFonts w:ascii="宋体" w:eastAsia="宋体" w:hAnsi="宋体" w:cs="宋体"/>
          <w:kern w:val="0"/>
          <w:sz w:val="24"/>
        </w:rPr>
        <w:t xml:space="preserve"> Aligns with linear model—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Age</w:t>
      </w:r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Income_Level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proofErr w:type="gramStart"/>
      <w:r w:rsidRPr="00EA7042">
        <w:rPr>
          <w:rFonts w:ascii="宋体" w:eastAsia="宋体" w:hAnsi="宋体" w:cs="宋体"/>
          <w:b/>
          <w:bCs/>
          <w:kern w:val="0"/>
          <w:sz w:val="24"/>
        </w:rPr>
        <w:t>Pre.existing.Conditions</w:t>
      </w:r>
      <w:proofErr w:type="spellEnd"/>
      <w:proofErr w:type="gramEnd"/>
      <w:r w:rsidRPr="00EA7042">
        <w:rPr>
          <w:rFonts w:ascii="宋体" w:eastAsia="宋体" w:hAnsi="宋体" w:cs="宋体"/>
          <w:kern w:val="0"/>
          <w:sz w:val="24"/>
        </w:rPr>
        <w:t xml:space="preserve">, and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Smoking.Status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lead;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Credit.Score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and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BMI</w:t>
      </w:r>
      <w:r w:rsidRPr="00EA7042">
        <w:rPr>
          <w:rFonts w:ascii="宋体" w:eastAsia="宋体" w:hAnsi="宋体" w:cs="宋体"/>
          <w:kern w:val="0"/>
          <w:sz w:val="24"/>
        </w:rPr>
        <w:t xml:space="preserve"> moderate;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High_Risk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low.</w:t>
      </w:r>
    </w:p>
    <w:p w14:paraId="6B21B995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7042">
        <w:rPr>
          <w:rFonts w:ascii="宋体" w:eastAsia="宋体" w:hAnsi="宋体" w:cs="宋体"/>
          <w:b/>
          <w:bCs/>
          <w:kern w:val="0"/>
          <w:sz w:val="27"/>
          <w:szCs w:val="27"/>
        </w:rPr>
        <w:t>6.3 Model choice</w:t>
      </w:r>
    </w:p>
    <w:p w14:paraId="07D97CD2" w14:textId="77777777" w:rsidR="00EA7042" w:rsidRPr="00EA7042" w:rsidRDefault="00EA7042" w:rsidP="00EA704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kern w:val="0"/>
          <w:sz w:val="24"/>
        </w:rPr>
        <w:t xml:space="preserve">The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linear model outperforms RF</w:t>
      </w:r>
      <w:r w:rsidRPr="00EA7042">
        <w:rPr>
          <w:rFonts w:ascii="宋体" w:eastAsia="宋体" w:hAnsi="宋体" w:cs="宋体"/>
          <w:kern w:val="0"/>
          <w:sz w:val="24"/>
        </w:rPr>
        <w:t xml:space="preserve"> on this dataset and is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more interpretable</w:t>
      </w:r>
      <w:r w:rsidRPr="00EA7042">
        <w:rPr>
          <w:rFonts w:ascii="宋体" w:eastAsia="宋体" w:hAnsi="宋体" w:cs="宋体"/>
          <w:kern w:val="0"/>
          <w:sz w:val="24"/>
        </w:rPr>
        <w:t>, suggesting the target–feature relationships are predominantly linear (or near-linear) at the chosen feature set and scale.</w:t>
      </w:r>
    </w:p>
    <w:p w14:paraId="3D964926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7042">
        <w:rPr>
          <w:rFonts w:ascii="宋体" w:eastAsia="宋体" w:hAnsi="宋体" w:cs="宋体"/>
          <w:b/>
          <w:bCs/>
          <w:kern w:val="0"/>
          <w:sz w:val="36"/>
          <w:szCs w:val="36"/>
        </w:rPr>
        <w:t>7) Interpretation &amp; Business Takeaways</w:t>
      </w:r>
    </w:p>
    <w:p w14:paraId="49810DDF" w14:textId="77777777" w:rsidR="00EA7042" w:rsidRPr="00EA7042" w:rsidRDefault="00EA7042" w:rsidP="00EA70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Age</w:t>
      </w:r>
      <w:r w:rsidRPr="00EA7042">
        <w:rPr>
          <w:rFonts w:ascii="宋体" w:eastAsia="宋体" w:hAnsi="宋体" w:cs="宋体"/>
          <w:kern w:val="0"/>
          <w:sz w:val="24"/>
        </w:rPr>
        <w:t xml:space="preserve"> and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health risk proxies</w:t>
      </w:r>
      <w:r w:rsidRPr="00EA7042">
        <w:rPr>
          <w:rFonts w:ascii="宋体" w:eastAsia="宋体" w:hAnsi="宋体" w:cs="宋体"/>
          <w:kern w:val="0"/>
          <w:sz w:val="24"/>
        </w:rPr>
        <w:t xml:space="preserve"> (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BMI</w:t>
      </w:r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proofErr w:type="gramStart"/>
      <w:r w:rsidRPr="00EA7042">
        <w:rPr>
          <w:rFonts w:ascii="宋体" w:eastAsia="宋体" w:hAnsi="宋体" w:cs="宋体"/>
          <w:b/>
          <w:bCs/>
          <w:kern w:val="0"/>
          <w:sz w:val="24"/>
        </w:rPr>
        <w:t>Pre.existing.Conditions</w:t>
      </w:r>
      <w:proofErr w:type="spellEnd"/>
      <w:proofErr w:type="gram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Family.Medical.History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) are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strong premium drivers</w:t>
      </w:r>
      <w:r w:rsidRPr="00EA7042">
        <w:rPr>
          <w:rFonts w:ascii="宋体" w:eastAsia="宋体" w:hAnsi="宋体" w:cs="宋体"/>
          <w:kern w:val="0"/>
          <w:sz w:val="24"/>
        </w:rPr>
        <w:t>.</w:t>
      </w:r>
    </w:p>
    <w:p w14:paraId="76FE0065" w14:textId="77777777" w:rsidR="00EA7042" w:rsidRPr="00EA7042" w:rsidRDefault="00EA7042" w:rsidP="00EA70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 xml:space="preserve">Behavioral/risk </w:t>
      </w:r>
      <w:proofErr w:type="gramStart"/>
      <w:r w:rsidRPr="00EA7042">
        <w:rPr>
          <w:rFonts w:ascii="宋体" w:eastAsia="宋体" w:hAnsi="宋体" w:cs="宋体"/>
          <w:b/>
          <w:bCs/>
          <w:kern w:val="0"/>
          <w:sz w:val="24"/>
        </w:rPr>
        <w:t>proxies</w:t>
      </w:r>
      <w:proofErr w:type="gramEnd"/>
      <w:r w:rsidRPr="00EA7042">
        <w:rPr>
          <w:rFonts w:ascii="宋体" w:eastAsia="宋体" w:hAnsi="宋体" w:cs="宋体"/>
          <w:kern w:val="0"/>
          <w:sz w:val="24"/>
        </w:rPr>
        <w:t xml:space="preserve"> matter: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Smokers</w:t>
      </w:r>
      <w:r w:rsidRPr="00EA7042">
        <w:rPr>
          <w:rFonts w:ascii="宋体" w:eastAsia="宋体" w:hAnsi="宋体" w:cs="宋体"/>
          <w:kern w:val="0"/>
          <w:sz w:val="24"/>
        </w:rPr>
        <w:t xml:space="preserve"> pay more;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non-smokers</w:t>
      </w:r>
      <w:r w:rsidRPr="00EA7042">
        <w:rPr>
          <w:rFonts w:ascii="宋体" w:eastAsia="宋体" w:hAnsi="宋体" w:cs="宋体"/>
          <w:kern w:val="0"/>
          <w:sz w:val="24"/>
        </w:rPr>
        <w:t xml:space="preserve"> pay less than ex-smokers.</w:t>
      </w:r>
    </w:p>
    <w:p w14:paraId="09622179" w14:textId="77777777" w:rsidR="00EA7042" w:rsidRPr="00EA7042" w:rsidRDefault="00EA7042" w:rsidP="00EA70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Financial capacity/coverage</w:t>
      </w:r>
      <w:r w:rsidRPr="00EA7042">
        <w:rPr>
          <w:rFonts w:ascii="宋体" w:eastAsia="宋体" w:hAnsi="宋体" w:cs="宋体"/>
          <w:kern w:val="0"/>
          <w:sz w:val="24"/>
        </w:rPr>
        <w:t xml:space="preserve"> markers (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Income_Level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Sum.Insured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>) are positively associated with premiums (higher coverage and possibly product mix/benefit levels).</w:t>
      </w:r>
    </w:p>
    <w:p w14:paraId="14AADF53" w14:textId="77777777" w:rsidR="00EA7042" w:rsidRPr="00EA7042" w:rsidRDefault="00EA7042" w:rsidP="00EA70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Credit.Score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has a small but significant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downward</w:t>
      </w:r>
      <w:r w:rsidRPr="00EA7042">
        <w:rPr>
          <w:rFonts w:ascii="宋体" w:eastAsia="宋体" w:hAnsi="宋体" w:cs="宋体"/>
          <w:kern w:val="0"/>
          <w:sz w:val="24"/>
        </w:rPr>
        <w:t xml:space="preserve"> effect on premium (better credit, slightly lower premium).</w:t>
      </w:r>
    </w:p>
    <w:p w14:paraId="7A4627C0" w14:textId="77777777" w:rsidR="00EA7042" w:rsidRPr="00EA7042" w:rsidRDefault="00EA7042" w:rsidP="00EA70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High_Risk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(as currently defined) is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not adding signal</w:t>
      </w:r>
      <w:r w:rsidRPr="00EA7042">
        <w:rPr>
          <w:rFonts w:ascii="宋体" w:eastAsia="宋体" w:hAnsi="宋体" w:cs="宋体"/>
          <w:kern w:val="0"/>
          <w:sz w:val="24"/>
        </w:rPr>
        <w:t xml:space="preserve"> (ns</w:t>
      </w:r>
      <w:proofErr w:type="gramStart"/>
      <w:r w:rsidRPr="00EA7042">
        <w:rPr>
          <w:rFonts w:ascii="宋体" w:eastAsia="宋体" w:hAnsi="宋体" w:cs="宋体"/>
          <w:kern w:val="0"/>
          <w:sz w:val="24"/>
        </w:rPr>
        <w:t>), and</w:t>
      </w:r>
      <w:proofErr w:type="gramEnd"/>
      <w:r w:rsidRPr="00EA7042">
        <w:rPr>
          <w:rFonts w:ascii="宋体" w:eastAsia="宋体" w:hAnsi="宋体" w:cs="宋体"/>
          <w:kern w:val="0"/>
          <w:sz w:val="24"/>
        </w:rPr>
        <w:t xml:space="preserve"> can be dropped to simplify the model.</w:t>
      </w:r>
    </w:p>
    <w:p w14:paraId="706FDE38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7042">
        <w:rPr>
          <w:rFonts w:ascii="宋体" w:eastAsia="宋体" w:hAnsi="宋体" w:cs="宋体"/>
          <w:b/>
          <w:bCs/>
          <w:kern w:val="0"/>
          <w:sz w:val="36"/>
          <w:szCs w:val="36"/>
        </w:rPr>
        <w:t>8) Limitations &amp; Next Steps</w:t>
      </w:r>
    </w:p>
    <w:p w14:paraId="0EACF2B9" w14:textId="77777777" w:rsidR="00EA7042" w:rsidRPr="00EA7042" w:rsidRDefault="00EA7042" w:rsidP="00EA70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Mild heteroskedasticity</w:t>
      </w:r>
      <w:r w:rsidRPr="00EA7042">
        <w:rPr>
          <w:rFonts w:ascii="宋体" w:eastAsia="宋体" w:hAnsi="宋体" w:cs="宋体"/>
          <w:kern w:val="0"/>
          <w:sz w:val="24"/>
        </w:rPr>
        <w:t xml:space="preserve">: consider </w:t>
      </w:r>
      <w:proofErr w:type="gramStart"/>
      <w:r w:rsidRPr="00EA7042">
        <w:rPr>
          <w:rFonts w:ascii="宋体" w:eastAsia="宋体" w:hAnsi="宋体" w:cs="宋体"/>
          <w:b/>
          <w:bCs/>
          <w:kern w:val="0"/>
          <w:sz w:val="24"/>
        </w:rPr>
        <w:t>log(</w:t>
      </w:r>
      <w:proofErr w:type="spellStart"/>
      <w:proofErr w:type="gramEnd"/>
      <w:r w:rsidRPr="00EA7042">
        <w:rPr>
          <w:rFonts w:ascii="宋体" w:eastAsia="宋体" w:hAnsi="宋体" w:cs="宋体"/>
          <w:b/>
          <w:bCs/>
          <w:kern w:val="0"/>
          <w:sz w:val="24"/>
        </w:rPr>
        <w:t>Premium.Amount</w:t>
      </w:r>
      <w:proofErr w:type="spellEnd"/>
      <w:r w:rsidRPr="00EA7042">
        <w:rPr>
          <w:rFonts w:ascii="宋体" w:eastAsia="宋体" w:hAnsi="宋体" w:cs="宋体"/>
          <w:b/>
          <w:bCs/>
          <w:kern w:val="0"/>
          <w:sz w:val="24"/>
        </w:rPr>
        <w:t>)</w:t>
      </w:r>
      <w:r w:rsidRPr="00EA7042">
        <w:rPr>
          <w:rFonts w:ascii="宋体" w:eastAsia="宋体" w:hAnsi="宋体" w:cs="宋体"/>
          <w:kern w:val="0"/>
          <w:sz w:val="24"/>
        </w:rPr>
        <w:t xml:space="preserve"> or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WLS</w:t>
      </w:r>
      <w:r w:rsidRPr="00EA7042">
        <w:rPr>
          <w:rFonts w:ascii="宋体" w:eastAsia="宋体" w:hAnsi="宋体" w:cs="宋体"/>
          <w:kern w:val="0"/>
          <w:sz w:val="24"/>
        </w:rPr>
        <w:t xml:space="preserve"> to stabilize variance; check whether performance improves materially.</w:t>
      </w:r>
    </w:p>
    <w:p w14:paraId="1BE857BC" w14:textId="77777777" w:rsidR="00EA7042" w:rsidRPr="00EA7042" w:rsidRDefault="00EA7042" w:rsidP="00EA70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Model simplification:</w:t>
      </w:r>
      <w:r w:rsidRPr="00EA7042">
        <w:rPr>
          <w:rFonts w:ascii="宋体" w:eastAsia="宋体" w:hAnsi="宋体" w:cs="宋体"/>
          <w:kern w:val="0"/>
          <w:sz w:val="24"/>
        </w:rPr>
        <w:t xml:space="preserve"> remove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High_Risk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(ns) and re-fit to confirm metrics hold.</w:t>
      </w:r>
    </w:p>
    <w:p w14:paraId="3B7A8770" w14:textId="77777777" w:rsidR="00EA7042" w:rsidRPr="00EA7042" w:rsidRDefault="00EA7042" w:rsidP="00EA70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RF tuning:</w:t>
      </w:r>
      <w:r w:rsidRPr="00EA7042">
        <w:rPr>
          <w:rFonts w:ascii="宋体" w:eastAsia="宋体" w:hAnsi="宋体" w:cs="宋体"/>
          <w:kern w:val="0"/>
          <w:sz w:val="24"/>
        </w:rPr>
        <w:t xml:space="preserve"> if insisting on a tree ensemble, tune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mtry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ntree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and node size; alternatively try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GBM/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XGBoost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with CV.</w:t>
      </w:r>
    </w:p>
    <w:p w14:paraId="66AA99BE" w14:textId="77777777" w:rsidR="00EA7042" w:rsidRPr="00EA7042" w:rsidRDefault="00EA7042" w:rsidP="00EA70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Segmented models:</w:t>
      </w:r>
      <w:r w:rsidRPr="00EA7042">
        <w:rPr>
          <w:rFonts w:ascii="宋体" w:eastAsia="宋体" w:hAnsi="宋体" w:cs="宋体"/>
          <w:kern w:val="0"/>
          <w:sz w:val="24"/>
        </w:rPr>
        <w:t xml:space="preserve"> optional—fit separate models by </w:t>
      </w:r>
      <w:proofErr w:type="spellStart"/>
      <w:r w:rsidRPr="00EA7042">
        <w:rPr>
          <w:rFonts w:ascii="宋体" w:eastAsia="宋体" w:hAnsi="宋体" w:cs="宋体"/>
          <w:b/>
          <w:bCs/>
          <w:kern w:val="0"/>
          <w:sz w:val="24"/>
        </w:rPr>
        <w:t>Smoking.Status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 to see if segment-specific slopes reduce error.</w:t>
      </w:r>
    </w:p>
    <w:p w14:paraId="39D907DC" w14:textId="77777777" w:rsidR="00EA7042" w:rsidRPr="00EA7042" w:rsidRDefault="00EA7042" w:rsidP="00EA70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A7042">
        <w:rPr>
          <w:rFonts w:ascii="宋体" w:eastAsia="宋体" w:hAnsi="宋体" w:cs="宋体"/>
          <w:b/>
          <w:bCs/>
          <w:kern w:val="0"/>
          <w:sz w:val="24"/>
        </w:rPr>
        <w:t>Robustness:</w:t>
      </w:r>
      <w:r w:rsidRPr="00EA7042">
        <w:rPr>
          <w:rFonts w:ascii="宋体" w:eastAsia="宋体" w:hAnsi="宋体" w:cs="宋体"/>
          <w:kern w:val="0"/>
          <w:sz w:val="24"/>
        </w:rPr>
        <w:t xml:space="preserve"> run k-fold CV (e.g., 5- or 10-fold) to confirm hold-out results are stable.</w:t>
      </w:r>
    </w:p>
    <w:p w14:paraId="560F43BC" w14:textId="77777777" w:rsidR="00EA7042" w:rsidRPr="00EA7042" w:rsidRDefault="00EA7042" w:rsidP="00EA704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7042">
        <w:rPr>
          <w:rFonts w:ascii="宋体" w:eastAsia="宋体" w:hAnsi="宋体" w:cs="宋体"/>
          <w:b/>
          <w:bCs/>
          <w:kern w:val="0"/>
          <w:sz w:val="36"/>
          <w:szCs w:val="36"/>
        </w:rPr>
        <w:t>9) Recommendation</w:t>
      </w:r>
    </w:p>
    <w:p w14:paraId="3575E14D" w14:textId="55804CE0" w:rsidR="00D41D2F" w:rsidRPr="00EA7042" w:rsidRDefault="00EA7042" w:rsidP="00EA704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lang w:val="en-CA"/>
        </w:rPr>
      </w:pPr>
      <w:r w:rsidRPr="00EA7042">
        <w:rPr>
          <w:rFonts w:ascii="宋体" w:eastAsia="宋体" w:hAnsi="宋体" w:cs="宋体"/>
          <w:kern w:val="0"/>
          <w:sz w:val="24"/>
        </w:rPr>
        <w:lastRenderedPageBreak/>
        <w:t xml:space="preserve">Adopt the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multiple linear regression</w:t>
      </w:r>
      <w:r w:rsidRPr="00EA7042">
        <w:rPr>
          <w:rFonts w:ascii="宋体" w:eastAsia="宋体" w:hAnsi="宋体" w:cs="宋体"/>
          <w:kern w:val="0"/>
          <w:sz w:val="24"/>
        </w:rPr>
        <w:t xml:space="preserve"> as the production baseline for premium prediction (features: Age, BMI,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Credit.Score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Sum.Insured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Smoking.Status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proofErr w:type="gramStart"/>
      <w:r w:rsidRPr="00EA7042">
        <w:rPr>
          <w:rFonts w:ascii="宋体" w:eastAsia="宋体" w:hAnsi="宋体" w:cs="宋体"/>
          <w:kern w:val="0"/>
          <w:sz w:val="24"/>
        </w:rPr>
        <w:t>Pre.existing.Conditions</w:t>
      </w:r>
      <w:proofErr w:type="spellEnd"/>
      <w:proofErr w:type="gram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Family.Medical.History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Income_Level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; drop </w:t>
      </w:r>
      <w:proofErr w:type="spellStart"/>
      <w:r w:rsidRPr="00EA7042">
        <w:rPr>
          <w:rFonts w:ascii="宋体" w:eastAsia="宋体" w:hAnsi="宋体" w:cs="宋体"/>
          <w:kern w:val="0"/>
          <w:sz w:val="24"/>
        </w:rPr>
        <w:t>High_Risk</w:t>
      </w:r>
      <w:proofErr w:type="spellEnd"/>
      <w:r w:rsidRPr="00EA7042">
        <w:rPr>
          <w:rFonts w:ascii="宋体" w:eastAsia="宋体" w:hAnsi="宋体" w:cs="宋体"/>
          <w:kern w:val="0"/>
          <w:sz w:val="24"/>
        </w:rPr>
        <w:t xml:space="preserve">). It delivers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low error (RMSE ≈ 85.5)</w:t>
      </w:r>
      <w:r w:rsidRPr="00EA7042">
        <w:rPr>
          <w:rFonts w:ascii="宋体" w:eastAsia="宋体" w:hAnsi="宋体" w:cs="宋体"/>
          <w:kern w:val="0"/>
          <w:sz w:val="24"/>
        </w:rPr>
        <w:t xml:space="preserve">, </w:t>
      </w:r>
      <w:r w:rsidRPr="00EA7042">
        <w:rPr>
          <w:rFonts w:ascii="宋体" w:eastAsia="宋体" w:hAnsi="宋体" w:cs="宋体"/>
          <w:b/>
          <w:bCs/>
          <w:kern w:val="0"/>
          <w:sz w:val="24"/>
        </w:rPr>
        <w:t>high explanatory power (Adj. R² ≈ 0.948)</w:t>
      </w:r>
      <w:r w:rsidRPr="00EA7042">
        <w:rPr>
          <w:rFonts w:ascii="宋体" w:eastAsia="宋体" w:hAnsi="宋体" w:cs="宋体"/>
          <w:kern w:val="0"/>
          <w:sz w:val="24"/>
        </w:rPr>
        <w:t>, and clear, business-intuitive effects—ideal for pricing governance and stakeholder communication.</w:t>
      </w:r>
    </w:p>
    <w:sectPr w:rsidR="00D41D2F" w:rsidRPr="00EA7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BC3"/>
    <w:multiLevelType w:val="multilevel"/>
    <w:tmpl w:val="F03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E0F52"/>
    <w:multiLevelType w:val="multilevel"/>
    <w:tmpl w:val="E39A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57C81"/>
    <w:multiLevelType w:val="multilevel"/>
    <w:tmpl w:val="7B1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D6474"/>
    <w:multiLevelType w:val="multilevel"/>
    <w:tmpl w:val="1BD8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F61CE"/>
    <w:multiLevelType w:val="multilevel"/>
    <w:tmpl w:val="DF4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24B23"/>
    <w:multiLevelType w:val="multilevel"/>
    <w:tmpl w:val="8FB2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46B77"/>
    <w:multiLevelType w:val="multilevel"/>
    <w:tmpl w:val="1492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F3ED6"/>
    <w:multiLevelType w:val="multilevel"/>
    <w:tmpl w:val="8E72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672337">
    <w:abstractNumId w:val="0"/>
  </w:num>
  <w:num w:numId="2" w16cid:durableId="250434782">
    <w:abstractNumId w:val="5"/>
  </w:num>
  <w:num w:numId="3" w16cid:durableId="395473364">
    <w:abstractNumId w:val="6"/>
  </w:num>
  <w:num w:numId="4" w16cid:durableId="353578220">
    <w:abstractNumId w:val="4"/>
  </w:num>
  <w:num w:numId="5" w16cid:durableId="304432875">
    <w:abstractNumId w:val="7"/>
  </w:num>
  <w:num w:numId="6" w16cid:durableId="1497843178">
    <w:abstractNumId w:val="2"/>
  </w:num>
  <w:num w:numId="7" w16cid:durableId="1813906305">
    <w:abstractNumId w:val="1"/>
  </w:num>
  <w:num w:numId="8" w16cid:durableId="516702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42"/>
    <w:rsid w:val="00D41D2F"/>
    <w:rsid w:val="00EA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42FF"/>
  <w15:chartTrackingRefBased/>
  <w15:docId w15:val="{61A68C30-EA83-2447-A1F8-69E165CD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70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A70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A70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70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A70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A704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A70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EA7042"/>
    <w:rPr>
      <w:b/>
      <w:bCs/>
    </w:rPr>
  </w:style>
  <w:style w:type="character" w:styleId="a5">
    <w:name w:val="Emphasis"/>
    <w:basedOn w:val="a0"/>
    <w:uiPriority w:val="20"/>
    <w:qFormat/>
    <w:rsid w:val="00EA7042"/>
    <w:rPr>
      <w:i/>
      <w:iCs/>
    </w:rPr>
  </w:style>
  <w:style w:type="character" w:styleId="HTML">
    <w:name w:val="HTML Code"/>
    <w:basedOn w:val="a0"/>
    <w:uiPriority w:val="99"/>
    <w:semiHidden/>
    <w:unhideWhenUsed/>
    <w:rsid w:val="00EA704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Xie</dc:creator>
  <cp:keywords/>
  <dc:description/>
  <cp:lastModifiedBy>Yue Xie</cp:lastModifiedBy>
  <cp:revision>1</cp:revision>
  <dcterms:created xsi:type="dcterms:W3CDTF">2025-08-11T23:43:00Z</dcterms:created>
  <dcterms:modified xsi:type="dcterms:W3CDTF">2025-08-11T23:45:00Z</dcterms:modified>
</cp:coreProperties>
</file>