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494C" w14:textId="7AB75D2B" w:rsidR="00CC7771" w:rsidRPr="00CC7771" w:rsidRDefault="00CC7771" w:rsidP="00CC77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771">
        <w:rPr>
          <w:rFonts w:ascii="Times New Roman" w:hAnsi="Times New Roman" w:cs="Times New Roman"/>
          <w:b/>
          <w:bCs/>
          <w:sz w:val="28"/>
          <w:szCs w:val="28"/>
        </w:rPr>
        <w:t>Report on Power BI Inflation Analysis Dashboard</w:t>
      </w:r>
    </w:p>
    <w:p w14:paraId="629E4C62" w14:textId="7DA16F5A" w:rsidR="00CC7771" w:rsidRPr="00CC7771" w:rsidRDefault="00CC7771" w:rsidP="00CC7771">
      <w:p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 xml:space="preserve">The Power BI dashboard titled </w:t>
      </w:r>
      <w:r w:rsidRPr="00CC7771">
        <w:rPr>
          <w:rFonts w:ascii="Times New Roman" w:hAnsi="Times New Roman" w:cs="Times New Roman"/>
          <w:b/>
          <w:bCs/>
          <w:sz w:val="24"/>
          <w:szCs w:val="24"/>
        </w:rPr>
        <w:t>"Power BI Inflation Analysis: Journeying Through Global Economic Terrain"</w:t>
      </w:r>
      <w:r w:rsidRPr="00CC7771">
        <w:rPr>
          <w:rFonts w:ascii="Times New Roman" w:hAnsi="Times New Roman" w:cs="Times New Roman"/>
          <w:sz w:val="24"/>
          <w:szCs w:val="24"/>
        </w:rPr>
        <w:t xml:space="preserve"> provides a detailed and insightful representation of global inflation data. It aids in understanding inflation trends across countries and regions and serves as a tool for multinational corporations to optimize their pricing strategies, mitigate risks, and make informed decisions. This analysis is particularly relevant in today’s interconnected global economy, where inflation plays a pivotal role in shaping market dynamics.</w:t>
      </w:r>
    </w:p>
    <w:p w14:paraId="6DE53F83" w14:textId="4C4F5678" w:rsidR="00CC7771" w:rsidRPr="00CC7771" w:rsidRDefault="00CC7771" w:rsidP="00CC7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Highlight: -</w:t>
      </w:r>
    </w:p>
    <w:p w14:paraId="0EC284B8" w14:textId="77777777" w:rsidR="00CC7771" w:rsidRPr="00CC7771" w:rsidRDefault="00CC7771" w:rsidP="00CC77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Country-Specific Inflation Trends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576A51B2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The pie chart highlights inflation rates and adjustment rates for various countries.</w:t>
      </w:r>
    </w:p>
    <w:p w14:paraId="24CD051D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Venezuela</w:t>
      </w:r>
      <w:r w:rsidRPr="00CC7771">
        <w:rPr>
          <w:rFonts w:ascii="Times New Roman" w:hAnsi="Times New Roman" w:cs="Times New Roman"/>
          <w:sz w:val="24"/>
          <w:szCs w:val="24"/>
        </w:rPr>
        <w:t xml:space="preserve"> stands out as the country with the highest inflation rate, contributing nearly 24.97% to the total.</w:t>
      </w:r>
    </w:p>
    <w:p w14:paraId="6849EF24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Other countries like Nicaragua, Bolivia, and Brazil are also significant contributors.</w:t>
      </w:r>
    </w:p>
    <w:p w14:paraId="77682E76" w14:textId="77777777" w:rsidR="00CC7771" w:rsidRPr="00CC7771" w:rsidRDefault="00CC7771" w:rsidP="00CC77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Regional Analysis by Year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72CB64C4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 xml:space="preserve">A line chart breaks down inflation trends by region over time. Regions include </w:t>
      </w:r>
      <w:r w:rsidRPr="00CC7771">
        <w:rPr>
          <w:rFonts w:ascii="Times New Roman" w:hAnsi="Times New Roman" w:cs="Times New Roman"/>
          <w:b/>
          <w:bCs/>
          <w:sz w:val="24"/>
          <w:szCs w:val="24"/>
        </w:rPr>
        <w:t>Africa, Americas, Asia, Europe, North America (NA), and Oceania</w:t>
      </w:r>
      <w:r w:rsidRPr="00CC7771">
        <w:rPr>
          <w:rFonts w:ascii="Times New Roman" w:hAnsi="Times New Roman" w:cs="Times New Roman"/>
          <w:sz w:val="24"/>
          <w:szCs w:val="24"/>
        </w:rPr>
        <w:t>.</w:t>
      </w:r>
    </w:p>
    <w:p w14:paraId="7FE5B5CD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Historical inflation data reveals peak inflation rates in specific regions during significant global economic events (e.g., the 1980s and 2000s).</w:t>
      </w:r>
    </w:p>
    <w:p w14:paraId="2A7C6A64" w14:textId="77777777" w:rsidR="00CC7771" w:rsidRPr="00CC7771" w:rsidRDefault="00CC7771" w:rsidP="00CC77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Global Summary Statistics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020A4DFB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Maximum Inflation Rate</w:t>
      </w:r>
      <w:r w:rsidRPr="00CC7771">
        <w:rPr>
          <w:rFonts w:ascii="Times New Roman" w:hAnsi="Times New Roman" w:cs="Times New Roman"/>
          <w:sz w:val="24"/>
          <w:szCs w:val="24"/>
        </w:rPr>
        <w:t>: 65.37K</w:t>
      </w:r>
    </w:p>
    <w:p w14:paraId="605E4CE1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Minimum Inflation Rate</w:t>
      </w:r>
      <w:r w:rsidRPr="00CC7771">
        <w:rPr>
          <w:rFonts w:ascii="Times New Roman" w:hAnsi="Times New Roman" w:cs="Times New Roman"/>
          <w:sz w:val="24"/>
          <w:szCs w:val="24"/>
        </w:rPr>
        <w:t>: -72.70</w:t>
      </w:r>
    </w:p>
    <w:p w14:paraId="1CB84483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Average Inflation Rate</w:t>
      </w:r>
      <w:r w:rsidRPr="00CC7771">
        <w:rPr>
          <w:rFonts w:ascii="Times New Roman" w:hAnsi="Times New Roman" w:cs="Times New Roman"/>
          <w:sz w:val="24"/>
          <w:szCs w:val="24"/>
        </w:rPr>
        <w:t>: 37.93</w:t>
      </w:r>
    </w:p>
    <w:p w14:paraId="642907DD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These metrics offer a snapshot of the global inflation landscape, helping identify extreme cases and average conditions.</w:t>
      </w:r>
    </w:p>
    <w:p w14:paraId="151FA4EB" w14:textId="77777777" w:rsidR="00CC7771" w:rsidRPr="00CC7771" w:rsidRDefault="00CC7771" w:rsidP="00CC77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Interactivity and Drill-Downs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7A0699F8" w14:textId="77777777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Interactive filters allow users to explore inflation data by specific countries, regions, and time periods.</w:t>
      </w:r>
    </w:p>
    <w:p w14:paraId="42FC235A" w14:textId="67659EF8" w:rsidR="00CC7771" w:rsidRPr="00CC7771" w:rsidRDefault="00CC7771" w:rsidP="00CC777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A donut chart provides a quick summary of inflation rate distributions.</w:t>
      </w:r>
    </w:p>
    <w:p w14:paraId="5DE50EE2" w14:textId="179F074A" w:rsidR="00CC7771" w:rsidRPr="00CC7771" w:rsidRDefault="00CC7771" w:rsidP="00CC7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Points to Remember: -</w:t>
      </w:r>
    </w:p>
    <w:p w14:paraId="3778D01D" w14:textId="77777777" w:rsidR="00CC7771" w:rsidRPr="00CC7771" w:rsidRDefault="00CC7771" w:rsidP="00CC77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Enhancing Data Quality and Integration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30D4C479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Establish standardized protocols for data collection and reporting across regions.</w:t>
      </w:r>
    </w:p>
    <w:p w14:paraId="6D822AEC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lastRenderedPageBreak/>
        <w:t>Use advanced tools in Power BI to clean and integrate data from diverse sources effectively.</w:t>
      </w:r>
    </w:p>
    <w:p w14:paraId="35B59F30" w14:textId="77777777" w:rsidR="00CC7771" w:rsidRPr="00CC7771" w:rsidRDefault="00CC7771" w:rsidP="00CC77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Expanding Historical Data Repositories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13A8CD3B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Collaborate with global organizations (e.g., IMF, World Bank) to access richer historical datasets.</w:t>
      </w:r>
    </w:p>
    <w:p w14:paraId="4DD60D46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Incorporate external datasets into Power BI models to enhance the depth of analysis.</w:t>
      </w:r>
    </w:p>
    <w:p w14:paraId="27C82327" w14:textId="77777777" w:rsidR="00CC7771" w:rsidRPr="00CC7771" w:rsidRDefault="00CC7771" w:rsidP="00CC77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Advanced Modeling for Interdependencies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43F95826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Utilize Power BI’s machine learning capabilities to model complex economic relationships.</w:t>
      </w:r>
    </w:p>
    <w:p w14:paraId="4FB7807F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Integrate external economic indicators (e.g., GDP, trade balances) to provide context to inflation trends.</w:t>
      </w:r>
    </w:p>
    <w:p w14:paraId="4DC9680B" w14:textId="77777777" w:rsidR="00CC7771" w:rsidRPr="00CC7771" w:rsidRDefault="00CC7771" w:rsidP="00CC77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Customized Strategic Insights</w:t>
      </w:r>
      <w:r w:rsidRPr="00CC7771">
        <w:rPr>
          <w:rFonts w:ascii="Times New Roman" w:hAnsi="Times New Roman" w:cs="Times New Roman"/>
          <w:sz w:val="24"/>
          <w:szCs w:val="24"/>
        </w:rPr>
        <w:t>:</w:t>
      </w:r>
    </w:p>
    <w:p w14:paraId="42A95B04" w14:textId="77777777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Develop region-specific recommendations for businesses based on inflation trends.</w:t>
      </w:r>
    </w:p>
    <w:p w14:paraId="33DAD5E8" w14:textId="7F5AAA81" w:rsidR="00CC7771" w:rsidRPr="00CC7771" w:rsidRDefault="00CC7771" w:rsidP="00CC77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Provide actionable insights for pricing, investment, and risk mitigation strategies tailored to each market's conditions.</w:t>
      </w:r>
    </w:p>
    <w:p w14:paraId="6D4D06C3" w14:textId="77777777" w:rsidR="00CC7771" w:rsidRPr="00CC7771" w:rsidRDefault="00CC7771" w:rsidP="00CC7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7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F094CBE" w14:textId="77777777" w:rsidR="00CC7771" w:rsidRPr="00CC7771" w:rsidRDefault="00CC7771" w:rsidP="00CC7771">
      <w:pPr>
        <w:rPr>
          <w:rFonts w:ascii="Times New Roman" w:hAnsi="Times New Roman" w:cs="Times New Roman"/>
          <w:sz w:val="24"/>
          <w:szCs w:val="24"/>
        </w:rPr>
      </w:pPr>
      <w:r w:rsidRPr="00CC7771">
        <w:rPr>
          <w:rFonts w:ascii="Times New Roman" w:hAnsi="Times New Roman" w:cs="Times New Roman"/>
          <w:sz w:val="24"/>
          <w:szCs w:val="24"/>
        </w:rPr>
        <w:t>The Power BI dashboard effectively visualizes global inflation trends, offering stakeholders a comprehensive view of economic dynamics. By addressing the challenges of data integration, historical data scarcity, and economic interdependencies, the analysis can be further refined to support robust decision-making. This tool is invaluable for corporations navigating the complexities of global markets, ensuring informed strategies and sustainable growth.</w:t>
      </w:r>
    </w:p>
    <w:p w14:paraId="793D648D" w14:textId="77777777" w:rsidR="00540CC5" w:rsidRPr="00CC7771" w:rsidRDefault="00540CC5">
      <w:pPr>
        <w:rPr>
          <w:rFonts w:ascii="Times New Roman" w:hAnsi="Times New Roman" w:cs="Times New Roman"/>
          <w:sz w:val="24"/>
          <w:szCs w:val="24"/>
        </w:rPr>
      </w:pPr>
    </w:p>
    <w:sectPr w:rsidR="00540CC5" w:rsidRPr="00CC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A3C56"/>
    <w:multiLevelType w:val="multilevel"/>
    <w:tmpl w:val="D0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227C9"/>
    <w:multiLevelType w:val="multilevel"/>
    <w:tmpl w:val="F0AE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9075B"/>
    <w:multiLevelType w:val="multilevel"/>
    <w:tmpl w:val="D620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263039">
    <w:abstractNumId w:val="1"/>
  </w:num>
  <w:num w:numId="2" w16cid:durableId="1648704850">
    <w:abstractNumId w:val="2"/>
  </w:num>
  <w:num w:numId="3" w16cid:durableId="7610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71"/>
    <w:rsid w:val="00110B55"/>
    <w:rsid w:val="003874FB"/>
    <w:rsid w:val="00540CC5"/>
    <w:rsid w:val="00C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9C5B"/>
  <w15:chartTrackingRefBased/>
  <w15:docId w15:val="{AF3630CD-1089-4563-9931-DB6DF7B6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Karmore</dc:creator>
  <cp:keywords/>
  <dc:description/>
  <cp:lastModifiedBy>Abhishek Karmore</cp:lastModifiedBy>
  <cp:revision>1</cp:revision>
  <dcterms:created xsi:type="dcterms:W3CDTF">2024-12-06T15:39:00Z</dcterms:created>
  <dcterms:modified xsi:type="dcterms:W3CDTF">2024-12-06T15:42:00Z</dcterms:modified>
</cp:coreProperties>
</file>