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vtyk5gvid00s" w:id="0"/>
      <w:bookmarkEnd w:id="0"/>
      <w:r w:rsidDel="00000000" w:rsidR="00000000" w:rsidRPr="00000000">
        <w:rPr>
          <w:rtl w:val="0"/>
        </w:rPr>
        <w:t xml:space="preserve">Каталог лингвистических ресурсов </w:t>
      </w:r>
    </w:p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60" w:before="520" w:line="348" w:lineRule="auto"/>
        <w:jc w:val="center"/>
        <w:rPr>
          <w:rFonts w:ascii="Times New Roman" w:cs="Times New Roman" w:eastAsia="Times New Roman" w:hAnsi="Times New Roman"/>
          <w:color w:val="ff0000"/>
          <w:sz w:val="40"/>
          <w:szCs w:val="40"/>
        </w:rPr>
      </w:pPr>
      <w:bookmarkStart w:colFirst="0" w:colLast="0" w:name="_2oksusg2npwv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rtl w:val="0"/>
        </w:rPr>
        <w:t xml:space="preserve">Программы анализа и лингвистической обработки текстов</w:t>
      </w:r>
    </w:p>
    <w:p w:rsidR="00000000" w:rsidDel="00000000" w:rsidP="00000000" w:rsidRDefault="00000000" w:rsidRPr="00000000" w14:paraId="00000002">
      <w:pPr>
        <w:ind w:left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Свежий взгляд/Fresh Eye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(версия 1.21, 1995) (Дмитрий Кирсанов)</w:t>
      </w:r>
    </w:p>
    <w:p w:rsidR="00000000" w:rsidDel="00000000" w:rsidP="00000000" w:rsidRDefault="00000000" w:rsidRPr="00000000" w14:paraId="00000003">
      <w:pPr>
        <w:ind w:left="360" w:firstLine="0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"http://www.kirsanov.com/fresheye/"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http://www.kirsanov.com/fresheye/</w:t>
      </w:r>
    </w:p>
    <w:p w:rsidR="00000000" w:rsidDel="00000000" w:rsidP="00000000" w:rsidRDefault="00000000" w:rsidRPr="00000000" w14:paraId="00000004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DOS-утилита, реализующая стилистическую проверку русскоязычных текстов. Программа отыскивает в тексте места, где фонетически и морфологически схожие слова расположены в непосредственной близости, что порождает так называемую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паронимию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или 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нечаянную тавтологию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". Программа распространяется без каких-либо ограничений вместе с исходным текстом на C. Есть версия для OS/2.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Link Grammar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Link Grammar Parser – это синтаксический парсер английского языка. Работает со словарем, включающем около  60000 словарных форм. Реализован на C для Unix. Есть также версия для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Windows API32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. Имеет консольный интерфейс.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Исходные предложения для разбора могут вводиться вручную с клавиатуры или задаваться в ASCII-файле для пакетной обработки. Программа распространяется бесплатно.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3)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Russian Morphological 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Программа для синтаксического и морфологического анализа русскоязычных текстов. Работает с входным ASCII-текстом. Используется морфологический словарь, включающий 120000 слов. Реализована на SWI-Prolog для Windows.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Программа распространяется бесплатно.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4)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Лингвоанализатор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On-line версия программы математического анализа структуры текста. Целью анализа является определение близости любого из предлагаемых пользователем текстов к одному из авторских эталонов, определенных заранее.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3"/>
          <w:szCs w:val="33"/>
          <w:highlight w:val="white"/>
          <w:rtl w:val="0"/>
        </w:rPr>
        <w:t xml:space="preserve">Авторский эталон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 - это набор текстов данного автора, взятый из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ресурсов Русской Фантастики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). Программа анализирует входной текст и выдает имена трех писателей, которые могли бы быть его наиболее вероятными авторами. Кроме этого, программа находит три произведения каждого из авторов, которые наиболее близки данному тексту.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5)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Galaktika-ZOOM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Автоматизированная система поиска и аналитической обработки информации. Мощный инструмент анализа и обработки текста (Text Mining), позволяющий извлекать необходимые сведения из огромного объема данных. Это коммерческая система, имеющая клиентов в рекламе, органах управления и средствах массовой информации.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60" w:before="520" w:line="348" w:lineRule="auto"/>
        <w:jc w:val="center"/>
        <w:rPr>
          <w:rFonts w:ascii="Times New Roman" w:cs="Times New Roman" w:eastAsia="Times New Roman" w:hAnsi="Times New Roman"/>
          <w:color w:val="ff0000"/>
          <w:sz w:val="40"/>
          <w:szCs w:val="40"/>
          <w:highlight w:val="white"/>
        </w:rPr>
      </w:pPr>
      <w:bookmarkStart w:colFirst="0" w:colLast="0" w:name="_li5iob2gvvmc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highlight w:val="white"/>
          <w:rtl w:val="0"/>
        </w:rPr>
        <w:t xml:space="preserve">Психолингвистические программы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6)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ПСИ-Офис версия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Система психолингвистического анализа текстов, включающая 3 компоненты: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 - программа поиска вложенных слов в тексте, т.е. слов, "спрятанных" внутри и на переходах между словами.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 - программа поиска повторяющихся фрагментов текста при анализе "автоматического письма" (такие тексты пишутся с целью анализа текущих подсознательных процессов).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 - программа синтеза подсознательного компонента текста.</w:t>
      </w:r>
    </w:p>
    <w:p w:rsidR="00000000" w:rsidDel="00000000" w:rsidP="00000000" w:rsidRDefault="00000000" w:rsidRPr="00000000" w14:paraId="00000019">
      <w:pPr>
        <w:shd w:fill="ffffff" w:val="clear"/>
        <w:spacing w:line="348" w:lineRule="auto"/>
        <w:ind w:firstLine="360"/>
        <w:jc w:val="both"/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Поддержка русского (словарь 690 тыс.слов) и английского (словарь 430 тыс.слов) языков. Возможность подключения дополнительных словарей.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7)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ВААЛ-2000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Психолингвистическая экспертная система лексического и контент-анализа текстов. Основные задачи - прогноз эффекта неосознаваемого воздействия текста на массовую аудиторию, анализ текстов с точки зрения такого воздействия, генерация текста с заданным вектором воздействия, выявление личностно-психологических качеств автора текста. Система реализована в виде набора DLL-библиотек, которые подключаются к текстовому процессору Word для Windows. Успешно используется в ГосДуме, правительстве, крупных банках и PR-компаниях. Для бесплатной загрузки доступна старая DOS-версия системы образца 1995 года.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60" w:before="520" w:line="348" w:lineRule="auto"/>
        <w:jc w:val="center"/>
        <w:rPr>
          <w:rFonts w:ascii="Times New Roman" w:cs="Times New Roman" w:eastAsia="Times New Roman" w:hAnsi="Times New Roman"/>
          <w:color w:val="ff0000"/>
          <w:sz w:val="40"/>
          <w:szCs w:val="40"/>
          <w:highlight w:val="white"/>
        </w:rPr>
      </w:pPr>
      <w:bookmarkStart w:colFirst="0" w:colLast="0" w:name="_d3e7ktp9z4jj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highlight w:val="white"/>
          <w:rtl w:val="0"/>
        </w:rPr>
        <w:t xml:space="preserve">Программы преобразования текстов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8)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Словогрыз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Словогрыз - это бесплатная утилита для Windows, которая предназначена для поиска и замены текста по заданным маскам. Программа умеет находить и заменять в тексте не только строго заданные слова и фразы, но и текстовые элементы, определяемые произвольными поисковыми шаблонами. Позволяет сохранять/загружать сценарии преобразований.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9)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ClearText Reader's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Freeware программа для переформатирования текстовых или html-файлов (Windows). Позволяет осуществлять как вычистку разметки, так и ее добавление. Понятный графический интерфейс, автораспознавание кодировки.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60" w:before="520" w:line="348" w:lineRule="auto"/>
        <w:jc w:val="center"/>
        <w:rPr>
          <w:rFonts w:ascii="Times New Roman" w:cs="Times New Roman" w:eastAsia="Times New Roman" w:hAnsi="Times New Roman"/>
          <w:color w:val="ff0000"/>
          <w:sz w:val="40"/>
          <w:szCs w:val="40"/>
          <w:highlight w:val="white"/>
        </w:rPr>
      </w:pPr>
      <w:bookmarkStart w:colFirst="0" w:colLast="0" w:name="_mega0ssstv1w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highlight w:val="white"/>
          <w:rtl w:val="0"/>
        </w:rPr>
        <w:t xml:space="preserve">Системы обработки естественного языка (NL-Processing)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10)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Natural Language Projects at 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Описание группы проектов по вычислительной лингвистике и машинному переводу, выполняемых в Университете Южной Калифорнии.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Webclopedia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 - проект, связанный с созданием информационных агентов, способных генерировать ответы пользователю на основе анализа разнородных коллекций ресурсов, доступных в сети.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ONTOSAURUS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 - это онтологический тезаурус, включающий 90,000 концептуальных сущностей (словарная база взята из проекта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WordNet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SUMMARIST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 - мультиязычная система реферирования текстовой информации.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ReWrite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 - система двуязычного перевода, основанная на статистическом анализе пар текстовых корпусов.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11)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Каталог программ по вычислительной лингвистике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Обширный каталог программ по вычислительной лингвистике, разработанных в рамках проекта SIL. Представленные в каталоге программы носят явно академический характер и требуют значительных усилий для изучения и применения. Не рекомендуются неискушенным в академической лингвистике пользователям. Все программы, а их более 60, являются бесплатными и доступны для online загрузки. Есть исходные коды.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12)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Каталог программ в Corpus Linguistics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Интересная подборка доступного в сети лингвистического программного обеспечения, составленная уважаемым профессором Майклом Барлоу из Райского Университета в Техасе.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13)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TELRI Research Archive of Computational Tools and Resources (TRACTOR)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Архив лингвистических программ и ресурсов в рамках проекта TELRI. TELRI - это ассоциация исследователей, целью которой является выявление и продвижение лингвистических ресурсов и программ, связанных с обработкой текстовых и речевых данных для языков центральной и западной Европы.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14)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Словарь устаревших и диалектных слов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Небольшой словарик устаревших слов русского языка на сервере Центрального телеграфа.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15)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The Wordsmyth Educational Dictionary-Thesaurus (WEDT)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Web-сайт, предлагающий on-line версию образовательного словаря-тезауруса английского языка. Содержит около 50 тысяч коренных слов. Удобные средства поиска. Пользователь может получить расклад интересующего слова по слогам, его произношение, список всех словоформ и толкование.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16)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3"/>
            <w:szCs w:val="33"/>
            <w:highlight w:val="white"/>
            <w:u w:val="single"/>
            <w:rtl w:val="0"/>
          </w:rPr>
          <w:t xml:space="preserve">British National Corpus (BNC)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Коллекция более чем 100 миллионов слов современного английского письменного и устного языка. BNC включает в себя более 4000 различных текстов, слова которых классифицированы и размечены с использованием стандарта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Text Encoding Initiative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(TEI). В режиме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on-line поиска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 пользователь может найти примеры употребления как отдельных слов, так и выражений. Зарегистрированным подписчикам BNC предоставляются услуги специальной поисковой машины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33"/>
            <w:szCs w:val="33"/>
            <w:highlight w:val="white"/>
            <w:u w:val="single"/>
            <w:rtl w:val="0"/>
          </w:rPr>
          <w:t xml:space="preserve">SARA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ogsci.princeton.edu/~wn/" TargetMode="External"/><Relationship Id="rId22" Type="http://schemas.openxmlformats.org/officeDocument/2006/relationships/hyperlink" Target="http://www.isi.edu/natural-language/projects/rewrite/" TargetMode="External"/><Relationship Id="rId21" Type="http://schemas.openxmlformats.org/officeDocument/2006/relationships/hyperlink" Target="http://www.isi.edu/natural-language/projects/SUMMARIST.html" TargetMode="External"/><Relationship Id="rId24" Type="http://schemas.openxmlformats.org/officeDocument/2006/relationships/hyperlink" Target="http://www.ruf.rice.edu/~barlow/corpus.html#Software" TargetMode="External"/><Relationship Id="rId23" Type="http://schemas.openxmlformats.org/officeDocument/2006/relationships/hyperlink" Target="http://www.sil.org/comput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ocities.com/SiliconValley/Bit/1116/" TargetMode="External"/><Relationship Id="rId26" Type="http://schemas.openxmlformats.org/officeDocument/2006/relationships/hyperlink" Target="http://www.telegraf.ru/misc/day/dis.htm" TargetMode="External"/><Relationship Id="rId25" Type="http://schemas.openxmlformats.org/officeDocument/2006/relationships/hyperlink" Target="http://www.tractor.de/" TargetMode="External"/><Relationship Id="rId28" Type="http://schemas.openxmlformats.org/officeDocument/2006/relationships/hyperlink" Target="http://info.ox.ac.uk/bnc" TargetMode="External"/><Relationship Id="rId27" Type="http://schemas.openxmlformats.org/officeDocument/2006/relationships/hyperlink" Target="http://www.wordsmyth.net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kirsanov.com/fresheye/" TargetMode="External"/><Relationship Id="rId29" Type="http://schemas.openxmlformats.org/officeDocument/2006/relationships/hyperlink" Target="http://info.ox.ac.uk/bnc/what/tei.html" TargetMode="External"/><Relationship Id="rId7" Type="http://schemas.openxmlformats.org/officeDocument/2006/relationships/hyperlink" Target="http://bobo.link.cs.cmu.edu/link/" TargetMode="External"/><Relationship Id="rId8" Type="http://schemas.openxmlformats.org/officeDocument/2006/relationships/hyperlink" Target="http://bobo.link.cs.cmu.edu/link/ftp-site/link-grammar/system-3.0/" TargetMode="External"/><Relationship Id="rId31" Type="http://schemas.openxmlformats.org/officeDocument/2006/relationships/hyperlink" Target="http://info.ox.ac.uk/bnc/sara/index.html" TargetMode="External"/><Relationship Id="rId30" Type="http://schemas.openxmlformats.org/officeDocument/2006/relationships/hyperlink" Target="http://thetis.bl.uk/lookup.html" TargetMode="External"/><Relationship Id="rId11" Type="http://schemas.openxmlformats.org/officeDocument/2006/relationships/hyperlink" Target="http://www.rusf.ru/books/analysis/list.htm" TargetMode="External"/><Relationship Id="rId10" Type="http://schemas.openxmlformats.org/officeDocument/2006/relationships/hyperlink" Target="http://www.rusf.ru/books/analysis/index.htm" TargetMode="External"/><Relationship Id="rId13" Type="http://schemas.openxmlformats.org/officeDocument/2006/relationships/hyperlink" Target="http://psy-two.narod.ru/" TargetMode="External"/><Relationship Id="rId12" Type="http://schemas.openxmlformats.org/officeDocument/2006/relationships/hyperlink" Target="http://zoom.galaktika.ru/" TargetMode="External"/><Relationship Id="rId15" Type="http://schemas.openxmlformats.org/officeDocument/2006/relationships/hyperlink" Target="http://www.softwaremaniacs.org/TR/" TargetMode="External"/><Relationship Id="rId14" Type="http://schemas.openxmlformats.org/officeDocument/2006/relationships/hyperlink" Target="http://vaal2000.newmail.ru/vaal2000.htm" TargetMode="External"/><Relationship Id="rId17" Type="http://schemas.openxmlformats.org/officeDocument/2006/relationships/hyperlink" Target="http://www.isi.edu/natural-language/nlp-at-isi.html" TargetMode="External"/><Relationship Id="rId16" Type="http://schemas.openxmlformats.org/officeDocument/2006/relationships/hyperlink" Target="http://www.gribuser.ru/freeware/cleartxt/index.shtml" TargetMode="External"/><Relationship Id="rId19" Type="http://schemas.openxmlformats.org/officeDocument/2006/relationships/hyperlink" Target="http://mozart.isi.edu:8003/sensus/sensus_frame.html" TargetMode="External"/><Relationship Id="rId18" Type="http://schemas.openxmlformats.org/officeDocument/2006/relationships/hyperlink" Target="http://www.isi.edu/natural-language/projects/webclop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