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2.png" ContentType="image/png"/>
  <Override PartName="/word/media/rId27.svg" ContentType="image/svg+xml"/>
  <Override PartName="/word/media/rId37.svg" ContentType="image/svg+xml"/>
  <Override PartName="/word/media/rId22.svg" ContentType="image/svg+xml"/>
  <Override PartName="/word/media/rId286.png" ContentType="image/png"/>
  <Override PartName="/word/media/rId32.svg" ContentType="image/svg+xml"/>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120.png" ContentType="image/png"/>
  <Override PartName="/word/media/rId124.png" ContentType="image/png"/>
  <Override PartName="/word/media/rId128.png" ContentType="image/png"/>
  <Override PartName="/word/media/rId132.png" ContentType="image/png"/>
  <Override PartName="/word/media/rId136.png" ContentType="image/png"/>
  <Override PartName="/word/media/rId140.png" ContentType="image/png"/>
  <Override PartName="/word/media/rId144.png" ContentType="image/png"/>
  <Override PartName="/word/media/rId148.png" ContentType="image/png"/>
  <Override PartName="/word/media/rId152.png" ContentType="image/png"/>
  <Override PartName="/word/media/rId156.png" ContentType="image/png"/>
  <Override PartName="/word/media/rId160.png" ContentType="image/png"/>
  <Override PartName="/word/media/rId164.png" ContentType="image/png"/>
  <Override PartName="/word/media/rId168.png" ContentType="image/png"/>
  <Override PartName="/word/media/rId172.png" ContentType="image/png"/>
  <Override PartName="/word/media/rId176.png" ContentType="image/png"/>
  <Override PartName="/word/media/rId180.png" ContentType="image/png"/>
  <Override PartName="/word/media/rId184.png" ContentType="image/png"/>
  <Override PartName="/word/media/rId188.png" ContentType="image/png"/>
  <Override PartName="/word/media/rId192.png" ContentType="image/png"/>
  <Override PartName="/word/media/rId196.png" ContentType="image/png"/>
  <Override PartName="/word/media/rId200.png" ContentType="image/png"/>
  <Override PartName="/word/media/rId204.png" ContentType="image/png"/>
  <Override PartName="/word/media/rId208.png" ContentType="image/png"/>
  <Override PartName="/word/media/rId25.png" ContentType="image/png"/>
  <Override PartName="/word/media/rId30.png" ContentType="image/png"/>
  <Override PartName="/word/media/rId35.png" ContentType="image/png"/>
  <Override PartName="/word/media/rId40.png" ContentType="image/png"/>
  <Override PartName="/word/media/rId44.png" ContentType="image/png"/>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SORTEE-Github-Hackathon/manuscript@89a66fa</w:t>
        </w:r>
      </w:hyperlink>
      <w:r>
        <w:t xml:space="preserve"> </w:t>
      </w:r>
      <w:r>
        <w:t xml:space="preserve">on April 23, 2023.</w:t>
      </w:r>
      <w:r>
        <w:t xml:space="preserve"> </w:t>
      </w:r>
    </w:p>
    <w:bookmarkStart w:id="212" w:name="authors"/>
    <w:p>
      <w:pPr>
        <w:pStyle w:val="Heading2"/>
      </w:pPr>
      <w:r>
        <w:t xml:space="preserve">Authors</w:t>
      </w:r>
    </w:p>
    <w:p>
      <w:pPr>
        <w:numPr>
          <w:ilvl w:val="0"/>
          <w:numId w:val="1001"/>
        </w:numPr>
      </w:pPr>
      <w:r>
        <w:rPr>
          <w:bCs/>
          <w:b/>
        </w:rPr>
        <w:t xml:space="preserve">Pedro Henrique Pereira Braga</w:t>
      </w:r>
      <w:r>
        <w:t xml:space="preserve"> </w:t>
      </w:r>
      <w:hyperlink w:anchor="correspondence">
        <w:r>
          <w:rPr>
            <w:rStyle w:val="Hyperlink"/>
            <w:vertAlign w:val="superscript"/>
          </w:rPr>
          <w:t xml:space="preserve">✉</w:t>
        </w:r>
      </w:hyperlink>
      <w:r>
        <w:t xml:space="preserve">†</w:t>
      </w:r>
      <w:r>
        <w:t xml:space="preserve"> </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pedrohbraga</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pedrohp_braga</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@pedrobraga@ecoevo.social</w:t>
        </w:r>
      </w:hyperlink>
      <w:r>
        <w:t xml:space="preserve"> </w:t>
      </w:r>
      <w:r>
        <w:t xml:space="preserve"> </w:t>
      </w:r>
      <w:r>
        <w:t xml:space="preserve"> </w:t>
      </w:r>
      <w:r>
        <w:t xml:space="preserve">Department of Biology, Concordia University, 7141 Sherbrooke Street West, Montreal, QC H4B 1R6, Canada</w:t>
      </w:r>
      <w:r>
        <w:t xml:space="preserve"> </w:t>
      </w:r>
    </w:p>
    <w:p>
      <w:pPr>
        <w:numPr>
          <w:ilvl w:val="0"/>
          <w:numId w:val="1001"/>
        </w:numPr>
      </w:pPr>
      <w:r>
        <w:rPr>
          <w:bCs/>
          <w:b/>
        </w:rPr>
        <w:t xml:space="preserve">Katherine Hébert</w:t>
      </w:r>
      <w:r>
        <w:t xml:space="preserve"> </w:t>
      </w:r>
      <w:r>
        <w:t xml:space="preserve">††</w:t>
      </w:r>
      <w:r>
        <w:t xml:space="preserve"> </w:t>
      </w:r>
      <w:r>
        <w:t xml:space="preserve"> </w:t>
      </w:r>
      <w:r>
        <w:drawing>
          <wp:inline>
            <wp:extent cx="152400" cy="152400"/>
            <wp:effectExtent b="0" l="0" r="0" t="0"/>
            <wp:docPr descr="ORCID icon" title="" id="42" name="Picture"/>
            <a:graphic>
              <a:graphicData uri="http://schemas.openxmlformats.org/drawingml/2006/picture">
                <pic:pic>
                  <pic:nvPicPr>
                    <pic:cNvPr descr="images/orcid.svg" id="43" name="Picture"/>
                    <pic:cNvPicPr>
                      <a:picLocks noChangeArrowheads="1" noChangeAspect="1"/>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50" name="Picture"/>
            <a:graphic>
              <a:graphicData uri="http://schemas.openxmlformats.org/drawingml/2006/picture">
                <pic:pic>
                  <pic:nvPicPr>
                    <pic:cNvPr descr="images/twitter.svg" id="51" name="Picture"/>
                    <pic:cNvPicPr>
                      <a:picLocks noChangeArrowheads="1" noChangeAspect="1"/>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3">
        <w:r>
          <w:rPr>
            <w:rStyle w:val="Hyperlink"/>
          </w:rPr>
          <w:t xml:space="preserve">hebert_kat</w:t>
        </w:r>
      </w:hyperlink>
      <w:r>
        <w:t xml:space="preserve"> </w:t>
      </w:r>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t xml:space="preserve">††</w:t>
      </w:r>
      <w:r>
        <w:t xml:space="preserve"> </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emmajhudgins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Eric R. Scott</w:t>
      </w:r>
      <w:r>
        <w:t xml:space="preserve"> </w:t>
      </w:r>
      <w:r>
        <w:t xml:space="preserve">††</w:t>
      </w:r>
      <w:r>
        <w:t xml:space="preserve"> </w:t>
      </w:r>
      <w:r>
        <w:t xml:space="preserve"> </w:t>
      </w:r>
      <w:r>
        <w:drawing>
          <wp:inline>
            <wp:extent cx="152400" cy="152400"/>
            <wp:effectExtent b="0" l="0" r="0" t="0"/>
            <wp:docPr descr="ORCID icon" title="" id="62" name="Picture"/>
            <a:graphic>
              <a:graphicData uri="http://schemas.openxmlformats.org/drawingml/2006/picture">
                <pic:pic>
                  <pic:nvPicPr>
                    <pic:cNvPr descr="images/orcid.svg" id="63" name="Picture"/>
                    <pic:cNvPicPr>
                      <a:picLocks noChangeArrowheads="1" noChangeAspect="1"/>
                    </pic:cNvPicPr>
                  </pic:nvPicPr>
                  <pic:blipFill>
                    <a:blip r:embed="rId6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5">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6" name="Picture"/>
            <a:graphic>
              <a:graphicData uri="http://schemas.openxmlformats.org/drawingml/2006/picture">
                <pic:pic>
                  <pic:nvPicPr>
                    <pic:cNvPr descr="images/github.svg" id="67" name="Picture"/>
                    <pic:cNvPicPr>
                      <a:picLocks noChangeArrowheads="1" noChangeAspect="1"/>
                    </pic:cNvPicPr>
                  </pic:nvPicPr>
                  <pic:blipFill>
                    <a:blip r:embed="rId6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Brandon P.M. Edwards</w:t>
      </w:r>
      <w:r>
        <w:t xml:space="preserve"> </w:t>
      </w:r>
      <w:r>
        <w:t xml:space="preserve">††</w:t>
      </w:r>
      <w:r>
        <w:t xml:space="preserve"> </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r:embed="rId7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3">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74" name="Picture"/>
            <a:graphic>
              <a:graphicData uri="http://schemas.openxmlformats.org/drawingml/2006/picture">
                <pic:pic>
                  <pic:nvPicPr>
                    <pic:cNvPr descr="images/github.svg" id="75" name="Picture"/>
                    <pic:cNvPicPr>
                      <a:picLocks noChangeArrowheads="1" noChangeAspect="1"/>
                    </pic:cNvPicPr>
                  </pic:nvPicPr>
                  <pic:blipFill>
                    <a:blip r:embed="rId7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7">
        <w:r>
          <w:rPr>
            <w:rStyle w:val="Hyperlink"/>
          </w:rPr>
          <w:t xml:space="preserve">BrandonEdwards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t xml:space="preserve">††</w:t>
      </w:r>
      <w:r>
        <w:t xml:space="preserve"> </w:t>
      </w:r>
      <w:r>
        <w:t xml:space="preserve"> </w:t>
      </w:r>
      <w:r>
        <w:drawing>
          <wp:inline>
            <wp:extent cx="152400" cy="152400"/>
            <wp:effectExtent b="0" l="0" r="0" t="0"/>
            <wp:docPr descr="ORCID icon" title="" id="78" name="Picture"/>
            <a:graphic>
              <a:graphicData uri="http://schemas.openxmlformats.org/drawingml/2006/picture">
                <pic:pic>
                  <pic:nvPicPr>
                    <pic:cNvPr descr="images/orcid.svg" id="79" name="Picture"/>
                    <pic:cNvPicPr>
                      <a:picLocks noChangeArrowheads="1" noChangeAspect="1"/>
                    </pic:cNvPicPr>
                  </pic:nvPicPr>
                  <pic:blipFill>
                    <a:blip r:embed="rId8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r:embed="rId8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5">
        <w:r>
          <w:rPr>
            <w:rStyle w:val="Hyperlink"/>
          </w:rPr>
          <w:t xml:space="preserve">LunaSare</w:t>
        </w:r>
      </w:hyperlink>
      <w:r>
        <w:t xml:space="preserve"> </w:t>
      </w:r>
      <w:r>
        <w:t xml:space="preserve">·</w:t>
      </w:r>
      <w:r>
        <w:t xml:space="preserve"> </w:t>
      </w:r>
      <w:r>
        <w:drawing>
          <wp:inline>
            <wp:extent cx="152400" cy="152400"/>
            <wp:effectExtent b="0" l="0" r="0" t="0"/>
            <wp:docPr descr="Twitter icon" title="" id="86" name="Picture"/>
            <a:graphic>
              <a:graphicData uri="http://schemas.openxmlformats.org/drawingml/2006/picture">
                <pic:pic>
                  <pic:nvPicPr>
                    <pic:cNvPr descr="images/twitter.svg" id="87" name="Picture"/>
                    <pic:cNvPicPr>
                      <a:picLocks noChangeArrowheads="1" noChangeAspect="1"/>
                    </pic:cNvPicPr>
                  </pic:nvPicPr>
                  <pic:blipFill>
                    <a:blip r:embed="rId8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9">
        <w:r>
          <w:rPr>
            <w:rStyle w:val="Hyperlink"/>
          </w:rPr>
          <w:t xml:space="preserve">LunaSare</w:t>
        </w:r>
      </w:hyperlink>
      <w:r>
        <w:t xml:space="preserve"> </w:t>
      </w:r>
      <w:r>
        <w:t xml:space="preserve"> </w:t>
      </w:r>
      <w:r>
        <w:t xml:space="preserve"> </w:t>
      </w:r>
      <w:r>
        <w:t xml:space="preserve">School of Natural Sciences, University of California, Merced, USA</w:t>
      </w:r>
      <w:r>
        <w:t xml:space="preserve"> </w:t>
      </w:r>
    </w:p>
    <w:p>
      <w:pPr>
        <w:numPr>
          <w:ilvl w:val="0"/>
          <w:numId w:val="1001"/>
        </w:numPr>
      </w:pPr>
      <w:r>
        <w:rPr>
          <w:bCs/>
          <w:b/>
        </w:rPr>
        <w:t xml:space="preserve">Matthew J. Grainger</w:t>
      </w:r>
      <w:r>
        <w:t xml:space="preserve"> </w:t>
      </w:r>
      <w:r>
        <w:t xml:space="preserve"> </w:t>
      </w:r>
      <w:r>
        <w:t xml:space="preserve"> </w:t>
      </w:r>
      <w:r>
        <w:drawing>
          <wp:inline>
            <wp:extent cx="152400" cy="152400"/>
            <wp:effectExtent b="0" l="0" r="0" t="0"/>
            <wp:docPr descr="ORCID icon" title="" id="90" name="Picture"/>
            <a:graphic>
              <a:graphicData uri="http://schemas.openxmlformats.org/drawingml/2006/picture">
                <pic:pic>
                  <pic:nvPicPr>
                    <pic:cNvPr descr="images/orcid.svg" id="91" name="Picture"/>
                    <pic:cNvPicPr>
                      <a:picLocks noChangeArrowheads="1" noChangeAspect="1"/>
                    </pic:cNvPicPr>
                  </pic:nvPicPr>
                  <pic:blipFill>
                    <a:blip r:embed="rId9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94" name="Picture"/>
            <a:graphic>
              <a:graphicData uri="http://schemas.openxmlformats.org/drawingml/2006/picture">
                <pic:pic>
                  <pic:nvPicPr>
                    <pic:cNvPr descr="images/github.svg" id="95" name="Picture"/>
                    <pic:cNvPicPr>
                      <a:picLocks noChangeArrowheads="1" noChangeAspect="1"/>
                    </pic:cNvPicPr>
                  </pic:nvPicPr>
                  <pic:blipFill>
                    <a:blip r:embed="rId9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7">
        <w:r>
          <w:rPr>
            <w:rStyle w:val="Hyperlink"/>
          </w:rPr>
          <w:t xml:space="preserve">DrMattG</w:t>
        </w:r>
      </w:hyperlink>
      <w:r>
        <w:t xml:space="preserve"> </w:t>
      </w:r>
      <w:r>
        <w:t xml:space="preserve">·</w:t>
      </w:r>
      <w:r>
        <w:t xml:space="preserve"> </w:t>
      </w:r>
      <w:r>
        <w:drawing>
          <wp:inline>
            <wp:extent cx="152400" cy="152400"/>
            <wp:effectExtent b="0" l="0" r="0" t="0"/>
            <wp:docPr descr="Twitter icon" title="" id="98" name="Picture"/>
            <a:graphic>
              <a:graphicData uri="http://schemas.openxmlformats.org/drawingml/2006/picture">
                <pic:pic>
                  <pic:nvPicPr>
                    <pic:cNvPr descr="images/twitter.svg" id="99" name="Picture"/>
                    <pic:cNvPicPr>
                      <a:picLocks noChangeArrowheads="1" noChangeAspect="1"/>
                    </pic:cNvPicPr>
                  </pic:nvPicPr>
                  <pic:blipFill>
                    <a:blip r:embed="rId100">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1">
        <w:r>
          <w:rPr>
            <w:rStyle w:val="Hyperlink"/>
          </w:rPr>
          <w:t xml:space="preserve">Ed_pheasant</w:t>
        </w:r>
      </w:hyperlink>
      <w:r>
        <w:t xml:space="preserve"> </w:t>
      </w:r>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t xml:space="preserve"> </w:t>
      </w:r>
      <w:r>
        <w:t xml:space="preserve"> </w:t>
      </w:r>
      <w:r>
        <w:drawing>
          <wp:inline>
            <wp:extent cx="152400" cy="152400"/>
            <wp:effectExtent b="0" l="0" r="0" t="0"/>
            <wp:docPr descr="ORCID icon" title="" id="102" name="Picture"/>
            <a:graphic>
              <a:graphicData uri="http://schemas.openxmlformats.org/drawingml/2006/picture">
                <pic:pic>
                  <pic:nvPicPr>
                    <pic:cNvPr descr="images/orcid.svg" id="103" name="Picture"/>
                    <pic:cNvPicPr>
                      <a:picLocks noChangeArrowheads="1" noChangeAspect="1"/>
                    </pic:cNvPicPr>
                  </pic:nvPicPr>
                  <pic:blipFill>
                    <a:blip r:embed="rId10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r:embed="rId10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9">
        <w:r>
          <w:rPr>
            <w:rStyle w:val="Hyperlink"/>
          </w:rPr>
          <w:t xml:space="preserve">vjf2</w:t>
        </w:r>
      </w:hyperlink>
      <w:r>
        <w:t xml:space="preserve"> </w:t>
      </w:r>
      <w:r>
        <w:t xml:space="preserve">·</w:t>
      </w:r>
      <w:r>
        <w:t xml:space="preserve"> </w:t>
      </w:r>
      <w:r>
        <w:drawing>
          <wp:inline>
            <wp:extent cx="152400" cy="152400"/>
            <wp:effectExtent b="0" l="0" r="0" t="0"/>
            <wp:docPr descr="Twitter icon" title="" id="110" name="Picture"/>
            <a:graphic>
              <a:graphicData uri="http://schemas.openxmlformats.org/drawingml/2006/picture">
                <pic:pic>
                  <pic:nvPicPr>
                    <pic:cNvPr descr="images/twitter.svg" id="111" name="Picture"/>
                    <pic:cNvPicPr>
                      <a:picLocks noChangeArrowheads="1" noChangeAspect="1"/>
                    </pic:cNvPicPr>
                  </pic:nvPicPr>
                  <pic:blipFill>
                    <a:blip r:embed="rId11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3">
        <w:r>
          <w:rPr>
            <w:rStyle w:val="Hyperlink"/>
          </w:rPr>
          <w:t xml:space="preserve">vforoughirad</w:t>
        </w:r>
      </w:hyperlink>
      <w:r>
        <w:t xml:space="preserve"> </w:t>
      </w:r>
      <w:r>
        <w:t xml:space="preserve"> </w:t>
      </w:r>
      <w:r>
        <w:t xml:space="preserve"> </w:t>
      </w:r>
      <w:r>
        <w:t xml:space="preserve">Department of Biology, Georgetown University, Washington, DC, USA</w:t>
      </w:r>
      <w:r>
        <w:t xml:space="preserve"> </w:t>
      </w:r>
    </w:p>
    <w:p>
      <w:pPr>
        <w:numPr>
          <w:ilvl w:val="0"/>
          <w:numId w:val="1001"/>
        </w:numPr>
      </w:pPr>
      <w:r>
        <w:rPr>
          <w:bCs/>
          <w:b/>
        </w:rPr>
        <w:t xml:space="preserve">Friederike Hillemann</w:t>
      </w:r>
      <w:r>
        <w:t xml:space="preserve"> </w:t>
      </w:r>
      <w:r>
        <w:t xml:space="preserve"> </w:t>
      </w:r>
      <w:r>
        <w:t xml:space="preserve"> </w:t>
      </w:r>
      <w:r>
        <w:drawing>
          <wp:inline>
            <wp:extent cx="152400" cy="152400"/>
            <wp:effectExtent b="0" l="0" r="0" t="0"/>
            <wp:docPr descr="ORCID icon" title="" id="114" name="Picture"/>
            <a:graphic>
              <a:graphicData uri="http://schemas.openxmlformats.org/drawingml/2006/picture">
                <pic:pic>
                  <pic:nvPicPr>
                    <pic:cNvPr descr="images/orcid.svg" id="115" name="Picture"/>
                    <pic:cNvPicPr>
                      <a:picLocks noChangeArrowheads="1" noChangeAspect="1"/>
                    </pic:cNvPicPr>
                  </pic:nvPicPr>
                  <pic:blipFill>
                    <a:blip r:embed="rId11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18" name="Picture"/>
            <a:graphic>
              <a:graphicData uri="http://schemas.openxmlformats.org/drawingml/2006/picture">
                <pic:pic>
                  <pic:nvPicPr>
                    <pic:cNvPr descr="images/github.svg" id="119" name="Picture"/>
                    <pic:cNvPicPr>
                      <a:picLocks noChangeArrowheads="1" noChangeAspect="1"/>
                    </pic:cNvPicPr>
                  </pic:nvPicPr>
                  <pic:blipFill>
                    <a:blip r:embed="rId12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1">
        <w:r>
          <w:rPr>
            <w:rStyle w:val="Hyperlink"/>
          </w:rPr>
          <w:t xml:space="preserve">fhillemann</w:t>
        </w:r>
      </w:hyperlink>
      <w:r>
        <w:t xml:space="preserve"> </w:t>
      </w:r>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Allison D. Binley</w:t>
      </w:r>
      <w:r>
        <w:t xml:space="preserve"> </w:t>
      </w:r>
      <w:r>
        <w:t xml:space="preserve"> </w:t>
      </w:r>
      <w:r>
        <w:t xml:space="preserve"> </w:t>
      </w:r>
      <w:r>
        <w:drawing>
          <wp:inline>
            <wp:extent cx="152400" cy="152400"/>
            <wp:effectExtent b="0" l="0" r="0" t="0"/>
            <wp:docPr descr="ORCID icon" title="" id="122" name="Picture"/>
            <a:graphic>
              <a:graphicData uri="http://schemas.openxmlformats.org/drawingml/2006/picture">
                <pic:pic>
                  <pic:nvPicPr>
                    <pic:cNvPr descr="images/orcid.svg" id="123" name="Picture"/>
                    <pic:cNvPicPr>
                      <a:picLocks noChangeArrowheads="1" noChangeAspect="1"/>
                    </pic:cNvPicPr>
                  </pic:nvPicPr>
                  <pic:blipFill>
                    <a:blip r:embed="rId12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5">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126" name="Picture"/>
            <a:graphic>
              <a:graphicData uri="http://schemas.openxmlformats.org/drawingml/2006/picture">
                <pic:pic>
                  <pic:nvPicPr>
                    <pic:cNvPr descr="images/github.svg" id="127" name="Picture"/>
                    <pic:cNvPicPr>
                      <a:picLocks noChangeArrowheads="1" noChangeAspect="1"/>
                    </pic:cNvPicPr>
                  </pic:nvPicPr>
                  <pic:blipFill>
                    <a:blip r:embed="rId12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adbinley</w:t>
        </w:r>
      </w:hyperlink>
      <w:r>
        <w:t xml:space="preserve"> </w:t>
      </w:r>
      <w:r>
        <w:t xml:space="preserve">·</w:t>
      </w:r>
      <w:r>
        <w:t xml:space="preserve"> </w:t>
      </w:r>
      <w:r>
        <w:drawing>
          <wp:inline>
            <wp:extent cx="152400" cy="152400"/>
            <wp:effectExtent b="0" l="0" r="0" t="0"/>
            <wp:docPr descr="Twitter icon" title="" id="130" name="Picture"/>
            <a:graphic>
              <a:graphicData uri="http://schemas.openxmlformats.org/drawingml/2006/picture">
                <pic:pic>
                  <pic:nvPicPr>
                    <pic:cNvPr descr="images/twitter.svg" id="131" name="Picture"/>
                    <pic:cNvPicPr>
                      <a:picLocks noChangeArrowheads="1" noChangeAspect="1"/>
                    </pic:cNvPicPr>
                  </pic:nvPicPr>
                  <pic:blipFill>
                    <a:blip r:embed="rId13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3">
        <w:r>
          <w:rPr>
            <w:rStyle w:val="Hyperlink"/>
          </w:rPr>
          <w:t xml:space="preserve">AllisonBinley</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t xml:space="preserve"> </w:t>
      </w:r>
      <w:r>
        <w:t xml:space="preserve"> </w:t>
      </w:r>
      <w:r>
        <w:drawing>
          <wp:inline>
            <wp:extent cx="152400" cy="152400"/>
            <wp:effectExtent b="0" l="0" r="0" t="0"/>
            <wp:docPr descr="ORCID icon" title="" id="134" name="Picture"/>
            <a:graphic>
              <a:graphicData uri="http://schemas.openxmlformats.org/drawingml/2006/picture">
                <pic:pic>
                  <pic:nvPicPr>
                    <pic:cNvPr descr="images/orcid.svg" id="135" name="Picture"/>
                    <pic:cNvPicPr>
                      <a:picLocks noChangeArrowheads="1" noChangeAspect="1"/>
                    </pic:cNvPicPr>
                  </pic:nvPicPr>
                  <pic:blipFill>
                    <a:blip r:embed="rId13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7">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38" name="Picture"/>
            <a:graphic>
              <a:graphicData uri="http://schemas.openxmlformats.org/drawingml/2006/picture">
                <pic:pic>
                  <pic:nvPicPr>
                    <pic:cNvPr descr="images/github.svg" id="139" name="Picture"/>
                    <pic:cNvPicPr>
                      <a:picLocks noChangeArrowheads="1" noChangeAspect="1"/>
                    </pic:cNvPicPr>
                  </pic:nvPicPr>
                  <pic:blipFill>
                    <a:blip r:embed="rId14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colebrookson</w:t>
        </w:r>
      </w:hyperlink>
      <w:r>
        <w:t xml:space="preserve"> </w:t>
      </w:r>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t xml:space="preserve"> </w:t>
      </w:r>
      <w:r>
        <w:t xml:space="preserve"> </w:t>
      </w:r>
      <w:r>
        <w:drawing>
          <wp:inline>
            <wp:extent cx="152400" cy="152400"/>
            <wp:effectExtent b="0" l="0" r="0" t="0"/>
            <wp:docPr descr="ORCID icon" title="" id="142" name="Picture"/>
            <a:graphic>
              <a:graphicData uri="http://schemas.openxmlformats.org/drawingml/2006/picture">
                <pic:pic>
                  <pic:nvPicPr>
                    <pic:cNvPr descr="images/orcid.svg" id="143" name="Picture"/>
                    <pic:cNvPicPr>
                      <a:picLocks noChangeArrowheads="1" noChangeAspect="1"/>
                    </pic:cNvPicPr>
                  </pic:nvPicPr>
                  <pic:blipFill>
                    <a:blip r:embed="rId14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46" name="Picture"/>
            <a:graphic>
              <a:graphicData uri="http://schemas.openxmlformats.org/drawingml/2006/picture">
                <pic:pic>
                  <pic:nvPicPr>
                    <pic:cNvPr descr="images/github.svg" id="147" name="Picture"/>
                    <pic:cNvPicPr>
                      <a:picLocks noChangeArrowheads="1" noChangeAspect="1"/>
                    </pic:cNvPicPr>
                  </pic:nvPicPr>
                  <pic:blipFill>
                    <a:blip r:embed="rId14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9">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50" name="Picture"/>
            <a:graphic>
              <a:graphicData uri="http://schemas.openxmlformats.org/drawingml/2006/picture">
                <pic:pic>
                  <pic:nvPicPr>
                    <pic:cNvPr descr="images/twitter.svg" id="151" name="Picture"/>
                    <pic:cNvPicPr>
                      <a:picLocks noChangeArrowheads="1" noChangeAspect="1"/>
                    </pic:cNvPicPr>
                  </pic:nvPicPr>
                  <pic:blipFill>
                    <a:blip r:embed="rId15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kaitlyngaynor</w:t>
        </w:r>
      </w:hyperlink>
      <w:r>
        <w:t xml:space="preserve"> </w:t>
      </w:r>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t xml:space="preserve"> </w:t>
      </w:r>
      <w:r>
        <w:t xml:space="preserve"> </w:t>
      </w:r>
      <w:r>
        <w:drawing>
          <wp:inline>
            <wp:extent cx="152400" cy="152400"/>
            <wp:effectExtent b="0" l="0" r="0" t="0"/>
            <wp:docPr descr="ORCID icon" title="" id="154" name="Picture"/>
            <a:graphic>
              <a:graphicData uri="http://schemas.openxmlformats.org/drawingml/2006/picture">
                <pic:pic>
                  <pic:nvPicPr>
                    <pic:cNvPr descr="images/orcid.svg" id="155" name="Picture"/>
                    <pic:cNvPicPr>
                      <a:picLocks noChangeArrowheads="1" noChangeAspect="1"/>
                    </pic:cNvPicPr>
                  </pic:nvPicPr>
                  <pic:blipFill>
                    <a:blip r:embed="rId15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7">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58" name="Picture"/>
            <a:graphic>
              <a:graphicData uri="http://schemas.openxmlformats.org/drawingml/2006/picture">
                <pic:pic>
                  <pic:nvPicPr>
                    <pic:cNvPr descr="images/github.svg" id="159" name="Picture"/>
                    <pic:cNvPicPr>
                      <a:picLocks noChangeArrowheads="1" noChangeAspect="1"/>
                    </pic:cNvPicPr>
                  </pic:nvPicPr>
                  <pic:blipFill>
                    <a:blip r:embed="rId16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1">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62" name="Picture"/>
            <a:graphic>
              <a:graphicData uri="http://schemas.openxmlformats.org/drawingml/2006/picture">
                <pic:pic>
                  <pic:nvPicPr>
                    <pic:cNvPr descr="images/twitter.svg" id="163" name="Picture"/>
                    <pic:cNvPicPr>
                      <a:picLocks noChangeArrowheads="1" noChangeAspect="1"/>
                    </pic:cNvPicPr>
                  </pic:nvPicPr>
                  <pic:blipFill>
                    <a:blip r:embed="rId164">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5">
        <w:r>
          <w:rPr>
            <w:rStyle w:val="Hyperlink"/>
          </w:rPr>
          <w:t xml:space="preserve">SaeedSHSABET</w:t>
        </w:r>
      </w:hyperlink>
      <w:r>
        <w:t xml:space="preserve"> </w:t>
      </w:r>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t xml:space="preserve"> </w:t>
      </w:r>
      <w:r>
        <w:t xml:space="preserve"> </w:t>
      </w:r>
      <w:r>
        <w:drawing>
          <wp:inline>
            <wp:extent cx="152400" cy="152400"/>
            <wp:effectExtent b="0" l="0" r="0" t="0"/>
            <wp:docPr descr="ORCID icon" title="" id="166" name="Picture"/>
            <a:graphic>
              <a:graphicData uri="http://schemas.openxmlformats.org/drawingml/2006/picture">
                <pic:pic>
                  <pic:nvPicPr>
                    <pic:cNvPr descr="images/orcid.svg" id="167" name="Picture"/>
                    <pic:cNvPicPr>
                      <a:picLocks noChangeArrowheads="1" noChangeAspect="1"/>
                    </pic:cNvPicPr>
                  </pic:nvPicPr>
                  <pic:blipFill>
                    <a:blip r:embed="rId168">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9">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70" name="Picture"/>
            <a:graphic>
              <a:graphicData uri="http://schemas.openxmlformats.org/drawingml/2006/picture">
                <pic:pic>
                  <pic:nvPicPr>
                    <pic:cNvPr descr="images/github.svg" id="171" name="Picture"/>
                    <pic:cNvPicPr>
                      <a:picLocks noChangeArrowheads="1" noChangeAspect="1"/>
                    </pic:cNvPicPr>
                  </pic:nvPicPr>
                  <pic:blipFill>
                    <a:blip r:embed="rId172">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3">
        <w:r>
          <w:rPr>
            <w:rStyle w:val="Hyperlink"/>
          </w:rPr>
          <w:t xml:space="preserve">Aguncan</w:t>
        </w:r>
      </w:hyperlink>
      <w:r>
        <w:t xml:space="preserve"> </w:t>
      </w:r>
      <w:r>
        <w:t xml:space="preserve">·</w:t>
      </w:r>
      <w:r>
        <w:t xml:space="preserve"> </w:t>
      </w:r>
      <w:r>
        <w:drawing>
          <wp:inline>
            <wp:extent cx="152400" cy="152400"/>
            <wp:effectExtent b="0" l="0" r="0" t="0"/>
            <wp:docPr descr="Twitter icon" title="" id="174" name="Picture"/>
            <a:graphic>
              <a:graphicData uri="http://schemas.openxmlformats.org/drawingml/2006/picture">
                <pic:pic>
                  <pic:nvPicPr>
                    <pic:cNvPr descr="images/twitter.svg" id="175" name="Picture"/>
                    <pic:cNvPicPr>
                      <a:picLocks noChangeArrowheads="1" noChangeAspect="1"/>
                    </pic:cNvPicPr>
                  </pic:nvPicPr>
                  <pic:blipFill>
                    <a:blip r:embed="rId176">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7">
        <w:r>
          <w:rPr>
            <w:rStyle w:val="Hyperlink"/>
          </w:rPr>
          <w:t xml:space="preserve">aliguncan</w:t>
        </w:r>
      </w:hyperlink>
      <w:r>
        <w:t xml:space="preserve"> </w:t>
      </w:r>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Helen Weierbach</w:t>
      </w:r>
      <w:r>
        <w:t xml:space="preserve"> </w:t>
      </w:r>
      <w:r>
        <w:t xml:space="preserve"> </w:t>
      </w:r>
      <w:r>
        <w:t xml:space="preserve"> </w:t>
      </w:r>
      <w:r>
        <w:drawing>
          <wp:inline>
            <wp:extent cx="152400" cy="152400"/>
            <wp:effectExtent b="0" l="0" r="0" t="0"/>
            <wp:docPr descr="ORCID icon" title="" id="178" name="Picture"/>
            <a:graphic>
              <a:graphicData uri="http://schemas.openxmlformats.org/drawingml/2006/picture">
                <pic:pic>
                  <pic:nvPicPr>
                    <pic:cNvPr descr="images/orcid.svg" id="179" name="Picture"/>
                    <pic:cNvPicPr>
                      <a:picLocks noChangeArrowheads="1" noChangeAspect="1"/>
                    </pic:cNvPicPr>
                  </pic:nvPicPr>
                  <pic:blipFill>
                    <a:blip r:embed="rId18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1">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82" name="Picture"/>
            <a:graphic>
              <a:graphicData uri="http://schemas.openxmlformats.org/drawingml/2006/picture">
                <pic:pic>
                  <pic:nvPicPr>
                    <pic:cNvPr descr="images/github.svg" id="183" name="Picture"/>
                    <pic:cNvPicPr>
                      <a:picLocks noChangeArrowheads="1" noChangeAspect="1"/>
                    </pic:cNvPicPr>
                  </pic:nvPicPr>
                  <pic:blipFill>
                    <a:blip r:embed="rId18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5">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86" name="Picture"/>
            <a:graphic>
              <a:graphicData uri="http://schemas.openxmlformats.org/drawingml/2006/picture">
                <pic:pic>
                  <pic:nvPicPr>
                    <pic:cNvPr descr="images/twitter.svg" id="187" name="Picture"/>
                    <pic:cNvPicPr>
                      <a:picLocks noChangeArrowheads="1" noChangeAspect="1"/>
                    </pic:cNvPicPr>
                  </pic:nvPicPr>
                  <pic:blipFill>
                    <a:blip r:embed="rId18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9">
        <w:r>
          <w:rPr>
            <w:rStyle w:val="Hyperlink"/>
          </w:rPr>
          <w:t xml:space="preserve">HWeierbach</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t xml:space="preserve"> </w:t>
      </w:r>
      <w:r>
        <w:t xml:space="preserve"> </w:t>
      </w:r>
      <w:r>
        <w:drawing>
          <wp:inline>
            <wp:extent cx="152400" cy="152400"/>
            <wp:effectExtent b="0" l="0" r="0" t="0"/>
            <wp:docPr descr="ORCID icon" title="" id="190" name="Picture"/>
            <a:graphic>
              <a:graphicData uri="http://schemas.openxmlformats.org/drawingml/2006/picture">
                <pic:pic>
                  <pic:nvPicPr>
                    <pic:cNvPr descr="images/orcid.svg" id="191" name="Picture"/>
                    <pic:cNvPicPr>
                      <a:picLocks noChangeArrowheads="1" noChangeAspect="1"/>
                    </pic:cNvPicPr>
                  </pic:nvPicPr>
                  <pic:blipFill>
                    <a:blip r:embed="rId19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3">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94" name="Picture"/>
            <a:graphic>
              <a:graphicData uri="http://schemas.openxmlformats.org/drawingml/2006/picture">
                <pic:pic>
                  <pic:nvPicPr>
                    <pic:cNvPr descr="images/github.svg" id="195" name="Picture"/>
                    <pic:cNvPicPr>
                      <a:picLocks noChangeArrowheads="1" noChangeAspect="1"/>
                    </pic:cNvPicPr>
                  </pic:nvPicPr>
                  <pic:blipFill>
                    <a:blip r:embed="rId19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7">
        <w:r>
          <w:rPr>
            <w:rStyle w:val="Hyperlink"/>
          </w:rPr>
          <w:t xml:space="preserve">dylangomes</w:t>
        </w:r>
      </w:hyperlink>
      <w:r>
        <w:t xml:space="preserve"> </w:t>
      </w:r>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Robert Crystal-Ornelas</w:t>
      </w:r>
      <w:r>
        <w:t xml:space="preserve"> </w:t>
      </w:r>
      <w:r>
        <w:t xml:space="preserve">†</w:t>
      </w:r>
      <w:r>
        <w:t xml:space="preserve"> </w:t>
      </w:r>
      <w:r>
        <w:t xml:space="preserve"> </w:t>
      </w:r>
      <w:r>
        <w:drawing>
          <wp:inline>
            <wp:extent cx="152400" cy="152400"/>
            <wp:effectExtent b="0" l="0" r="0" t="0"/>
            <wp:docPr descr="ORCID icon" title="" id="198" name="Picture"/>
            <a:graphic>
              <a:graphicData uri="http://schemas.openxmlformats.org/drawingml/2006/picture">
                <pic:pic>
                  <pic:nvPicPr>
                    <pic:cNvPr descr="images/orcid.svg" id="199" name="Picture"/>
                    <pic:cNvPicPr>
                      <a:picLocks noChangeArrowheads="1" noChangeAspect="1"/>
                    </pic:cNvPicPr>
                  </pic:nvPicPr>
                  <pic:blipFill>
                    <a:blip r:embed="rId20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1">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02" name="Picture"/>
            <a:graphic>
              <a:graphicData uri="http://schemas.openxmlformats.org/drawingml/2006/picture">
                <pic:pic>
                  <pic:nvPicPr>
                    <pic:cNvPr descr="images/github.svg" id="203" name="Picture"/>
                    <pic:cNvPicPr>
                      <a:picLocks noChangeArrowheads="1" noChangeAspect="1"/>
                    </pic:cNvPicPr>
                  </pic:nvPicPr>
                  <pic:blipFill>
                    <a:blip r:embed="rId20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5">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206" name="Picture"/>
            <a:graphic>
              <a:graphicData uri="http://schemas.openxmlformats.org/drawingml/2006/picture">
                <pic:pic>
                  <pic:nvPicPr>
                    <pic:cNvPr descr="images/twitter.svg" id="207" name="Picture"/>
                    <pic:cNvPicPr>
                      <a:picLocks noChangeArrowheads="1" noChangeAspect="1"/>
                    </pic:cNvPicPr>
                  </pic:nvPicPr>
                  <pic:blipFill>
                    <a:blip r:embed="rId20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9">
        <w:r>
          <w:rPr>
            <w:rStyle w:val="Hyperlink"/>
          </w:rPr>
          <w:t xml:space="preserve">rob_c_ornelas</w:t>
        </w:r>
      </w:hyperlink>
      <w:r>
        <w:t xml:space="preserve"> </w:t>
      </w:r>
      <w:r>
        <w:t xml:space="preserve"> </w:t>
      </w:r>
      <w:r>
        <w:t xml:space="preserve"> </w:t>
      </w:r>
      <w:r>
        <w:t xml:space="preserve">Earth and Environmental Sciences Area, Lawrence Berkeley National Laboratory, Berkeley, CA 94720, USA</w:t>
      </w:r>
      <w:r>
        <w:t xml:space="preserve"> </w:t>
      </w:r>
    </w:p>
    <w:p>
      <w:pPr>
        <w:pStyle w:val="FirstParagraph"/>
      </w:pPr>
      <w:r>
        <w:t xml:space="preserve">†</w:t>
      </w:r>
      <w:r>
        <w:t xml:space="preserve"> </w:t>
      </w:r>
      <w:r>
        <w:t xml:space="preserve">and</w:t>
      </w:r>
      <w:r>
        <w:t xml:space="preserve"> </w:t>
      </w:r>
      <w:r>
        <w:t xml:space="preserve">††</w:t>
      </w:r>
      <w:r>
        <w:t xml:space="preserve"> </w:t>
      </w:r>
      <w:r>
        <w:t xml:space="preserve">— These authors contributed equally to this work.</w:t>
      </w:r>
    </w:p>
    <w:bookmarkStart w:id="211" w:name="correspondence"/>
    <w:p>
      <w:pPr>
        <w:pStyle w:val="BodyText"/>
      </w:pPr>
      <w:r>
        <w:t xml:space="preserve">✉ — Correspondence possible via</w:t>
      </w:r>
      <w:r>
        <w:t xml:space="preserve"> </w:t>
      </w:r>
      <w:hyperlink r:id="rId210">
        <w:r>
          <w:rPr>
            <w:rStyle w:val="Hyperlink"/>
          </w:rPr>
          <w:t xml:space="preserve">GitHub Issues</w:t>
        </w:r>
      </w:hyperlink>
      <w:r>
        <w:t xml:space="preserve"> </w:t>
      </w:r>
      <w:r>
        <w:t xml:space="preserve">or email to</w:t>
      </w:r>
      <w:r>
        <w:t xml:space="preserve"> </w:t>
      </w:r>
      <w:r>
        <w:t xml:space="preserve">Pedro Henrique Pereira Braga &lt;ph.pereirabraga@gmail.com&gt;.</w:t>
      </w:r>
    </w:p>
    <w:bookmarkEnd w:id="211"/>
    <w:bookmarkEnd w:id="212"/>
    <w:bookmarkStart w:id="213"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213"/>
    <w:bookmarkStart w:id="218"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214">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w:t>
      </w:r>
      <w:r>
        <w:t xml:space="preserve"> </w:t>
      </w:r>
      <w:r>
        <w:t xml:space="preserve">(</w:t>
      </w:r>
      <w:hyperlink w:anchor="ref-RVetqmsg">
        <w:r>
          <w:rPr>
            <w:rStyle w:val="Hyperlink"/>
          </w:rPr>
          <w:t xml:space="preserve">Bryan, 2018</w:t>
        </w:r>
      </w:hyperlink>
      <w:r>
        <w:t xml:space="preserve">;</w:t>
      </w:r>
      <w:r>
        <w:t xml:space="preserve"> </w:t>
      </w:r>
      <w:hyperlink w:anchor="ref-13jOlVcpp">
        <w:r>
          <w:rPr>
            <w:rStyle w:val="Hyperlink"/>
            <w:iCs/>
            <w:i/>
          </w:rPr>
          <w:t xml:space="preserve">Happy Git with R</w:t>
        </w:r>
        <w:r>
          <w:rPr>
            <w:rStyle w:val="Hyperlink"/>
          </w:rPr>
          <w:t xml:space="preserve">, n.d.</w:t>
        </w:r>
      </w:hyperlink>
      <w:r>
        <w:t xml:space="preserve">;</w:t>
      </w:r>
      <w:r>
        <w:t xml:space="preserve"> </w:t>
      </w:r>
      <w:hyperlink w:anchor="ref-u5aEVE4B">
        <w:r>
          <w:rPr>
            <w:rStyle w:val="Hyperlink"/>
            <w:iCs/>
            <w:i/>
          </w:rPr>
          <w:t xml:space="preserve">Our Coding Club</w:t>
        </w:r>
        <w:r>
          <w:rPr>
            <w:rStyle w:val="Hyperlink"/>
          </w:rPr>
          <w:t xml:space="preserve">, n.d.</w:t>
        </w:r>
      </w:hyperlink>
      <w:r>
        <w:t xml:space="preserve">;</w:t>
      </w:r>
      <w:r>
        <w:t xml:space="preserve"> </w:t>
      </w:r>
      <w:hyperlink w:anchor="ref-kEX5dgzK">
        <w:r>
          <w:rPr>
            <w:rStyle w:val="Hyperlink"/>
          </w:rPr>
          <w:t xml:space="preserve">Perez-Riverol et al., 2016</w:t>
        </w:r>
      </w:hyperlink>
      <w:r>
        <w:t xml:space="preserve">)</w:t>
      </w:r>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w:t>
      </w:r>
      <w:r>
        <w:t xml:space="preserve"> </w:t>
      </w:r>
      <w:r>
        <w:t xml:space="preserve">(but see</w:t>
      </w:r>
      <w:r>
        <w:t xml:space="preserve"> </w:t>
      </w:r>
      <w:hyperlink w:anchor="ref-lJAgyhYq">
        <w:r>
          <w:rPr>
            <w:rStyle w:val="Hyperlink"/>
          </w:rPr>
          <w:t xml:space="preserve">Kim et al., 2022</w:t>
        </w:r>
      </w:hyperlink>
      <w:r>
        <w:t xml:space="preserve">;</w:t>
      </w:r>
      <w:r>
        <w:t xml:space="preserve"> </w:t>
      </w:r>
      <w:hyperlink w:anchor="ref-nDkLlAch">
        <w:r>
          <w:rPr>
            <w:rStyle w:val="Hyperlink"/>
            <w:iCs/>
            <w:i/>
          </w:rPr>
          <w:t xml:space="preserve">Openscapes</w:t>
        </w:r>
        <w:r>
          <w:rPr>
            <w:rStyle w:val="Hyperlink"/>
          </w:rPr>
          <w:t xml:space="preserve">, n.d.</w:t>
        </w:r>
      </w:hyperlink>
      <w:r>
        <w:t xml:space="preserve">, &gt;;</w:t>
      </w:r>
      <w:r>
        <w:t xml:space="preserve"> </w:t>
      </w:r>
      <w:hyperlink w:anchor="ref-u5aEVE4B">
        <w:r>
          <w:rPr>
            <w:rStyle w:val="Hyperlink"/>
            <w:iCs/>
            <w:i/>
          </w:rPr>
          <w:t xml:space="preserve">Our Coding Club</w:t>
        </w:r>
        <w:r>
          <w:rPr>
            <w:rStyle w:val="Hyperlink"/>
          </w:rPr>
          <w:t xml:space="preserve">, n.d.</w:t>
        </w:r>
      </w:hyperlink>
      <w:r>
        <w:t xml:space="preserve">, &gt;)</w:t>
      </w:r>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215">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217"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216">
              <w:r>
                <w:rPr>
                  <w:rStyle w:val="Hyperlink"/>
                </w:rPr>
                <w:t xml:space="preserve">https://github.community/</w:t>
              </w:r>
            </w:hyperlink>
            <w:r>
              <w:t xml:space="preserve">).</w:t>
            </w:r>
          </w:p>
        </w:tc>
      </w:tr>
    </w:tbl>
    <w:bookmarkEnd w:id="217"/>
    <w:bookmarkEnd w:id="218"/>
    <w:bookmarkStart w:id="255" w:name="X690a76a540adbeb7b5d16dab6de27c3fe0fa91e"/>
    <w:p>
      <w:pPr>
        <w:pStyle w:val="Heading2"/>
      </w:pPr>
      <w:r>
        <w:t xml:space="preserve">Twelve practical ways GitHub can accelerate research in ecology and evolution</w:t>
      </w:r>
    </w:p>
    <w:bookmarkStart w:id="220"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219">
        <w:r>
          <w:rPr>
            <w:rStyle w:val="Hyperlink"/>
          </w:rPr>
          <w:t xml:space="preserve">https://git-lfs.github.com</w:t>
        </w:r>
      </w:hyperlink>
      <w:r>
        <w:t xml:space="preserve">).</w:t>
      </w:r>
    </w:p>
    <w:bookmarkEnd w:id="220"/>
    <w:bookmarkStart w:id="224"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221">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222">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223">
        <w:r>
          <w:rPr>
            <w:rStyle w:val="Hyperlink"/>
          </w:rPr>
          <w:t xml:space="preserve">https://github.com/CarBBAS/uqam-guide</w:t>
        </w:r>
      </w:hyperlink>
      <w:r>
        <w:t xml:space="preserve">).</w:t>
      </w:r>
    </w:p>
    <w:bookmarkEnd w:id="224"/>
    <w:bookmarkStart w:id="22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HtStoSAI">
        <w:r>
          <w:rPr>
            <w:rStyle w:val="Hyperlink"/>
          </w:rPr>
          <w:t xml:space="preserve">Sabatini et al., 2021</w:t>
        </w:r>
      </w:hyperlink>
      <w:r>
        <w:t xml:space="preserve">)</w:t>
      </w:r>
      <w:r>
        <w:t xml:space="preserve"> </w:t>
      </w:r>
      <w:r>
        <w:t xml:space="preserve">manuscript repository contains issues and discussions tracking the development of the project (see</w:t>
      </w:r>
      <w:r>
        <w:t xml:space="preserve"> </w:t>
      </w:r>
      <w:hyperlink r:id="rId225">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226"/>
    <w:bookmarkStart w:id="22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22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228"/>
    <w:bookmarkStart w:id="23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229">
        <w:r>
          <w:rPr>
            <w:rStyle w:val="Hyperlink"/>
          </w:rPr>
          <w:t xml:space="preserve">https://quarto.org</w:t>
        </w:r>
      </w:hyperlink>
      <w:r>
        <w:t xml:space="preserve">), RMarkdown, Hugo (</w:t>
      </w:r>
      <w:hyperlink r:id="rId230">
        <w:r>
          <w:rPr>
            <w:rStyle w:val="Hyperlink"/>
          </w:rPr>
          <w:t xml:space="preserve">https://gohugo.io</w:t>
        </w:r>
      </w:hyperlink>
      <w:r>
        <w:t xml:space="preserve">), GitHub Website templates (</w:t>
      </w:r>
      <w:hyperlink r:id="rId231">
        <w:r>
          <w:rPr>
            <w:rStyle w:val="Hyperlink"/>
          </w:rPr>
          <w:t xml:space="preserve">https://github.com/topics/website-template</w:t>
        </w:r>
      </w:hyperlink>
      <w:r>
        <w:t xml:space="preserve">)), stored in a repository, and be readily hosted by activating GitHub’s Pages (</w:t>
      </w:r>
      <w:hyperlink r:id="rId23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233"/>
    <w:bookmarkStart w:id="23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Lrharper1 (</w:t>
      </w:r>
      <w:hyperlink w:anchor="ref-ZI1OqZNr">
        <w:r>
          <w:rPr>
            <w:rStyle w:val="Hyperlink"/>
          </w:rPr>
          <w:t xml:space="preserve">2018</w:t>
        </w:r>
      </w:hyperlink>
      <w:r>
        <w:t xml:space="preserve">)</w:t>
      </w:r>
      <w:r>
        <w:t xml:space="preserve">; the Dryad and OSF repositories</w:t>
      </w:r>
      <w:r>
        <w:t xml:space="preserve"> </w:t>
      </w:r>
      <w:r>
        <w:t xml:space="preserve">Braga et al. (</w:t>
      </w:r>
      <w:hyperlink w:anchor="ref-xbM3u93u">
        <w:r>
          <w:rPr>
            <w:rStyle w:val="Hyperlink"/>
          </w:rPr>
          <w:t xml:space="preserve">2023</w:t>
        </w:r>
      </w:hyperlink>
      <w:r>
        <w:t xml:space="preserve">)</w:t>
      </w:r>
      <w:r>
        <w:t xml:space="preserve"> </w:t>
      </w:r>
      <w:r>
        <w:t xml:space="preserve">and</w:t>
      </w:r>
      <w:r>
        <w:t xml:space="preserve"> </w:t>
      </w:r>
      <w:r>
        <w:t xml:space="preserve">Braga et al. (</w:t>
      </w:r>
      <w:hyperlink w:anchor="ref-TpcnPdJo">
        <w:r>
          <w:rPr>
            <w:rStyle w:val="Hyperlink"/>
          </w:rPr>
          <w:t xml:space="preserve">2021</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23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23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236"/>
    <w:bookmarkStart w:id="23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237"/>
    <w:bookmarkStart w:id="24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23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239">
        <w:r>
          <w:rPr>
            <w:rStyle w:val="Hyperlink"/>
          </w:rPr>
          <w:t xml:space="preserve">https://github.com/SORTEE-Github-Hackathon/manuscript/tree/main/.github/workflows</w:t>
        </w:r>
      </w:hyperlink>
      <w:r>
        <w:t xml:space="preserve">).</w:t>
      </w:r>
    </w:p>
    <w:bookmarkEnd w:id="240"/>
    <w:bookmarkStart w:id="24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4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42">
        <w:r>
          <w:rPr>
            <w:rStyle w:val="Hyperlink"/>
          </w:rPr>
          <w:t xml:space="preserve">https://ropensci.org/software-review/</w:t>
        </w:r>
      </w:hyperlink>
      <w:r>
        <w:t xml:space="preserve">), Journal of Open Source Software (</w:t>
      </w:r>
      <w:hyperlink r:id="rId243">
        <w:r>
          <w:rPr>
            <w:rStyle w:val="Hyperlink"/>
          </w:rPr>
          <w:t xml:space="preserve">https://joss.readthedocs.io/en/latest/submitting.html</w:t>
        </w:r>
      </w:hyperlink>
      <w:r>
        <w:t xml:space="preserve">).</w:t>
      </w:r>
    </w:p>
    <w:bookmarkEnd w:id="244"/>
    <w:bookmarkStart w:id="24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Kozlov (</w:t>
      </w:r>
      <w:hyperlink w:anchor="ref-ut2crxgX">
        <w:r>
          <w:rPr>
            <w:rStyle w:val="Hyperlink"/>
          </w:rPr>
          <w:t xml:space="preserve">2022</w:t>
        </w:r>
      </w:hyperlink>
      <w:r>
        <w:t xml:space="preserve">)</w:t>
      </w:r>
      <w:r>
        <w:t xml:space="preserve">;</w:t>
      </w:r>
      <w:r>
        <w:t xml:space="preserve"> </w:t>
      </w:r>
      <w:r>
        <w:t xml:space="preserve">Viglione (</w:t>
      </w:r>
      <w:hyperlink w:anchor="ref-crC1Mhe4">
        <w:r>
          <w:rPr>
            <w:rStyle w:val="Hyperlink"/>
          </w:rPr>
          <w:t xml:space="preserve">2020</w:t>
        </w:r>
      </w:hyperlink>
      <w:r>
        <w:t xml:space="preserve">)</w:t>
      </w:r>
      <w:r>
        <w:t xml:space="preserve">;</w:t>
      </w:r>
      <w:r>
        <w:t xml:space="preserve"> </w:t>
      </w:r>
      <w:hyperlink r:id="rId24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24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216">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247"/>
    <w:bookmarkStart w:id="24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48">
        <w:r>
          <w:rPr>
            <w:rStyle w:val="Hyperlink"/>
          </w:rPr>
          <w:t xml:space="preserve">https://github.com/marketplace?type=actions</w:t>
        </w:r>
      </w:hyperlink>
      <w:r>
        <w:t xml:space="preserve">) or, alternatively, in open user repositories.</w:t>
      </w:r>
    </w:p>
    <w:bookmarkEnd w:id="249"/>
    <w:bookmarkStart w:id="25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5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5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52">
        <w:r>
          <w:rPr>
            <w:rStyle w:val="Hyperlink"/>
          </w:rPr>
          <w:t xml:space="preserve">https://github.com/QCBSRworkshops</w:t>
        </w:r>
      </w:hyperlink>
      <w:r>
        <w:t xml:space="preserve">) or the University of Edinburgh’s Coding Club (Coding Club,</w:t>
      </w:r>
      <w:r>
        <w:t xml:space="preserve"> </w:t>
      </w:r>
      <w:hyperlink r:id="rId253">
        <w:r>
          <w:rPr>
            <w:rStyle w:val="Hyperlink"/>
          </w:rPr>
          <w:t xml:space="preserve">https://github.com/ourcodingclub</w:t>
        </w:r>
      </w:hyperlink>
      <w:r>
        <w:t xml:space="preserve">), which may be continuously updated by an ever-evolving group of contributors.</w:t>
      </w:r>
    </w:p>
    <w:bookmarkEnd w:id="254"/>
    <w:bookmarkEnd w:id="255"/>
    <w:bookmarkStart w:id="275" w:name="discussion"/>
    <w:p>
      <w:pPr>
        <w:pStyle w:val="Heading2"/>
      </w:pPr>
      <w:r>
        <w:t xml:space="preserve">Discussion</w:t>
      </w:r>
    </w:p>
    <w:bookmarkStart w:id="256"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56"/>
    <w:bookmarkStart w:id="25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5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58"/>
    <w:bookmarkStart w:id="26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5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60"/>
    <w:bookmarkStart w:id="27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6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6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6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6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6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6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67">
              <w:r>
                <w:rPr>
                  <w:rStyle w:val="Hyperlink"/>
                </w:rPr>
                <w:t xml:space="preserve">https://desktop.github.com</w:t>
              </w:r>
            </w:hyperlink>
            <w:r>
              <w:t xml:space="preserve">), git-gui (</w:t>
            </w:r>
            <w:hyperlink r:id="rId268">
              <w:r>
                <w:rPr>
                  <w:rStyle w:val="Hyperlink"/>
                </w:rPr>
                <w:t xml:space="preserve">https://git-scm.com/docs/git-gui</w:t>
              </w:r>
            </w:hyperlink>
            <w:r>
              <w:t xml:space="preserve">), RStudio (</w:t>
            </w:r>
            <w:hyperlink r:id="rId269">
              <w:r>
                <w:rPr>
                  <w:rStyle w:val="Hyperlink"/>
                </w:rPr>
                <w:t xml:space="preserve">https://www.rstudio.com</w:t>
              </w:r>
            </w:hyperlink>
            <w:r>
              <w:t xml:space="preserve">), Visual Studio Code (</w:t>
            </w:r>
            <w:hyperlink r:id="rId270">
              <w:r>
                <w:rPr>
                  <w:rStyle w:val="Hyperlink"/>
                </w:rPr>
                <w:t xml:space="preserve">https://code.visualstudio.com</w:t>
              </w:r>
            </w:hyperlink>
            <w:r>
              <w:t xml:space="preserve">), Atom (</w:t>
            </w:r>
            <w:hyperlink r:id="rId271">
              <w:r>
                <w:rPr>
                  <w:rStyle w:val="Hyperlink"/>
                </w:rPr>
                <w:t xml:space="preserve">https://atom.io</w:t>
              </w:r>
            </w:hyperlink>
            <w:r>
              <w:t xml:space="preserve">), GitKraken (</w:t>
            </w:r>
            <w:hyperlink r:id="rId27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73">
              <w:r>
                <w:rPr>
                  <w:rStyle w:val="Hyperlink"/>
                </w:rPr>
                <w:t xml:space="preserve">https://octobox.io</w:t>
              </w:r>
            </w:hyperlink>
            <w:r>
              <w:t xml:space="preserve">) to disentangle and manage multiple notifications from distinct GitHub projects.</w:t>
            </w:r>
          </w:p>
        </w:tc>
      </w:tr>
    </w:tbl>
    <w:bookmarkEnd w:id="274"/>
    <w:bookmarkEnd w:id="275"/>
    <w:bookmarkStart w:id="276"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76"/>
    <w:bookmarkStart w:id="278" w:name="author-contributions"/>
    <w:p>
      <w:pPr>
        <w:pStyle w:val="Heading2"/>
      </w:pPr>
      <w:r>
        <w:t xml:space="preserve">Author Contributions</w:t>
      </w:r>
    </w:p>
    <w:p>
      <w:pPr>
        <w:pStyle w:val="FirstParagraph"/>
      </w:pPr>
      <w:r>
        <w:t xml:space="preserve">We indicate author contributions using the</w:t>
      </w:r>
      <w:r>
        <w:t xml:space="preserve"> </w:t>
      </w:r>
      <w:hyperlink r:id="rId27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78"/>
    <w:bookmarkStart w:id="27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79"/>
    <w:bookmarkStart w:id="28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6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80"/>
    <w:bookmarkStart w:id="28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81"/>
    <w:bookmarkStart w:id="290" w:name="figures"/>
    <w:p>
      <w:pPr>
        <w:pStyle w:val="Heading2"/>
      </w:pPr>
      <w:r>
        <w:t xml:space="preserve">Figures</w:t>
      </w:r>
    </w:p>
    <w:bookmarkStart w:id="0" w:name="fig:github-diagram"/>
    <w:p>
      <w:pPr>
        <w:pStyle w:val="CaptionedFigure"/>
      </w:pPr>
      <w:bookmarkStart w:id="28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83" name="Picture"/>
            <a:graphic>
              <a:graphicData uri="http://schemas.openxmlformats.org/drawingml/2006/picture">
                <pic:pic>
                  <pic:nvPicPr>
                    <pic:cNvPr descr="images/Figure1.png" id="284" name="Picture"/>
                    <pic:cNvPicPr>
                      <a:picLocks noChangeArrowheads="1" noChangeAspect="1"/>
                    </pic:cNvPicPr>
                  </pic:nvPicPr>
                  <pic:blipFill>
                    <a:blip r:embed="rId282"/>
                    <a:stretch>
                      <a:fillRect/>
                    </a:stretch>
                  </pic:blipFill>
                  <pic:spPr bwMode="auto">
                    <a:xfrm>
                      <a:off x="0" y="0"/>
                      <a:ext cx="5943600" cy="3343275"/>
                    </a:xfrm>
                    <a:prstGeom prst="rect">
                      <a:avLst/>
                    </a:prstGeom>
                    <a:noFill/>
                    <a:ln w="9525">
                      <a:noFill/>
                      <a:headEnd/>
                      <a:tailEnd/>
                    </a:ln>
                  </pic:spPr>
                </pic:pic>
              </a:graphicData>
            </a:graphic>
          </wp:inline>
        </w:drawing>
      </w:r>
      <w:bookmarkEnd w:id="28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8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87" name="Picture"/>
            <a:graphic>
              <a:graphicData uri="http://schemas.openxmlformats.org/drawingml/2006/picture">
                <pic:pic>
                  <pic:nvPicPr>
                    <pic:cNvPr descr="images/scatterblob_1-viridis-turbo.png" id="288" name="Picture"/>
                    <pic:cNvPicPr>
                      <a:picLocks noChangeArrowheads="1" noChangeAspect="1"/>
                    </pic:cNvPicPr>
                  </pic:nvPicPr>
                  <pic:blipFill>
                    <a:blip r:embed="rId286"/>
                    <a:stretch>
                      <a:fillRect/>
                    </a:stretch>
                  </pic:blipFill>
                  <pic:spPr bwMode="auto">
                    <a:xfrm>
                      <a:off x="0" y="0"/>
                      <a:ext cx="5943600" cy="4322618"/>
                    </a:xfrm>
                    <a:prstGeom prst="rect">
                      <a:avLst/>
                    </a:prstGeom>
                    <a:noFill/>
                    <a:ln w="9525">
                      <a:noFill/>
                      <a:headEnd/>
                      <a:tailEnd/>
                    </a:ln>
                  </pic:spPr>
                </pic:pic>
              </a:graphicData>
            </a:graphic>
          </wp:inline>
        </w:drawing>
      </w:r>
      <w:bookmarkEnd w:id="28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90"/>
    <w:bookmarkStart w:id="293" w:name="tables"/>
    <w:p>
      <w:pPr>
        <w:pStyle w:val="Heading2"/>
      </w:pPr>
      <w:r>
        <w:t xml:space="preserve">Tables</w:t>
      </w:r>
    </w:p>
    <w:bookmarkStart w:id="0" w:name="tbl:compare"/>
    <w:bookmarkStart w:id="291" w:name="tbl:compare"/>
    <w:p>
      <w:pPr>
        <w:pStyle w:val="TableCaption"/>
      </w:pPr>
      <w:r>
        <w:t xml:space="preserve">Table 1: A comparison of technologies commonly used for collaborating on research</w:t>
      </w:r>
      <w:r>
        <w:t xml:space="preserve"> </w:t>
      </w:r>
      <w:r>
        <w:t xml:space="preserve">in Ecology and Evolutionary Biology. In the first column, we group</w:t>
      </w:r>
      <w:r>
        <w:t xml:space="preserve"> </w:t>
      </w:r>
      <w:r>
        <w:t xml:space="preserve">platforms for collaboration into broad guilds. The second column lists</w:t>
      </w:r>
      <w:r>
        <w:t xml:space="preserve"> </w:t>
      </w:r>
      <w:r>
        <w:t xml:space="preserve">the platform for collaboration. The remaining columns indicate whether</w:t>
      </w:r>
      <w:r>
        <w:t xml:space="preserve"> </w:t>
      </w:r>
      <w:r>
        <w:t xml:space="preserve">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533"/>
        <w:gridCol w:w="449"/>
        <w:gridCol w:w="238"/>
        <w:gridCol w:w="308"/>
        <w:gridCol w:w="322"/>
        <w:gridCol w:w="449"/>
        <w:gridCol w:w="1614"/>
        <w:gridCol w:w="1460"/>
        <w:gridCol w:w="2260"/>
        <w:gridCol w:w="280"/>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Cloud-storage backup</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Does it provide a reasonably unrestrictive free version?</w:t>
            </w:r>
          </w:p>
        </w:tc>
        <w:tc>
          <w:tcPr/>
          <w:p>
            <w:pPr>
              <w:pStyle w:val="Compact"/>
              <w:jc w:val="left"/>
            </w:pPr>
            <w:r>
              <w:t xml:space="preserve">Is it permanent (e.g. through a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a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Not applicable.</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 GB per file, plus partner add-ons, 50 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 however certain journals cover costs.</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 Only affiliated institutions (majority from the Global North) obtain premium access.</w:t>
            </w:r>
          </w:p>
        </w:tc>
        <w:tc>
          <w:tcPr/>
          <w:p>
            <w:pPr>
              <w:pStyle w:val="Compact"/>
              <w:jc w:val="left"/>
            </w:pPr>
            <w:r>
              <w:t xml:space="preserve">No</w:t>
            </w:r>
          </w:p>
        </w:tc>
        <w:tc>
          <w:tcPr/>
          <w:p>
            <w:pPr>
              <w:pStyle w:val="Compact"/>
              <w:jc w:val="left"/>
            </w:pPr>
            <w:r>
              <w:t xml:space="preserve">1 MB for individual LaTeX files, 50MB for individual files, unlimited project size.</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moderatively restrictive.</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Colaboratory</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moderatively unresitrcitve, unless high computational resources are required.</w:t>
            </w:r>
          </w:p>
        </w:tc>
        <w:tc>
          <w:tcPr/>
          <w:p>
            <w:pPr>
              <w:pStyle w:val="Compact"/>
              <w:jc w:val="left"/>
            </w:pPr>
            <w:r>
              <w:t xml:space="preserve">No</w:t>
            </w:r>
          </w:p>
        </w:tc>
        <w:tc>
          <w:tcPr/>
          <w:p>
            <w:pPr>
              <w:pStyle w:val="Compact"/>
              <w:jc w:val="left"/>
            </w:pPr>
            <w:r>
              <w:t xml:space="preserve">Colab that is free of charge notebooks can run for at most 12 hours. File storage is bounded to Google Drive’s limitations. 12 GB GPU RAM .</w:t>
            </w:r>
          </w:p>
        </w:tc>
        <w:tc>
          <w:tcPr/>
          <w:p>
            <w:pPr>
              <w:pStyle w:val="Compact"/>
              <w:jc w:val="left"/>
            </w:pPr>
            <w:r>
              <w:t xml:space="preserve">No.</w:t>
            </w:r>
          </w:p>
        </w:tc>
      </w:tr>
    </w:tbl>
    <w:bookmarkEnd w:id="291"/>
    <w:bookmarkEnd w:id="0"/>
    <w:bookmarkStart w:id="0" w:name="tbl:roles"/>
    <w:bookmarkStart w:id="292"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92"/>
    <w:bookmarkEnd w:id="0"/>
    <w:bookmarkEnd w:id="293"/>
    <w:bookmarkStart w:id="447" w:name="references"/>
    <w:p>
      <w:pPr>
        <w:pStyle w:val="Heading2"/>
      </w:pPr>
      <w:r>
        <w:t xml:space="preserve">References</w:t>
      </w:r>
    </w:p>
    <w:bookmarkStart w:id="446" w:name="refs"/>
    <w:bookmarkStart w:id="295" w:name="ref-s91uGRZ2"/>
    <w:p>
      <w:pPr>
        <w:pStyle w:val="Bibliography"/>
      </w:pPr>
      <w:r>
        <w:rPr>
          <w:iCs/>
          <w:i/>
        </w:rPr>
        <w:t xml:space="preserve">About code owners</w:t>
      </w:r>
      <w:r>
        <w:t xml:space="preserve">. (n.d.). GitHub Docs. Retrieved April 23, 2023, from</w:t>
      </w:r>
      <w:r>
        <w:t xml:space="preserve"> </w:t>
      </w:r>
      <w:hyperlink r:id="rId294">
        <w:r>
          <w:rPr>
            <w:rStyle w:val="Hyperlink"/>
          </w:rPr>
          <w:t xml:space="preserve">https://ghdocs-prod.azurewebsites.net/en/repositories/managing-your-repositorys-settings-and-features/customizing-your-repository/about-code-owners</w:t>
        </w:r>
      </w:hyperlink>
    </w:p>
    <w:bookmarkEnd w:id="295"/>
    <w:bookmarkStart w:id="297" w:name="ref-1Co6ZZjF1"/>
    <w:p>
      <w:pPr>
        <w:pStyle w:val="Bibliography"/>
      </w:pPr>
      <w:r>
        <w:rPr>
          <w:iCs/>
          <w:i/>
        </w:rPr>
        <w:t xml:space="preserve">About large files on GitHub</w:t>
      </w:r>
      <w:r>
        <w:t xml:space="preserve">. (n.d.). GitHub Docs. Retrieved April 23, 2023, from</w:t>
      </w:r>
      <w:r>
        <w:t xml:space="preserve"> </w:t>
      </w:r>
      <w:hyperlink r:id="rId296">
        <w:r>
          <w:rPr>
            <w:rStyle w:val="Hyperlink"/>
          </w:rPr>
          <w:t xml:space="preserve">https://ghdocs-prod.azurewebsites.net/en/repositories/working-with-files/managing-large-files/about-large-files-on-github</w:t>
        </w:r>
      </w:hyperlink>
    </w:p>
    <w:bookmarkEnd w:id="297"/>
    <w:bookmarkStart w:id="299" w:name="ref-RhBKe0MG"/>
    <w:p>
      <w:pPr>
        <w:pStyle w:val="Bibliography"/>
      </w:pPr>
      <w:r>
        <w:rPr>
          <w:iCs/>
          <w:i/>
        </w:rPr>
        <w:t xml:space="preserve">About Projects</w:t>
      </w:r>
      <w:r>
        <w:t xml:space="preserve">. (n.d.). GitHub Docs. Retrieved April 23, 2023, from</w:t>
      </w:r>
      <w:r>
        <w:t xml:space="preserve"> </w:t>
      </w:r>
      <w:hyperlink r:id="rId298">
        <w:r>
          <w:rPr>
            <w:rStyle w:val="Hyperlink"/>
          </w:rPr>
          <w:t xml:space="preserve">https://ghdocs-prod.azurewebsites.net/en/issues/planning-and-tracking-with-projects/learning-about-projects/about-projects</w:t>
        </w:r>
      </w:hyperlink>
    </w:p>
    <w:bookmarkEnd w:id="299"/>
    <w:bookmarkStart w:id="301" w:name="ref-TOsASkn5"/>
    <w:p>
      <w:pPr>
        <w:pStyle w:val="Bibliography"/>
      </w:pPr>
      <w:r>
        <w:rPr>
          <w:iCs/>
          <w:i/>
        </w:rPr>
        <w:t xml:space="preserve">Adding a license to a repository</w:t>
      </w:r>
      <w:r>
        <w:t xml:space="preserve">. (n.d.). GitHub Docs. Retrieved April 23, 2023, from</w:t>
      </w:r>
      <w:r>
        <w:t xml:space="preserve"> </w:t>
      </w:r>
      <w:hyperlink r:id="rId300">
        <w:r>
          <w:rPr>
            <w:rStyle w:val="Hyperlink"/>
          </w:rPr>
          <w:t xml:space="preserve">https://ghdocs-prod.azurewebsites.net/en/communities/setting-up-your-project-for-healthy-contributions/adding-a-license-to-a-repository</w:t>
        </w:r>
      </w:hyperlink>
    </w:p>
    <w:bookmarkEnd w:id="301"/>
    <w:bookmarkStart w:id="303"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302">
        <w:r>
          <w:rPr>
            <w:rStyle w:val="Hyperlink"/>
          </w:rPr>
          <w:t xml:space="preserve">https://doi.org/10.1002/bes2.1801</w:t>
        </w:r>
      </w:hyperlink>
    </w:p>
    <w:bookmarkEnd w:id="303"/>
    <w:bookmarkStart w:id="305"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304">
        <w:r>
          <w:rPr>
            <w:rStyle w:val="Hyperlink"/>
          </w:rPr>
          <w:t xml:space="preserve">https://doi.org/10.1111/tgis.12810</w:t>
        </w:r>
      </w:hyperlink>
    </w:p>
    <w:bookmarkEnd w:id="305"/>
    <w:bookmarkStart w:id="307"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306">
        <w:r>
          <w:rPr>
            <w:rStyle w:val="Hyperlink"/>
          </w:rPr>
          <w:t xml:space="preserve">https://doi.org/10.1038/533452a</w:t>
        </w:r>
      </w:hyperlink>
    </w:p>
    <w:bookmarkEnd w:id="307"/>
    <w:bookmarkStart w:id="309"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308">
        <w:r>
          <w:rPr>
            <w:rStyle w:val="Hyperlink"/>
          </w:rPr>
          <w:t xml:space="preserve">https://doi.org/10.1038/nbt.3780</w:t>
        </w:r>
      </w:hyperlink>
    </w:p>
    <w:bookmarkEnd w:id="309"/>
    <w:bookmarkStart w:id="311"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310">
        <w:r>
          <w:rPr>
            <w:rStyle w:val="Hyperlink"/>
          </w:rPr>
          <w:t xml:space="preserve">https://doi.org/10.1371/journal.pcbi.1004668</w:t>
        </w:r>
      </w:hyperlink>
    </w:p>
    <w:bookmarkEnd w:id="311"/>
    <w:bookmarkStart w:id="313"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312">
        <w:r>
          <w:rPr>
            <w:rStyle w:val="Hyperlink"/>
          </w:rPr>
          <w:t xml:space="preserve">https://doi.org/10.1162/99608f92.9497f68e</w:t>
        </w:r>
      </w:hyperlink>
    </w:p>
    <w:bookmarkEnd w:id="313"/>
    <w:bookmarkStart w:id="315" w:name="ref-TpcnPdJo"/>
    <w:p>
      <w:pPr>
        <w:pStyle w:val="Bibliography"/>
      </w:pPr>
      <w:r>
        <w:t xml:space="preserve">Braga, P. H. P., Kembel, S., &amp; Peres-Neto, P. (2021). Code for: Historical and contemporary processes drive global phylogenetic structure across geographical scales: insights from bat communities.</w:t>
      </w:r>
      <w:r>
        <w:t xml:space="preserve"> </w:t>
      </w:r>
      <w:r>
        <w:rPr>
          <w:iCs/>
          <w:i/>
        </w:rPr>
        <w:t xml:space="preserve">Open Science Framework</w:t>
      </w:r>
      <w:r>
        <w:t xml:space="preserve">.</w:t>
      </w:r>
      <w:r>
        <w:t xml:space="preserve"> </w:t>
      </w:r>
      <w:hyperlink r:id="rId314">
        <w:r>
          <w:rPr>
            <w:rStyle w:val="Hyperlink"/>
          </w:rPr>
          <w:t xml:space="preserve">https://doi.org/10.17605/osf.io/amvp5</w:t>
        </w:r>
      </w:hyperlink>
    </w:p>
    <w:bookmarkEnd w:id="315"/>
    <w:bookmarkStart w:id="317" w:name="ref-xbM3u93u"/>
    <w:p>
      <w:pPr>
        <w:pStyle w:val="Bibliography"/>
      </w:pPr>
      <w:r>
        <w:t xml:space="preserve">Braga, P. H. P., Kembel, S., &amp; Peres-Neto, P. (2023).</w:t>
      </w:r>
      <w:r>
        <w:t xml:space="preserve"> </w:t>
      </w:r>
      <w:r>
        <w:rPr>
          <w:iCs/>
          <w:i/>
        </w:rPr>
        <w:t xml:space="preserve">Data for: Historical and contemporary processes drive global phylogenetic structure across geographical scales: Insights from bat communities</w:t>
      </w:r>
      <w:r>
        <w:t xml:space="preserve"> </w:t>
      </w:r>
      <w:r>
        <w:t xml:space="preserve">(Version 9) [Data set]. Dryad.</w:t>
      </w:r>
      <w:r>
        <w:t xml:space="preserve"> </w:t>
      </w:r>
      <w:hyperlink r:id="rId316">
        <w:r>
          <w:rPr>
            <w:rStyle w:val="Hyperlink"/>
          </w:rPr>
          <w:t xml:space="preserve">https://doi.org/10.5061/dryad.rjdfn2zgj</w:t>
        </w:r>
      </w:hyperlink>
    </w:p>
    <w:bookmarkEnd w:id="317"/>
    <w:bookmarkStart w:id="319"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318">
        <w:r>
          <w:rPr>
            <w:rStyle w:val="Hyperlink"/>
          </w:rPr>
          <w:t xml:space="preserve">https://doi.org/10.3897/rio.6.e56508</w:t>
        </w:r>
      </w:hyperlink>
    </w:p>
    <w:bookmarkEnd w:id="319"/>
    <w:bookmarkStart w:id="321"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320">
        <w:r>
          <w:rPr>
            <w:rStyle w:val="Hyperlink"/>
          </w:rPr>
          <w:t xml:space="preserve">https://doi.org/10.1080/00031305.2017.1399928</w:t>
        </w:r>
      </w:hyperlink>
    </w:p>
    <w:bookmarkEnd w:id="321"/>
    <w:bookmarkStart w:id="323" w:name="ref-6CMMeSeD"/>
    <w:p>
      <w:pPr>
        <w:pStyle w:val="Bibliography"/>
      </w:pPr>
      <w:r>
        <w:t xml:space="preserve">Bryan, J., &amp; TAs, T. S. 545. (n.d.).</w:t>
      </w:r>
      <w:r>
        <w:t xml:space="preserve"> </w:t>
      </w:r>
      <w:r>
        <w:rPr>
          <w:iCs/>
          <w:i/>
        </w:rPr>
        <w:t xml:space="preserve">STAT 545</w:t>
      </w:r>
      <w:r>
        <w:t xml:space="preserve">. Retrieved April 23, 2023, from</w:t>
      </w:r>
      <w:r>
        <w:t xml:space="preserve"> </w:t>
      </w:r>
      <w:hyperlink r:id="rId322">
        <w:r>
          <w:rPr>
            <w:rStyle w:val="Hyperlink"/>
          </w:rPr>
          <w:t xml:space="preserve">https://stat545.com/</w:t>
        </w:r>
      </w:hyperlink>
    </w:p>
    <w:bookmarkEnd w:id="323"/>
    <w:bookmarkStart w:id="325" w:name="ref-lx49NGto"/>
    <w:p>
      <w:pPr>
        <w:pStyle w:val="Bibliography"/>
      </w:pPr>
      <w:r>
        <w:rPr>
          <w:iCs/>
          <w:i/>
        </w:rPr>
        <w:t xml:space="preserve">Connect GitHub to a Project - OSF Support</w:t>
      </w:r>
      <w:r>
        <w:t xml:space="preserve">. (n.d.). Retrieved April 23, 2023, from</w:t>
      </w:r>
      <w:r>
        <w:t xml:space="preserve"> </w:t>
      </w:r>
      <w:hyperlink r:id="rId324">
        <w:r>
          <w:rPr>
            <w:rStyle w:val="Hyperlink"/>
          </w:rPr>
          <w:t xml:space="preserve">https://help.osf.io/article/211-connect-github-to-a-project</w:t>
        </w:r>
      </w:hyperlink>
    </w:p>
    <w:bookmarkEnd w:id="325"/>
    <w:bookmarkStart w:id="327" w:name="ref-T03Api6e"/>
    <w:p>
      <w:pPr>
        <w:pStyle w:val="Bibliography"/>
      </w:pPr>
      <w:r>
        <w:rPr>
          <w:iCs/>
          <w:i/>
        </w:rPr>
        <w:t xml:space="preserve">Continuous Integration and Delivery</w:t>
      </w:r>
      <w:r>
        <w:t xml:space="preserve">. (n.d.). CircleCI. Retrieved April 23, 2023, from</w:t>
      </w:r>
      <w:r>
        <w:t xml:space="preserve"> </w:t>
      </w:r>
      <w:hyperlink r:id="rId326">
        <w:r>
          <w:rPr>
            <w:rStyle w:val="Hyperlink"/>
          </w:rPr>
          <w:t xml:space="preserve">https://circleci.com/</w:t>
        </w:r>
      </w:hyperlink>
    </w:p>
    <w:bookmarkEnd w:id="327"/>
    <w:bookmarkStart w:id="329"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328">
        <w:r>
          <w:rPr>
            <w:rStyle w:val="Hyperlink"/>
          </w:rPr>
          <w:t xml:space="preserve">https://doi.org/10.1029/2021ea001797</w:t>
        </w:r>
      </w:hyperlink>
    </w:p>
    <w:bookmarkEnd w:id="329"/>
    <w:bookmarkStart w:id="331"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330">
        <w:r>
          <w:rPr>
            <w:rStyle w:val="Hyperlink"/>
          </w:rPr>
          <w:t xml:space="preserve">https://doi.org/10.1371/journal.pbio.3000763</w:t>
        </w:r>
      </w:hyperlink>
    </w:p>
    <w:bookmarkEnd w:id="331"/>
    <w:bookmarkStart w:id="333"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332">
        <w:r>
          <w:rPr>
            <w:rStyle w:val="Hyperlink"/>
          </w:rPr>
          <w:t xml:space="preserve">https://doi.org/10.1073/pnas.1710231115</w:t>
        </w:r>
      </w:hyperlink>
    </w:p>
    <w:bookmarkEnd w:id="333"/>
    <w:bookmarkStart w:id="335"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334">
        <w:r>
          <w:rPr>
            <w:rStyle w:val="Hyperlink"/>
          </w:rPr>
          <w:t xml:space="preserve">https://doi.org/10.1101/332783</w:t>
        </w:r>
      </w:hyperlink>
    </w:p>
    <w:bookmarkEnd w:id="335"/>
    <w:bookmarkStart w:id="337" w:name="ref-NUXbp429"/>
    <w:p>
      <w:pPr>
        <w:pStyle w:val="Bibliography"/>
      </w:pPr>
      <w:r>
        <w:rPr>
          <w:iCs/>
          <w:i/>
        </w:rPr>
        <w:t xml:space="preserve">Features • GitHub Actions</w:t>
      </w:r>
      <w:r>
        <w:t xml:space="preserve">. (n.d.). GitHub. Retrieved April 23, 2023, from</w:t>
      </w:r>
      <w:r>
        <w:t xml:space="preserve"> </w:t>
      </w:r>
      <w:hyperlink r:id="rId336">
        <w:r>
          <w:rPr>
            <w:rStyle w:val="Hyperlink"/>
          </w:rPr>
          <w:t xml:space="preserve">https://github.com/features/actions</w:t>
        </w:r>
      </w:hyperlink>
    </w:p>
    <w:bookmarkEnd w:id="337"/>
    <w:bookmarkStart w:id="339"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338">
        <w:r>
          <w:rPr>
            <w:rStyle w:val="Hyperlink"/>
          </w:rPr>
          <w:t xml:space="preserve">https://doi.org/10.5334/jors.307</w:t>
        </w:r>
      </w:hyperlink>
    </w:p>
    <w:bookmarkEnd w:id="339"/>
    <w:bookmarkStart w:id="341"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40">
        <w:r>
          <w:rPr>
            <w:rStyle w:val="Hyperlink"/>
          </w:rPr>
          <w:t xml:space="preserve">https://doi.org/10.3389/fpubh.2017.00327</w:t>
        </w:r>
      </w:hyperlink>
    </w:p>
    <w:bookmarkEnd w:id="341"/>
    <w:bookmarkStart w:id="343" w:name="ref-1CM2EcdVk"/>
    <w:p>
      <w:pPr>
        <w:pStyle w:val="Bibliography"/>
      </w:pPr>
      <w:r>
        <w:rPr>
          <w:iCs/>
          <w:i/>
        </w:rPr>
        <w:t xml:space="preserve">Git - A Short History of Git</w:t>
      </w:r>
      <w:r>
        <w:t xml:space="preserve">. (n.d.). Retrieved March 8, 2023, from</w:t>
      </w:r>
      <w:r>
        <w:t xml:space="preserve"> </w:t>
      </w:r>
      <w:hyperlink r:id="rId342">
        <w:r>
          <w:rPr>
            <w:rStyle w:val="Hyperlink"/>
          </w:rPr>
          <w:t xml:space="preserve">https://git-scm.com/book/en/v2/Getting-Started-A-Short-History-of-Git</w:t>
        </w:r>
      </w:hyperlink>
    </w:p>
    <w:bookmarkEnd w:id="343"/>
    <w:bookmarkStart w:id="345"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344">
        <w:r>
          <w:rPr>
            <w:rStyle w:val="Hyperlink"/>
          </w:rPr>
          <w:t xml:space="preserve">https://doi.org/10.1098/rspb.2022.1113</w:t>
        </w:r>
      </w:hyperlink>
    </w:p>
    <w:bookmarkEnd w:id="345"/>
    <w:bookmarkStart w:id="34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46">
        <w:r>
          <w:rPr>
            <w:rStyle w:val="Hyperlink"/>
          </w:rPr>
          <w:t xml:space="preserve">https://doi.org/10.1890/120370</w:t>
        </w:r>
      </w:hyperlink>
    </w:p>
    <w:bookmarkEnd w:id="347"/>
    <w:bookmarkStart w:id="34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48">
        <w:r>
          <w:rPr>
            <w:rStyle w:val="Hyperlink"/>
          </w:rPr>
          <w:t xml:space="preserve">https://doi.org/10.1890/es14-00402.1</w:t>
        </w:r>
      </w:hyperlink>
    </w:p>
    <w:bookmarkEnd w:id="349"/>
    <w:bookmarkStart w:id="35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50">
        <w:r>
          <w:rPr>
            <w:rStyle w:val="Hyperlink"/>
          </w:rPr>
          <w:t xml:space="preserve">https://doi.org/10.1109/secse.2009.5069155</w:t>
        </w:r>
      </w:hyperlink>
    </w:p>
    <w:bookmarkEnd w:id="351"/>
    <w:bookmarkStart w:id="353" w:name="ref-13jOlVcpp"/>
    <w:p>
      <w:pPr>
        <w:pStyle w:val="Bibliography"/>
      </w:pPr>
      <w:r>
        <w:rPr>
          <w:iCs/>
          <w:i/>
        </w:rPr>
        <w:t xml:space="preserve">Happy Git with R</w:t>
      </w:r>
      <w:r>
        <w:t xml:space="preserve">. (n.d.). Retrieved March 8, 2023, from</w:t>
      </w:r>
      <w:r>
        <w:t xml:space="preserve"> </w:t>
      </w:r>
      <w:hyperlink r:id="rId352">
        <w:r>
          <w:rPr>
            <w:rStyle w:val="Hyperlink"/>
          </w:rPr>
          <w:t xml:space="preserve">https://happygitwithr.com</w:t>
        </w:r>
      </w:hyperlink>
    </w:p>
    <w:bookmarkEnd w:id="353"/>
    <w:bookmarkStart w:id="355" w:name="ref-ZvrOcg9w"/>
    <w:p>
      <w:pPr>
        <w:pStyle w:val="Bibliography"/>
      </w:pPr>
      <w:r>
        <w:t xml:space="preserve">Hester, J. B., the STAT 545 TAs, Jim. (n.d.).</w:t>
      </w:r>
      <w:r>
        <w:t xml:space="preserve"> </w:t>
      </w:r>
      <w:r>
        <w:rPr>
          <w:iCs/>
          <w:i/>
        </w:rPr>
        <w:t xml:space="preserve">Let’s Git started | Happy Git and GitHub for the useR</w:t>
      </w:r>
      <w:r>
        <w:t xml:space="preserve">. Retrieved April 23, 2023, from</w:t>
      </w:r>
      <w:r>
        <w:t xml:space="preserve"> </w:t>
      </w:r>
      <w:hyperlink r:id="rId354">
        <w:r>
          <w:rPr>
            <w:rStyle w:val="Hyperlink"/>
          </w:rPr>
          <w:t xml:space="preserve">https://happygitwithr.com/</w:t>
        </w:r>
      </w:hyperlink>
    </w:p>
    <w:bookmarkEnd w:id="355"/>
    <w:bookmarkStart w:id="357"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56">
        <w:r>
          <w:rPr>
            <w:rStyle w:val="Hyperlink"/>
          </w:rPr>
          <w:t xml:space="preserve">https://doi.org/10.1371/journal.pcbi.1007128</w:t>
        </w:r>
      </w:hyperlink>
    </w:p>
    <w:bookmarkEnd w:id="357"/>
    <w:bookmarkStart w:id="359" w:name="ref-YeFSbfFV"/>
    <w:p>
      <w:pPr>
        <w:pStyle w:val="Bibliography"/>
      </w:pPr>
      <w:r>
        <w:rPr>
          <w:iCs/>
          <w:i/>
        </w:rPr>
        <w:t xml:space="preserve">Home – Travis-CI</w:t>
      </w:r>
      <w:r>
        <w:t xml:space="preserve">. (2022, October 6).</w:t>
      </w:r>
      <w:r>
        <w:t xml:space="preserve"> </w:t>
      </w:r>
      <w:hyperlink r:id="rId358">
        <w:r>
          <w:rPr>
            <w:rStyle w:val="Hyperlink"/>
          </w:rPr>
          <w:t xml:space="preserve">https://www.travis-ci.com/</w:t>
        </w:r>
      </w:hyperlink>
    </w:p>
    <w:bookmarkEnd w:id="359"/>
    <w:bookmarkStart w:id="361" w:name="ref-GQj3c17f"/>
    <w:p>
      <w:pPr>
        <w:pStyle w:val="Bibliography"/>
      </w:pPr>
      <w:r>
        <w:t xml:space="preserve">Hudgins, E. (2022).</w:t>
      </w:r>
      <w:r>
        <w:t xml:space="preserve"> </w:t>
      </w:r>
      <w:r>
        <w:rPr>
          <w:iCs/>
          <w:i/>
        </w:rPr>
        <w:t xml:space="preserve">Data and code for ’Hotspots of pest‐induced US urban tree death, 2020–2050’, published in Journal of Applied Ecology</w:t>
      </w:r>
      <w:r>
        <w:t xml:space="preserve"> </w:t>
      </w:r>
      <w:r>
        <w:t xml:space="preserve">(published) [Computer software]. Zenodo.</w:t>
      </w:r>
      <w:r>
        <w:t xml:space="preserve"> </w:t>
      </w:r>
      <w:hyperlink r:id="rId360">
        <w:r>
          <w:rPr>
            <w:rStyle w:val="Hyperlink"/>
          </w:rPr>
          <w:t xml:space="preserve">https://doi.org/10.5281/zenodo.6097109</w:t>
        </w:r>
      </w:hyperlink>
    </w:p>
    <w:bookmarkEnd w:id="361"/>
    <w:bookmarkStart w:id="36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62">
        <w:r>
          <w:rPr>
            <w:rStyle w:val="Hyperlink"/>
          </w:rPr>
          <w:t xml:space="preserve">https://doi.org/10.1109/icse.2015.74</w:t>
        </w:r>
      </w:hyperlink>
    </w:p>
    <w:bookmarkEnd w:id="363"/>
    <w:bookmarkStart w:id="36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64">
        <w:r>
          <w:rPr>
            <w:rStyle w:val="Hyperlink"/>
          </w:rPr>
          <w:t xml:space="preserve">https://doi.org/10.1126/science.abi4692</w:t>
        </w:r>
      </w:hyperlink>
    </w:p>
    <w:bookmarkEnd w:id="365"/>
    <w:bookmarkStart w:id="36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66">
        <w:r>
          <w:rPr>
            <w:rStyle w:val="Hyperlink"/>
          </w:rPr>
          <w:t xml:space="preserve">https://doi.org/10.1016/j.tree.2021.11.003</w:t>
        </w:r>
      </w:hyperlink>
    </w:p>
    <w:bookmarkEnd w:id="367"/>
    <w:bookmarkStart w:id="36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68">
        <w:r>
          <w:rPr>
            <w:rStyle w:val="Hyperlink"/>
          </w:rPr>
          <w:t xml:space="preserve">https://doi.org/10.1111/2041-210x.13982</w:t>
        </w:r>
      </w:hyperlink>
    </w:p>
    <w:bookmarkEnd w:id="369"/>
    <w:bookmarkStart w:id="371" w:name="ref-ut2crxgX"/>
    <w:p>
      <w:pPr>
        <w:pStyle w:val="Bibliography"/>
      </w:pPr>
      <w:r>
        <w:t xml:space="preserve">Kozlov, M. (2022). How a scandal in spider biology upended researchers’ lives.</w:t>
      </w:r>
      <w:r>
        <w:t xml:space="preserve"> </w:t>
      </w:r>
      <w:r>
        <w:rPr>
          <w:iCs/>
          <w:i/>
        </w:rPr>
        <w:t xml:space="preserve">Nature</w:t>
      </w:r>
      <w:r>
        <w:t xml:space="preserve">,</w:t>
      </w:r>
      <w:r>
        <w:t xml:space="preserve"> </w:t>
      </w:r>
      <w:r>
        <w:rPr>
          <w:iCs/>
          <w:i/>
        </w:rPr>
        <w:t xml:space="preserve">608</w:t>
      </w:r>
      <w:r>
        <w:t xml:space="preserve">(7924), 658–659.</w:t>
      </w:r>
      <w:r>
        <w:t xml:space="preserve"> </w:t>
      </w:r>
      <w:hyperlink r:id="rId370">
        <w:r>
          <w:rPr>
            <w:rStyle w:val="Hyperlink"/>
          </w:rPr>
          <w:t xml:space="preserve">https://doi.org/10.1038/d41586-022-02156-2</w:t>
        </w:r>
      </w:hyperlink>
    </w:p>
    <w:bookmarkEnd w:id="371"/>
    <w:bookmarkStart w:id="373"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72">
        <w:r>
          <w:rPr>
            <w:rStyle w:val="Hyperlink"/>
          </w:rPr>
          <w:t xml:space="preserve">https://doi.org/10.1109/asonam.2016.7752419</w:t>
        </w:r>
      </w:hyperlink>
    </w:p>
    <w:bookmarkEnd w:id="373"/>
    <w:bookmarkStart w:id="375"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74">
        <w:r>
          <w:rPr>
            <w:rStyle w:val="Hyperlink"/>
          </w:rPr>
          <w:t xml:space="preserve">https://doi.org/10.1038/s41559-017-0160</w:t>
        </w:r>
      </w:hyperlink>
    </w:p>
    <w:bookmarkEnd w:id="375"/>
    <w:bookmarkStart w:id="377"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76">
        <w:r>
          <w:rPr>
            <w:rStyle w:val="Hyperlink"/>
          </w:rPr>
          <w:t xml:space="preserve">https://doi.org/10.5281/zenodo.1188710</w:t>
        </w:r>
      </w:hyperlink>
    </w:p>
    <w:bookmarkEnd w:id="377"/>
    <w:bookmarkStart w:id="379"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78">
        <w:r>
          <w:rPr>
            <w:rStyle w:val="Hyperlink"/>
          </w:rPr>
          <w:t xml:space="preserve">https://doi.org/10.5281/zenodo.3264950</w:t>
        </w:r>
      </w:hyperlink>
    </w:p>
    <w:bookmarkEnd w:id="379"/>
    <w:bookmarkStart w:id="38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80">
        <w:r>
          <w:rPr>
            <w:rStyle w:val="Hyperlink"/>
          </w:rPr>
          <w:t xml:space="preserve">https://doi.org/10.1080/00031305.2017.1375986</w:t>
        </w:r>
      </w:hyperlink>
    </w:p>
    <w:bookmarkEnd w:id="381"/>
    <w:bookmarkStart w:id="38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82">
        <w:r>
          <w:rPr>
            <w:rStyle w:val="Hyperlink"/>
          </w:rPr>
          <w:t xml:space="preserve">https://doi.org/10.1111/ele.13994</w:t>
        </w:r>
      </w:hyperlink>
    </w:p>
    <w:bookmarkEnd w:id="383"/>
    <w:bookmarkStart w:id="38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84">
        <w:r>
          <w:rPr>
            <w:rStyle w:val="Hyperlink"/>
          </w:rPr>
          <w:t xml:space="preserve">https://doi.org/10.1109/ms.2014.58</w:t>
        </w:r>
      </w:hyperlink>
    </w:p>
    <w:bookmarkEnd w:id="385"/>
    <w:bookmarkStart w:id="38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86">
        <w:r>
          <w:rPr>
            <w:rStyle w:val="Hyperlink"/>
          </w:rPr>
          <w:t xml:space="preserve">https://doi.org/10.3389/fevo.2021.679673</w:t>
        </w:r>
      </w:hyperlink>
    </w:p>
    <w:bookmarkEnd w:id="387"/>
    <w:bookmarkStart w:id="38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88">
        <w:r>
          <w:rPr>
            <w:rStyle w:val="Hyperlink"/>
          </w:rPr>
          <w:t xml:space="preserve">https://doi.org/10.1016/j.tree.2015.11.006</w:t>
        </w:r>
      </w:hyperlink>
    </w:p>
    <w:bookmarkEnd w:id="389"/>
    <w:bookmarkStart w:id="39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90">
        <w:r>
          <w:rPr>
            <w:rStyle w:val="Hyperlink"/>
          </w:rPr>
          <w:t xml:space="preserve">https://doi.org/10.1038/s41597-022-01381-8</w:t>
        </w:r>
      </w:hyperlink>
    </w:p>
    <w:bookmarkEnd w:id="391"/>
    <w:bookmarkStart w:id="39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92">
        <w:r>
          <w:rPr>
            <w:rStyle w:val="Hyperlink"/>
          </w:rPr>
          <w:t xml:space="preserve">https://doi.org/10.1108/tg-03-2014-0008</w:t>
        </w:r>
      </w:hyperlink>
    </w:p>
    <w:bookmarkEnd w:id="393"/>
    <w:bookmarkStart w:id="39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94">
        <w:r>
          <w:rPr>
            <w:rStyle w:val="Hyperlink"/>
          </w:rPr>
          <w:t xml:space="preserve">https://doi.org/10.1038/ncb3506</w:t>
        </w:r>
      </w:hyperlink>
    </w:p>
    <w:bookmarkEnd w:id="395"/>
    <w:bookmarkStart w:id="397" w:name="ref-nDkLlAch"/>
    <w:p>
      <w:pPr>
        <w:pStyle w:val="Bibliography"/>
      </w:pPr>
      <w:r>
        <w:rPr>
          <w:iCs/>
          <w:i/>
        </w:rPr>
        <w:t xml:space="preserve">Openscapes</w:t>
      </w:r>
      <w:r>
        <w:t xml:space="preserve">. (n.d.). Retrieved April 23, 2023, from</w:t>
      </w:r>
      <w:r>
        <w:t xml:space="preserve"> </w:t>
      </w:r>
      <w:hyperlink r:id="rId396">
        <w:r>
          <w:rPr>
            <w:rStyle w:val="Hyperlink"/>
          </w:rPr>
          <w:t xml:space="preserve">//</w:t>
        </w:r>
      </w:hyperlink>
    </w:p>
    <w:bookmarkEnd w:id="397"/>
    <w:bookmarkStart w:id="399" w:name="ref-u5aEVE4B"/>
    <w:p>
      <w:pPr>
        <w:pStyle w:val="Bibliography"/>
      </w:pPr>
      <w:r>
        <w:rPr>
          <w:iCs/>
          <w:i/>
        </w:rPr>
        <w:t xml:space="preserve">Our Coding Club</w:t>
      </w:r>
      <w:r>
        <w:t xml:space="preserve">. (n.d.). Retrieved March 8, 2023, from</w:t>
      </w:r>
      <w:r>
        <w:t xml:space="preserve"> </w:t>
      </w:r>
      <w:hyperlink r:id="rId398">
        <w:r>
          <w:rPr>
            <w:rStyle w:val="Hyperlink"/>
          </w:rPr>
          <w:t xml:space="preserve">https://ourcodingclub.github.io</w:t>
        </w:r>
      </w:hyperlink>
    </w:p>
    <w:bookmarkEnd w:id="399"/>
    <w:bookmarkStart w:id="401"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400">
        <w:r>
          <w:rPr>
            <w:rStyle w:val="Hyperlink"/>
          </w:rPr>
          <w:t xml:space="preserve">https://doi.org/10.1038/sdata.2017.114</w:t>
        </w:r>
      </w:hyperlink>
    </w:p>
    <w:bookmarkEnd w:id="401"/>
    <w:bookmarkStart w:id="403"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402">
        <w:r>
          <w:rPr>
            <w:rStyle w:val="Hyperlink"/>
          </w:rPr>
          <w:t xml:space="preserve">https://doi.org/10.1371/journal.pcbi.1004947</w:t>
        </w:r>
      </w:hyperlink>
    </w:p>
    <w:bookmarkEnd w:id="403"/>
    <w:bookmarkStart w:id="405"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404">
        <w:r>
          <w:rPr>
            <w:rStyle w:val="Hyperlink"/>
          </w:rPr>
          <w:t xml:space="preserve">https://doi.org/10.1038/538127a</w:t>
        </w:r>
      </w:hyperlink>
    </w:p>
    <w:bookmarkEnd w:id="405"/>
    <w:bookmarkStart w:id="407"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406">
        <w:r>
          <w:rPr>
            <w:rStyle w:val="Hyperlink"/>
          </w:rPr>
          <w:t xml:space="preserve">https://doi.org/10.1038/d41586-020-02462-7</w:t>
        </w:r>
      </w:hyperlink>
    </w:p>
    <w:bookmarkEnd w:id="407"/>
    <w:bookmarkStart w:id="409"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408">
        <w:r>
          <w:rPr>
            <w:rStyle w:val="Hyperlink"/>
          </w:rPr>
          <w:t xml:space="preserve">https://doi.org/10.1371/journal.pone.0000308</w:t>
        </w:r>
      </w:hyperlink>
    </w:p>
    <w:bookmarkEnd w:id="409"/>
    <w:bookmarkStart w:id="411"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410">
        <w:r>
          <w:rPr>
            <w:rStyle w:val="Hyperlink"/>
          </w:rPr>
          <w:t xml:space="preserve">https://doi.org/10.7717/peerj.1242</w:t>
        </w:r>
      </w:hyperlink>
    </w:p>
    <w:bookmarkEnd w:id="411"/>
    <w:bookmarkStart w:id="413"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412">
        <w:r>
          <w:rPr>
            <w:rStyle w:val="Hyperlink"/>
          </w:rPr>
          <w:t xml:space="preserve">https://doi.org/10.1186/1751-0473-8-7</w:t>
        </w:r>
      </w:hyperlink>
    </w:p>
    <w:bookmarkEnd w:id="413"/>
    <w:bookmarkStart w:id="415" w:name="ref-HtStoSAI"/>
    <w:p>
      <w:pPr>
        <w:pStyle w:val="Bibliography"/>
      </w:pPr>
      <w:r>
        <w:t xml:space="preserve">Sabatini, F. M., Lenoir, J., Hattab, T., Arnst, E. A., Chytrý, M., Dengler, J., De Ruffray, P., Hennekens, S. M., Jandt, U., Jansen, F., Jiménez-Alfaro, B., Kattge, J., Levesley, A., Pillar, V. D., Purschke, O., Sandel, B., Sultana, F., Aavik, T., Aćić, S., … Bruelheide, H. (2021). sPlotOpen – an environmentally balanced, open-access, global dataset of vegetation plots.</w:t>
      </w:r>
      <w:r>
        <w:t xml:space="preserve"> </w:t>
      </w:r>
      <w:r>
        <w:rPr>
          <w:iCs/>
          <w:i/>
        </w:rPr>
        <w:t xml:space="preserve">Global Ecology and Biogeography</w:t>
      </w:r>
      <w:r>
        <w:t xml:space="preserve">,</w:t>
      </w:r>
      <w:r>
        <w:t xml:space="preserve"> </w:t>
      </w:r>
      <w:r>
        <w:rPr>
          <w:iCs/>
          <w:i/>
        </w:rPr>
        <w:t xml:space="preserve">30</w:t>
      </w:r>
      <w:r>
        <w:t xml:space="preserve">(9), 1740–1764.</w:t>
      </w:r>
      <w:r>
        <w:t xml:space="preserve"> </w:t>
      </w:r>
      <w:hyperlink r:id="rId414">
        <w:r>
          <w:rPr>
            <w:rStyle w:val="Hyperlink"/>
          </w:rPr>
          <w:t xml:space="preserve">https://doi.org/10.1111/geb.13346</w:t>
        </w:r>
      </w:hyperlink>
    </w:p>
    <w:bookmarkEnd w:id="415"/>
    <w:bookmarkStart w:id="417"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416">
        <w:r>
          <w:rPr>
            <w:rStyle w:val="Hyperlink"/>
          </w:rPr>
          <w:t xml:space="preserve">https://doi.org/10.12688/f1000research.9315.1</w:t>
        </w:r>
      </w:hyperlink>
    </w:p>
    <w:bookmarkEnd w:id="417"/>
    <w:bookmarkStart w:id="419"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418">
        <w:r>
          <w:rPr>
            <w:rStyle w:val="Hyperlink"/>
          </w:rPr>
          <w:t xml:space="preserve">https://doi.org/10.1890/080141</w:t>
        </w:r>
      </w:hyperlink>
    </w:p>
    <w:bookmarkEnd w:id="419"/>
    <w:bookmarkStart w:id="421"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420">
        <w:r>
          <w:rPr>
            <w:rStyle w:val="Hyperlink"/>
          </w:rPr>
          <w:t xml:space="preserve">https://doi.org/10.1038/nj7142-347a</w:t>
        </w:r>
      </w:hyperlink>
    </w:p>
    <w:bookmarkEnd w:id="421"/>
    <w:bookmarkStart w:id="423"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422">
        <w:r>
          <w:rPr>
            <w:rStyle w:val="Hyperlink"/>
          </w:rPr>
          <w:t xml:space="preserve">https://doi.org/10.12688/f1000research.5930.2</w:t>
        </w:r>
      </w:hyperlink>
    </w:p>
    <w:bookmarkEnd w:id="423"/>
    <w:bookmarkStart w:id="425"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424">
        <w:r>
          <w:rPr>
            <w:rStyle w:val="Hyperlink"/>
          </w:rPr>
          <w:t xml:space="preserve">https://doi.org/10.1145/3341525.3387370</w:t>
        </w:r>
      </w:hyperlink>
    </w:p>
    <w:bookmarkEnd w:id="425"/>
    <w:bookmarkStart w:id="427"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426">
        <w:r>
          <w:rPr>
            <w:rStyle w:val="Hyperlink"/>
          </w:rPr>
          <w:t xml:space="preserve">https://doi.org/10.1109/ms.2012.61</w:t>
        </w:r>
      </w:hyperlink>
    </w:p>
    <w:bookmarkEnd w:id="427"/>
    <w:bookmarkStart w:id="429"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428">
        <w:r>
          <w:rPr>
            <w:rStyle w:val="Hyperlink"/>
          </w:rPr>
          <w:t xml:space="preserve">https://doi.org/10.1371/journal.pone.0134826</w:t>
        </w:r>
      </w:hyperlink>
    </w:p>
    <w:bookmarkEnd w:id="429"/>
    <w:bookmarkStart w:id="431"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430">
        <w:r>
          <w:rPr>
            <w:rStyle w:val="Hyperlink"/>
          </w:rPr>
          <w:t xml:space="preserve">https://doi.org/10.1371/journal.pone.0229003</w:t>
        </w:r>
      </w:hyperlink>
    </w:p>
    <w:bookmarkEnd w:id="431"/>
    <w:bookmarkStart w:id="433"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432">
        <w:r>
          <w:rPr>
            <w:rStyle w:val="Hyperlink"/>
          </w:rPr>
          <w:t xml:space="preserve">https://doi.org/10.1187/cbe.13-12-0241</w:t>
        </w:r>
      </w:hyperlink>
    </w:p>
    <w:bookmarkEnd w:id="433"/>
    <w:bookmarkStart w:id="435" w:name="ref-oGbKxHzj"/>
    <w:p>
      <w:pPr>
        <w:pStyle w:val="Bibliography"/>
      </w:pPr>
      <w:r>
        <w:rPr>
          <w:iCs/>
          <w:i/>
        </w:rPr>
        <w:t xml:space="preserve">Using Git and GitHub</w:t>
      </w:r>
      <w:r>
        <w:t xml:space="preserve">. (n.d.). Retrieved April 23, 2023, from</w:t>
      </w:r>
      <w:r>
        <w:t xml:space="preserve"> </w:t>
      </w:r>
      <w:hyperlink r:id="rId434">
        <w:r>
          <w:rPr>
            <w:rStyle w:val="Hyperlink"/>
          </w:rPr>
          <w:t xml:space="preserve">https://www.overleaf.com/learn/how-to/Using_Git_and_GitHub</w:t>
        </w:r>
      </w:hyperlink>
    </w:p>
    <w:bookmarkEnd w:id="435"/>
    <w:bookmarkStart w:id="437" w:name="ref-crC1Mhe4"/>
    <w:p>
      <w:pPr>
        <w:pStyle w:val="Bibliography"/>
      </w:pPr>
      <w:r>
        <w:t xml:space="preserve">Viglione, G. (2020). ‘Avalanche’ of spider-paper retractions shakes behavioural-ecology community.</w:t>
      </w:r>
      <w:r>
        <w:t xml:space="preserve"> </w:t>
      </w:r>
      <w:r>
        <w:rPr>
          <w:iCs/>
          <w:i/>
        </w:rPr>
        <w:t xml:space="preserve">Nature</w:t>
      </w:r>
      <w:r>
        <w:t xml:space="preserve">,</w:t>
      </w:r>
      <w:r>
        <w:t xml:space="preserve"> </w:t>
      </w:r>
      <w:r>
        <w:rPr>
          <w:iCs/>
          <w:i/>
        </w:rPr>
        <w:t xml:space="preserve">578</w:t>
      </w:r>
      <w:r>
        <w:t xml:space="preserve">(7794), 199–200.</w:t>
      </w:r>
      <w:r>
        <w:t xml:space="preserve"> </w:t>
      </w:r>
      <w:hyperlink r:id="rId436">
        <w:r>
          <w:rPr>
            <w:rStyle w:val="Hyperlink"/>
          </w:rPr>
          <w:t xml:space="preserve">https://doi.org/10.1038/d41586-020-00287-y</w:t>
        </w:r>
      </w:hyperlink>
    </w:p>
    <w:bookmarkEnd w:id="437"/>
    <w:bookmarkStart w:id="439"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438">
        <w:r>
          <w:rPr>
            <w:rStyle w:val="Hyperlink"/>
          </w:rPr>
          <w:t xml:space="preserve">https://doi.org/10.1016/j.cub.2013.11.014</w:t>
        </w:r>
      </w:hyperlink>
    </w:p>
    <w:bookmarkEnd w:id="439"/>
    <w:bookmarkStart w:id="441"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440">
        <w:r>
          <w:rPr>
            <w:rStyle w:val="Hyperlink"/>
          </w:rPr>
          <w:t xml:space="preserve">https://doi.org/10.1111/2041-210x.13104</w:t>
        </w:r>
      </w:hyperlink>
    </w:p>
    <w:bookmarkEnd w:id="441"/>
    <w:bookmarkStart w:id="443"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442">
        <w:r>
          <w:rPr>
            <w:rStyle w:val="Hyperlink"/>
          </w:rPr>
          <w:t xml:space="preserve">https://doi.org/10.1371/journal.pone.0026828</w:t>
        </w:r>
      </w:hyperlink>
    </w:p>
    <w:bookmarkEnd w:id="443"/>
    <w:bookmarkStart w:id="445"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444">
        <w:r>
          <w:rPr>
            <w:rStyle w:val="Hyperlink"/>
          </w:rPr>
          <w:t xml:space="preserve">https://doi.org/10.1371/journal.pbio.3000125</w:t>
        </w:r>
      </w:hyperlink>
    </w:p>
    <w:bookmarkEnd w:id="445"/>
    <w:bookmarkEnd w:id="446"/>
    <w:bookmarkEnd w:id="4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2" Target="media/rId282.png"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286" Target="media/rId286.png" /><Relationship Type="http://schemas.openxmlformats.org/officeDocument/2006/relationships/image" Id="rId32" Target="media/rId32.sv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28" Target="media/rId128.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144" Target="media/rId144.png" /><Relationship Type="http://schemas.openxmlformats.org/officeDocument/2006/relationships/image" Id="rId148" Target="media/rId148.png" /><Relationship Type="http://schemas.openxmlformats.org/officeDocument/2006/relationships/image" Id="rId152" Target="media/rId152.png" /><Relationship Type="http://schemas.openxmlformats.org/officeDocument/2006/relationships/image" Id="rId156" Target="media/rId156.png" /><Relationship Type="http://schemas.openxmlformats.org/officeDocument/2006/relationships/image" Id="rId160" Target="media/rId160.png" /><Relationship Type="http://schemas.openxmlformats.org/officeDocument/2006/relationships/image" Id="rId164" Target="media/rId164.png" /><Relationship Type="http://schemas.openxmlformats.org/officeDocument/2006/relationships/image" Id="rId168" Target="media/rId168.png" /><Relationship Type="http://schemas.openxmlformats.org/officeDocument/2006/relationships/image" Id="rId172" Target="media/rId172.png" /><Relationship Type="http://schemas.openxmlformats.org/officeDocument/2006/relationships/image" Id="rId176" Target="media/rId176.png" /><Relationship Type="http://schemas.openxmlformats.org/officeDocument/2006/relationships/image" Id="rId180" Target="media/rId180.png" /><Relationship Type="http://schemas.openxmlformats.org/officeDocument/2006/relationships/image" Id="rId184" Target="media/rId184.png" /><Relationship Type="http://schemas.openxmlformats.org/officeDocument/2006/relationships/image" Id="rId188" Target="media/rId188.png" /><Relationship Type="http://schemas.openxmlformats.org/officeDocument/2006/relationships/image" Id="rId192" Target="media/rId192.png" /><Relationship Type="http://schemas.openxmlformats.org/officeDocument/2006/relationships/image" Id="rId196" Target="media/rId196.png" /><Relationship Type="http://schemas.openxmlformats.org/officeDocument/2006/relationships/image" Id="rId200" Target="media/rId200.png" /><Relationship Type="http://schemas.openxmlformats.org/officeDocument/2006/relationships/image" Id="rId204" Target="media/rId204.png" /><Relationship Type="http://schemas.openxmlformats.org/officeDocument/2006/relationships/image" Id="rId208" Target="media/rId20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89a66fa3126d65456724dfec0cc1b21af4fed1e0/"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2" Target="https://doi.org/10.1002/bes2.1801" TargetMode="External" /><Relationship Type="http://schemas.openxmlformats.org/officeDocument/2006/relationships/hyperlink" Id="rId438"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6"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20"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6"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40"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414" Target="https://doi.org/10.1111/geb.13346"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4"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2" Target="https://doi.org/10.1187/cbe.13-12-0241" TargetMode="External" /><Relationship Type="http://schemas.openxmlformats.org/officeDocument/2006/relationships/hyperlink" Id="rId422" Target="https://doi.org/10.12688/f1000research.5930.2" TargetMode="External" /><Relationship Type="http://schemas.openxmlformats.org/officeDocument/2006/relationships/hyperlink" Id="rId416" Target="https://doi.org/10.12688/f1000research.9315.1" TargetMode="External" /><Relationship Type="http://schemas.openxmlformats.org/officeDocument/2006/relationships/hyperlink" Id="rId444"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2" Target="https://doi.org/10.1371/journal.pone.0026828" TargetMode="External" /><Relationship Type="http://schemas.openxmlformats.org/officeDocument/2006/relationships/hyperlink" Id="rId428" Target="https://doi.org/10.1371/journal.pone.0134826" TargetMode="External" /><Relationship Type="http://schemas.openxmlformats.org/officeDocument/2006/relationships/hyperlink" Id="rId430"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8"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41"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69" Target="https://github.com/Aariq" TargetMode="External" /><Relationship Type="http://schemas.openxmlformats.org/officeDocument/2006/relationships/hyperlink" Id="rId173" Target="https://github.com/Aguncan" TargetMode="External" /><Relationship Type="http://schemas.openxmlformats.org/officeDocument/2006/relationships/hyperlink" Id="rId77"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7"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85"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89a66fa3126d65456724dfec0cc1b21af4fed1e0"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29" Target="https://github.com/adbinley" TargetMode="External" /><Relationship Type="http://schemas.openxmlformats.org/officeDocument/2006/relationships/hyperlink" Id="rId141" Target="https://github.com/colebrookson" TargetMode="External" /><Relationship Type="http://schemas.openxmlformats.org/officeDocument/2006/relationships/hyperlink" Id="rId197" Target="https://github.com/dylangomes" TargetMode="External" /><Relationship Type="http://schemas.openxmlformats.org/officeDocument/2006/relationships/hyperlink" Id="rId61"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21"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5"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49" Target="https://github.com/kaitlyngaynor" TargetMode="External" /><Relationship Type="http://schemas.openxmlformats.org/officeDocument/2006/relationships/hyperlink" Id="rId49"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31"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205" Target="https://github.com/robcrystalornelas" TargetMode="External" /><Relationship Type="http://schemas.openxmlformats.org/officeDocument/2006/relationships/hyperlink" Id="rId161"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9"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57" Target="https://orcid.org/0000-0001-5919-2527" TargetMode="External" /><Relationship Type="http://schemas.openxmlformats.org/officeDocument/2006/relationships/hyperlink" Id="rId181" Target="https://orcid.org/0000-0001-6348-9120" TargetMode="External" /><Relationship Type="http://schemas.openxmlformats.org/officeDocument/2006/relationships/hyperlink" Id="rId81" Target="https://orcid.org/0000-0001-7668-2528" TargetMode="External" /><Relationship Type="http://schemas.openxmlformats.org/officeDocument/2006/relationships/hyperlink" Id="rId45" Target="https://orcid.org/0000-0001-7866-6775" TargetMode="External" /><Relationship Type="http://schemas.openxmlformats.org/officeDocument/2006/relationships/hyperlink" Id="rId93" Target="https://orcid.org/0000-0001-8426-6495" TargetMode="External" /><Relationship Type="http://schemas.openxmlformats.org/officeDocument/2006/relationships/hyperlink" Id="rId125" Target="https://orcid.org/0000-0001-8790-9935" TargetMode="External" /><Relationship Type="http://schemas.openxmlformats.org/officeDocument/2006/relationships/hyperlink" Id="rId26" Target="https://orcid.org/0000-0002-1308-1562" TargetMode="External" /><Relationship Type="http://schemas.openxmlformats.org/officeDocument/2006/relationships/hyperlink" Id="rId193" Target="https://orcid.org/0000-0002-2642-3728" TargetMode="External" /><Relationship Type="http://schemas.openxmlformats.org/officeDocument/2006/relationships/hyperlink" Id="rId145" Target="https://orcid.org/0000-0002-5747-0543" TargetMode="External" /><Relationship Type="http://schemas.openxmlformats.org/officeDocument/2006/relationships/hyperlink" Id="rId201" Target="https://orcid.org/0000-0002-6339-1139" TargetMode="External" /><Relationship Type="http://schemas.openxmlformats.org/officeDocument/2006/relationships/hyperlink" Id="rId65"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105" Target="https://orcid.org/0000-0002-8656-7440" TargetMode="External" /><Relationship Type="http://schemas.openxmlformats.org/officeDocument/2006/relationships/hyperlink" Id="rId117" Target="https://orcid.org/0000-0002-8992-0676" TargetMode="External" /><Relationship Type="http://schemas.openxmlformats.org/officeDocument/2006/relationships/hyperlink" Id="rId73" Target="https://orcid.org/0000-0003-0865-3076" TargetMode="External" /><Relationship Type="http://schemas.openxmlformats.org/officeDocument/2006/relationships/hyperlink" Id="rId137" Target="https://orcid.org/0000-0003-1237-4096" TargetMode="External" /><Relationship Type="http://schemas.openxmlformats.org/officeDocument/2006/relationships/hyperlink" Id="rId169"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33" Target="https://twitter.com/AllisonBinley" TargetMode="External" /><Relationship Type="http://schemas.openxmlformats.org/officeDocument/2006/relationships/hyperlink" Id="rId101" Target="https://twitter.com/Ed_pheasant" TargetMode="External" /><Relationship Type="http://schemas.openxmlformats.org/officeDocument/2006/relationships/hyperlink" Id="rId189" Target="https://twitter.com/HWeierbach" TargetMode="External" /><Relationship Type="http://schemas.openxmlformats.org/officeDocument/2006/relationships/hyperlink" Id="rId89" Target="https://twitter.com/LunaSare" TargetMode="External" /><Relationship Type="http://schemas.openxmlformats.org/officeDocument/2006/relationships/hyperlink" Id="rId165" Target="https://twitter.com/SaeedSHSABET" TargetMode="External" /><Relationship Type="http://schemas.openxmlformats.org/officeDocument/2006/relationships/hyperlink" Id="rId177" Target="https://twitter.com/aliguncan" TargetMode="External" /><Relationship Type="http://schemas.openxmlformats.org/officeDocument/2006/relationships/hyperlink" Id="rId53" Target="https://twitter.com/hebert_kat" TargetMode="External" /><Relationship Type="http://schemas.openxmlformats.org/officeDocument/2006/relationships/hyperlink" Id="rId153" Target="https://twitter.com/kaitlyngaynor" TargetMode="External" /><Relationship Type="http://schemas.openxmlformats.org/officeDocument/2006/relationships/hyperlink" Id="rId36" Target="https://twitter.com/pedrohp_braga" TargetMode="External" /><Relationship Type="http://schemas.openxmlformats.org/officeDocument/2006/relationships/hyperlink" Id="rId209" Target="https://twitter.com/rob_c_ornelas" TargetMode="External" /><Relationship Type="http://schemas.openxmlformats.org/officeDocument/2006/relationships/hyperlink" Id="rId113"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4"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89a66fa3126d65456724dfec0cc1b21af4fed1e0/"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2" Target="https://doi.org/10.1002/bes2.1801" TargetMode="External" /><Relationship Type="http://schemas.openxmlformats.org/officeDocument/2006/relationships/hyperlink" Id="rId438"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6"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20"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6"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40"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414" Target="https://doi.org/10.1111/geb.13346"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4"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2" Target="https://doi.org/10.1187/cbe.13-12-0241" TargetMode="External" /><Relationship Type="http://schemas.openxmlformats.org/officeDocument/2006/relationships/hyperlink" Id="rId422" Target="https://doi.org/10.12688/f1000research.5930.2" TargetMode="External" /><Relationship Type="http://schemas.openxmlformats.org/officeDocument/2006/relationships/hyperlink" Id="rId416" Target="https://doi.org/10.12688/f1000research.9315.1" TargetMode="External" /><Relationship Type="http://schemas.openxmlformats.org/officeDocument/2006/relationships/hyperlink" Id="rId444"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2" Target="https://doi.org/10.1371/journal.pone.0026828" TargetMode="External" /><Relationship Type="http://schemas.openxmlformats.org/officeDocument/2006/relationships/hyperlink" Id="rId428" Target="https://doi.org/10.1371/journal.pone.0134826" TargetMode="External" /><Relationship Type="http://schemas.openxmlformats.org/officeDocument/2006/relationships/hyperlink" Id="rId430"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8"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41"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69" Target="https://github.com/Aariq" TargetMode="External" /><Relationship Type="http://schemas.openxmlformats.org/officeDocument/2006/relationships/hyperlink" Id="rId173" Target="https://github.com/Aguncan" TargetMode="External" /><Relationship Type="http://schemas.openxmlformats.org/officeDocument/2006/relationships/hyperlink" Id="rId77"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7"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85"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89a66fa3126d65456724dfec0cc1b21af4fed1e0"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29" Target="https://github.com/adbinley" TargetMode="External" /><Relationship Type="http://schemas.openxmlformats.org/officeDocument/2006/relationships/hyperlink" Id="rId141" Target="https://github.com/colebrookson" TargetMode="External" /><Relationship Type="http://schemas.openxmlformats.org/officeDocument/2006/relationships/hyperlink" Id="rId197" Target="https://github.com/dylangomes" TargetMode="External" /><Relationship Type="http://schemas.openxmlformats.org/officeDocument/2006/relationships/hyperlink" Id="rId61"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21"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5"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49" Target="https://github.com/kaitlyngaynor" TargetMode="External" /><Relationship Type="http://schemas.openxmlformats.org/officeDocument/2006/relationships/hyperlink" Id="rId49"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31"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205" Target="https://github.com/robcrystalornelas" TargetMode="External" /><Relationship Type="http://schemas.openxmlformats.org/officeDocument/2006/relationships/hyperlink" Id="rId161"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9"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57" Target="https://orcid.org/0000-0001-5919-2527" TargetMode="External" /><Relationship Type="http://schemas.openxmlformats.org/officeDocument/2006/relationships/hyperlink" Id="rId181" Target="https://orcid.org/0000-0001-6348-9120" TargetMode="External" /><Relationship Type="http://schemas.openxmlformats.org/officeDocument/2006/relationships/hyperlink" Id="rId81" Target="https://orcid.org/0000-0001-7668-2528" TargetMode="External" /><Relationship Type="http://schemas.openxmlformats.org/officeDocument/2006/relationships/hyperlink" Id="rId45" Target="https://orcid.org/0000-0001-7866-6775" TargetMode="External" /><Relationship Type="http://schemas.openxmlformats.org/officeDocument/2006/relationships/hyperlink" Id="rId93" Target="https://orcid.org/0000-0001-8426-6495" TargetMode="External" /><Relationship Type="http://schemas.openxmlformats.org/officeDocument/2006/relationships/hyperlink" Id="rId125" Target="https://orcid.org/0000-0001-8790-9935" TargetMode="External" /><Relationship Type="http://schemas.openxmlformats.org/officeDocument/2006/relationships/hyperlink" Id="rId26" Target="https://orcid.org/0000-0002-1308-1562" TargetMode="External" /><Relationship Type="http://schemas.openxmlformats.org/officeDocument/2006/relationships/hyperlink" Id="rId193" Target="https://orcid.org/0000-0002-2642-3728" TargetMode="External" /><Relationship Type="http://schemas.openxmlformats.org/officeDocument/2006/relationships/hyperlink" Id="rId145" Target="https://orcid.org/0000-0002-5747-0543" TargetMode="External" /><Relationship Type="http://schemas.openxmlformats.org/officeDocument/2006/relationships/hyperlink" Id="rId201" Target="https://orcid.org/0000-0002-6339-1139" TargetMode="External" /><Relationship Type="http://schemas.openxmlformats.org/officeDocument/2006/relationships/hyperlink" Id="rId65"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105" Target="https://orcid.org/0000-0002-8656-7440" TargetMode="External" /><Relationship Type="http://schemas.openxmlformats.org/officeDocument/2006/relationships/hyperlink" Id="rId117" Target="https://orcid.org/0000-0002-8992-0676" TargetMode="External" /><Relationship Type="http://schemas.openxmlformats.org/officeDocument/2006/relationships/hyperlink" Id="rId73" Target="https://orcid.org/0000-0003-0865-3076" TargetMode="External" /><Relationship Type="http://schemas.openxmlformats.org/officeDocument/2006/relationships/hyperlink" Id="rId137" Target="https://orcid.org/0000-0003-1237-4096" TargetMode="External" /><Relationship Type="http://schemas.openxmlformats.org/officeDocument/2006/relationships/hyperlink" Id="rId169"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33" Target="https://twitter.com/AllisonBinley" TargetMode="External" /><Relationship Type="http://schemas.openxmlformats.org/officeDocument/2006/relationships/hyperlink" Id="rId101" Target="https://twitter.com/Ed_pheasant" TargetMode="External" /><Relationship Type="http://schemas.openxmlformats.org/officeDocument/2006/relationships/hyperlink" Id="rId189" Target="https://twitter.com/HWeierbach" TargetMode="External" /><Relationship Type="http://schemas.openxmlformats.org/officeDocument/2006/relationships/hyperlink" Id="rId89" Target="https://twitter.com/LunaSare" TargetMode="External" /><Relationship Type="http://schemas.openxmlformats.org/officeDocument/2006/relationships/hyperlink" Id="rId165" Target="https://twitter.com/SaeedSHSABET" TargetMode="External" /><Relationship Type="http://schemas.openxmlformats.org/officeDocument/2006/relationships/hyperlink" Id="rId177" Target="https://twitter.com/aliguncan" TargetMode="External" /><Relationship Type="http://schemas.openxmlformats.org/officeDocument/2006/relationships/hyperlink" Id="rId53" Target="https://twitter.com/hebert_kat" TargetMode="External" /><Relationship Type="http://schemas.openxmlformats.org/officeDocument/2006/relationships/hyperlink" Id="rId153" Target="https://twitter.com/kaitlyngaynor" TargetMode="External" /><Relationship Type="http://schemas.openxmlformats.org/officeDocument/2006/relationships/hyperlink" Id="rId36" Target="https://twitter.com/pedrohp_braga" TargetMode="External" /><Relationship Type="http://schemas.openxmlformats.org/officeDocument/2006/relationships/hyperlink" Id="rId209" Target="https://twitter.com/rob_c_ornelas" TargetMode="External" /><Relationship Type="http://schemas.openxmlformats.org/officeDocument/2006/relationships/hyperlink" Id="rId113"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4"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2023-04-23T16:29:01Z</dcterms:created>
  <dcterms:modified xsi:type="dcterms:W3CDTF">2023-04-23T16:29:01Z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2023-04-23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