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SORTEE-Github-Hackathon/manuscript@c579f2e</w:t>
        </w:r>
      </w:hyperlink>
      <w:r>
        <w:t xml:space="preserve"> </w:t>
      </w:r>
      <w:r>
        <w:t xml:space="preserve">on June 8, 2022.</w:t>
      </w:r>
      <w:r>
        <w:t xml:space="preserve"> </w:t>
      </w:r>
    </w:p>
    <w:bookmarkStart w:id="164"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61" name="Picture"/>
            <a:graphic>
              <a:graphicData uri="http://schemas.openxmlformats.org/drawingml/2006/picture">
                <pic:pic>
                  <pic:nvPicPr>
                    <pic:cNvPr descr="images/orcid.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4" name="Picture"/>
            <a:graphic>
              <a:graphicData uri="http://schemas.openxmlformats.org/drawingml/2006/picture">
                <pic:pic>
                  <pic:nvPicPr>
                    <pic:cNvPr descr="images/github.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LunaSare</w:t>
        </w:r>
      </w:hyperlink>
      <w:r>
        <w:t xml:space="preserve"> </w:t>
      </w:r>
      <w:r>
        <w:t xml:space="preserve">·</w:t>
      </w:r>
      <w:r>
        <w:t xml:space="preserve"> </w:t>
      </w:r>
      <w:r>
        <w:drawing>
          <wp:inline>
            <wp:extent cx="152400" cy="152400"/>
            <wp:effectExtent b="0" l="0" r="0" t="0"/>
            <wp:docPr descr="Twitter icon" title="" id="67" name="Picture"/>
            <a:graphic>
              <a:graphicData uri="http://schemas.openxmlformats.org/drawingml/2006/picture">
                <pic:pic>
                  <pic:nvPicPr>
                    <pic:cNvPr descr="images/twitter.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6" name="Picture"/>
            <a:graphic>
              <a:graphicData uri="http://schemas.openxmlformats.org/drawingml/2006/picture">
                <pic:pic>
                  <pic:nvPicPr>
                    <pic:cNvPr descr="images/orcid.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9" name="Picture"/>
            <a:graphic>
              <a:graphicData uri="http://schemas.openxmlformats.org/drawingml/2006/picture">
                <pic:pic>
                  <pic:nvPicPr>
                    <pic:cNvPr descr="images/github.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DrMattG</w:t>
        </w:r>
      </w:hyperlink>
      <w:r>
        <w:t xml:space="preserve"> </w:t>
      </w:r>
      <w:r>
        <w:t xml:space="preserve">·</w:t>
      </w:r>
      <w:r>
        <w:t xml:space="preserve"> </w:t>
      </w:r>
      <w:r>
        <w:drawing>
          <wp:inline>
            <wp:extent cx="152400" cy="152400"/>
            <wp:effectExtent b="0" l="0" r="0" t="0"/>
            <wp:docPr descr="Twitter icon" title="" id="82" name="Picture"/>
            <a:graphic>
              <a:graphicData uri="http://schemas.openxmlformats.org/drawingml/2006/picture">
                <pic:pic>
                  <pic:nvPicPr>
                    <pic:cNvPr descr="images/twitter.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8" name="Picture"/>
            <a:graphic>
              <a:graphicData uri="http://schemas.openxmlformats.org/drawingml/2006/picture">
                <pic:pic>
                  <pic:nvPicPr>
                    <pic:cNvPr descr="images/github.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vjf2</w:t>
        </w:r>
      </w:hyperlink>
      <w:r>
        <w:t xml:space="preserve"> </w:t>
      </w:r>
      <w:r>
        <w:t xml:space="preserve">·</w:t>
      </w:r>
      <w:r>
        <w:t xml:space="preserve"> </w:t>
      </w:r>
      <w:r>
        <w:drawing>
          <wp:inline>
            <wp:extent cx="152400" cy="152400"/>
            <wp:effectExtent b="0" l="0" r="0" t="0"/>
            <wp:docPr descr="Twitter icon" title="" id="91" name="Picture"/>
            <a:graphic>
              <a:graphicData uri="http://schemas.openxmlformats.org/drawingml/2006/picture">
                <pic:pic>
                  <pic:nvPicPr>
                    <pic:cNvPr descr="images/twitter.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94" name="Picture"/>
            <a:graphic>
              <a:graphicData uri="http://schemas.openxmlformats.org/drawingml/2006/picture">
                <pic:pic>
                  <pic:nvPicPr>
                    <pic:cNvPr descr="images/orcid.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7" name="Picture"/>
            <a:graphic>
              <a:graphicData uri="http://schemas.openxmlformats.org/drawingml/2006/picture">
                <pic:pic>
                  <pic:nvPicPr>
                    <pic:cNvPr descr="images/github.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adbinley</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12" name="Picture"/>
            <a:graphic>
              <a:graphicData uri="http://schemas.openxmlformats.org/drawingml/2006/picture">
                <pic:pic>
                  <pic:nvPicPr>
                    <pic:cNvPr descr="images/github.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15" name="Picture"/>
            <a:graphic>
              <a:graphicData uri="http://schemas.openxmlformats.org/drawingml/2006/picture">
                <pic:pic>
                  <pic:nvPicPr>
                    <pic:cNvPr descr="images/twitter.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21" name="Picture"/>
            <a:graphic>
              <a:graphicData uri="http://schemas.openxmlformats.org/drawingml/2006/picture">
                <pic:pic>
                  <pic:nvPicPr>
                    <pic:cNvPr descr="images/github.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24" name="Picture"/>
            <a:graphic>
              <a:graphicData uri="http://schemas.openxmlformats.org/drawingml/2006/picture">
                <pic:pic>
                  <pic:nvPicPr>
                    <pic:cNvPr descr="images/twitter.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30" name="Picture"/>
            <a:graphic>
              <a:graphicData uri="http://schemas.openxmlformats.org/drawingml/2006/picture">
                <pic:pic>
                  <pic:nvPicPr>
                    <pic:cNvPr descr="images/github.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Aguncan</w:t>
        </w:r>
      </w:hyperlink>
      <w:r>
        <w:t xml:space="preserve"> </w:t>
      </w:r>
      <w:r>
        <w:t xml:space="preserve">·</w:t>
      </w:r>
      <w:r>
        <w:t xml:space="preserve"> </w:t>
      </w:r>
      <w:r>
        <w:drawing>
          <wp:inline>
            <wp:extent cx="152400" cy="152400"/>
            <wp:effectExtent b="0" l="0" r="0" t="0"/>
            <wp:docPr descr="Twitter icon" title="" id="133" name="Picture"/>
            <a:graphic>
              <a:graphicData uri="http://schemas.openxmlformats.org/drawingml/2006/picture">
                <pic:pic>
                  <pic:nvPicPr>
                    <pic:cNvPr descr="images/twitter.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40" name="Picture"/>
            <a:graphic>
              <a:graphicData uri="http://schemas.openxmlformats.org/drawingml/2006/picture">
                <pic:pic>
                  <pic:nvPicPr>
                    <pic:cNvPr descr="images/orcid.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2">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43" name="Picture"/>
            <a:graphic>
              <a:graphicData uri="http://schemas.openxmlformats.org/drawingml/2006/picture">
                <pic:pic>
                  <pic:nvPicPr>
                    <pic:cNvPr descr="images/github.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6" name="Picture"/>
            <a:graphic>
              <a:graphicData uri="http://schemas.openxmlformats.org/drawingml/2006/picture">
                <pic:pic>
                  <pic:nvPicPr>
                    <pic:cNvPr descr="images/twitter.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9" name="Picture"/>
            <a:graphic>
              <a:graphicData uri="http://schemas.openxmlformats.org/drawingml/2006/picture">
                <pic:pic>
                  <pic:nvPicPr>
                    <pic:cNvPr descr="images/orcid.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1">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52" name="Picture"/>
            <a:graphic>
              <a:graphicData uri="http://schemas.openxmlformats.org/drawingml/2006/picture">
                <pic:pic>
                  <pic:nvPicPr>
                    <pic:cNvPr descr="images/github.svg" id="1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4">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pedrohbraga</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3">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4"/>
    <w:bookmarkStart w:id="165"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5"/>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software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software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software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software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(i.e., cloud-based) GitHub</w:t>
            </w:r>
            <w:r>
              <w:t xml:space="preserve"> </w:t>
            </w:r>
            <w:r>
              <w:rPr>
                <w:bCs/>
                <w:b/>
              </w:rPr>
              <w:t xml:space="preserve">repository</w:t>
            </w:r>
            <w:r>
              <w:t xml:space="preserve">.</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software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(https://github.community/).</w:t>
            </w:r>
          </w:p>
        </w:tc>
      </w:tr>
    </w:tbl>
    <w:bookmarkEnd w:id="166"/>
    <w:bookmarkEnd w:id="167"/>
    <w:bookmarkStart w:id="210" w:name="practical-ways-of-using-github-in-eeb"/>
    <w:p>
      <w:pPr>
        <w:pStyle w:val="Heading2"/>
      </w:pPr>
      <w:r>
        <w:t xml:space="preserve">12 Practical ways of using GitHub in EEB</w:t>
      </w:r>
    </w:p>
    <w:bookmarkStart w:id="168"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8"/>
    <w:bookmarkStart w:id="171"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 as a centralized location for all lab resources.</w:t>
      </w:r>
    </w:p>
    <w:bookmarkEnd w:id="171"/>
    <w:bookmarkStart w:id="172"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 GitHub can also be integrated with other project management software such as Slack (https://slack.github.com/) so that teams are notified through a Slack group chat when updates are made to a repository.</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5">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6"/>
    <w:bookmarkStart w:id="187"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7">
        <w:r>
          <w:rPr>
            <w:rStyle w:val="Hyperlink"/>
          </w:rPr>
          <w:t xml:space="preserve">https://pages.github.com</w:t>
        </w:r>
      </w:hyperlink>
      <w:r>
        <w:t xml:space="preserve">) is a feature that, when activated for a repository, renders content written in markdown (e.g.,</w:t>
      </w:r>
      <w:r>
        <w:t xml:space="preserve"> </w:t>
      </w:r>
      <w:hyperlink r:id="rId178">
        <w:r>
          <w:rPr>
            <w:rStyle w:val="Hyperlink"/>
          </w:rPr>
          <w:t xml:space="preserve">https://github.com/SORTEE-Github-Hackathon/main-website</w:t>
        </w:r>
      </w:hyperlink>
      <w:r>
        <w:t xml:space="preserve">) as an HTML web page with a URL (e.g.,</w:t>
      </w:r>
      <w:r>
        <w:t xml:space="preserve"> </w:t>
      </w:r>
      <w:hyperlink r:id="rId179">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80">
        <w:r>
          <w:rPr>
            <w:rStyle w:val="Hyperlink"/>
          </w:rPr>
          <w:t xml:space="preserve">https://jekyllrb.com</w:t>
        </w:r>
      </w:hyperlink>
      <w:r>
        <w:t xml:space="preserve">) and Hugo (</w:t>
      </w:r>
      <w:hyperlink r:id="rId181">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82">
        <w:r>
          <w:rPr>
            <w:rStyle w:val="Hyperlink"/>
          </w:rPr>
          <w:t xml:space="preserve">https://github.com/rstudio/distill</w:t>
        </w:r>
      </w:hyperlink>
      <w:r>
        <w:t xml:space="preserve">) and blogdown (</w:t>
      </w:r>
      <w:hyperlink r:id="rId183">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4">
        <w:r>
          <w:rPr>
            <w:rStyle w:val="Hyperlink"/>
          </w:rPr>
          <w:t xml:space="preserve">https://quarto.org</w:t>
        </w:r>
      </w:hyperlink>
      <w:r>
        <w:t xml:space="preserve">) has options for creating websites (</w:t>
      </w:r>
      <w:hyperlink r:id="rId185">
        <w:r>
          <w:rPr>
            <w:rStyle w:val="Hyperlink"/>
          </w:rPr>
          <w:t xml:space="preserve">https://quarto.org/docs/websites</w:t>
        </w:r>
      </w:hyperlink>
      <w:r>
        <w:t xml:space="preserve">) as well as the code-free website generator wowchemy (</w:t>
      </w:r>
      <w:hyperlink r:id="rId186">
        <w:r>
          <w:rPr>
            <w:rStyle w:val="Hyperlink"/>
          </w:rPr>
          <w:t xml:space="preserve">https://wowchemy.com</w:t>
        </w:r>
      </w:hyperlink>
      <w:r>
        <w:t xml:space="preserve">) which uses Hugo.</w:t>
      </w:r>
    </w:p>
    <w:bookmarkEnd w:id="187"/>
    <w:bookmarkStart w:id="189"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8">
        <w:r>
          <w:rPr>
            <w:rStyle w:val="Hyperlink"/>
          </w:rPr>
          <w:t xml:space="preserve">https://choosealicense.com/non-software/</w:t>
        </w:r>
      </w:hyperlink>
      <w:r>
        <w:t xml:space="preserve">) website can offer further guidance.</w:t>
      </w:r>
    </w:p>
    <w:bookmarkEnd w:id="189"/>
    <w:bookmarkStart w:id="190"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90"/>
    <w:bookmarkStart w:id="194"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91">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92">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3">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4">
        <w:r>
          <w:rPr>
            <w:rStyle w:val="Hyperlink"/>
          </w:rPr>
          <w:t xml:space="preserve">https://quarto.org</w:t>
        </w:r>
      </w:hyperlink>
      <w:r>
        <w:t xml:space="preserve">).</w:t>
      </w:r>
    </w:p>
    <w:bookmarkEnd w:id="194"/>
    <w:bookmarkStart w:id="198"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software by the open software development community rOpenSci (https://ropensci.org/software-review/) and of research software and associated manuscripts by the Journal of Open Source Software (https://joss.readthedocs.io/en/latest/submitting.html)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5">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Some specialized journals, such as the the Journal of Open Source Software (</w:t>
      </w:r>
      <w:hyperlink r:id="rId196">
        <w:r>
          <w:rPr>
            <w:rStyle w:val="Hyperlink"/>
          </w:rPr>
          <w:t xml:space="preserve">https://joss.readthedocs.io/en/latest/submitting.html</w:t>
        </w:r>
      </w:hyperlink>
      <w:r>
        <w:t xml:space="preserve">), require that submitted work is hosted on GitHub and their review processes make use of GitHub issues.</w:t>
      </w:r>
      <w:r>
        <w:t xml:space="preserve"> </w:t>
      </w:r>
      <w:r>
        <w:t xml:space="preserve">Peer review of research software by rOpenSci (</w:t>
      </w:r>
      <w:hyperlink r:id="rId197">
        <w:r>
          <w:rPr>
            <w:rStyle w:val="Hyperlink"/>
          </w:rPr>
          <w:t xml:space="preserve">https://ropensci.org/software-review/</w:t>
        </w:r>
      </w:hyperlink>
      <w:r>
        <w:t xml:space="preserve">) also makes use of many features of GitHub to streamline and automate parts of the review process.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r>
        <w:t xml:space="preserve"> </w:t>
      </w:r>
      <w:r>
        <w:t xml:space="preserve">Although the use of GitHub in peer-review is currently restricted to these specialized cases, they may provide a model for peer-review in more traditional EEB journals for manuscripts that make use of code.</w:t>
      </w:r>
    </w:p>
    <w:bookmarkEnd w:id="198"/>
    <w:bookmarkStart w:id="201"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9">
        <w:r>
          <w:rPr>
            <w:rStyle w:val="Hyperlink"/>
          </w:rPr>
          <w:t xml:space="preserve">https://docs.github.com/en/discussions</w:t>
        </w:r>
      </w:hyperlink>
      <w:r>
        <w:t xml:space="preserve">) that aids the direct communication with repository owners, as well as the GitHub Community (</w:t>
      </w:r>
      <w:hyperlink r:id="rId200">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201"/>
    <w:bookmarkStart w:id="204" w:name="project-continuity"/>
    <w:p>
      <w:pPr>
        <w:pStyle w:val="Heading3"/>
      </w:pPr>
      <w:r>
        <w:t xml:space="preserve">Project continuity</w:t>
      </w:r>
    </w:p>
    <w:p>
      <w:pPr>
        <w:pStyle w:val="FirstParagraph"/>
      </w:pPr>
      <w:r>
        <w:t xml:space="preserve">The development of research software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software upkeep tends to fall off as the researchers move on to new projects.</w:t>
      </w:r>
      <w:r>
        <w:t xml:space="preserve"> </w:t>
      </w:r>
      <w:r>
        <w:t xml:space="preserve">Additionally, if the research software is kept on only the researcher’s personal devices, it becomes increasingly difficult to access the software and code for future uses.</w:t>
      </w:r>
      <w:r>
        <w:t xml:space="preserve"> </w:t>
      </w:r>
      <w:r>
        <w:t xml:space="preserve">As projects or contracts end, there should be a handover period of this software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software and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research software,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research software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software dependency information with GitHub.</w:t>
      </w:r>
      <w:r>
        <w:t xml:space="preserve"> </w:t>
      </w:r>
      <w:r>
        <w:t xml:space="preserve">Dependencies can be described in README files, added to environment.yml and/or an environment.txt file, or stored in a repository using tools such as renv (</w:t>
      </w:r>
      <w:hyperlink r:id="rId202">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203">
        <w:r>
          <w:rPr>
            <w:rStyle w:val="Hyperlink"/>
          </w:rPr>
          <w:t xml:space="preserve">https://casrai.org/credit/</w:t>
        </w:r>
      </w:hyperlink>
      <w:r>
        <w:t xml:space="preserve">).</w:t>
      </w:r>
      <w:r>
        <w:t xml:space="preserve"> </w:t>
      </w:r>
      <w:r>
        <w:t xml:space="preserve">The creation of project repositories is commonly the purview of those involved in the software,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4"/>
    <w:bookmarkStart w:id="209"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5">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6">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7">
        <w:r>
          <w:rPr>
            <w:rStyle w:val="Hyperlink"/>
          </w:rPr>
          <w:t xml:space="preserve">https://github.com/QCBSRworkshops</w:t>
        </w:r>
      </w:hyperlink>
      <w:r>
        <w:t xml:space="preserve">) or the University of Edinburgh’s Coding Club (Coding Club,</w:t>
      </w:r>
      <w:r>
        <w:t xml:space="preserve"> </w:t>
      </w:r>
      <w:hyperlink r:id="rId208">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9"/>
    <w:bookmarkEnd w:id="210"/>
    <w:bookmarkStart w:id="230" w:name="discussion"/>
    <w:p>
      <w:pPr>
        <w:pStyle w:val="Heading2"/>
      </w:pPr>
      <w:r>
        <w:t xml:space="preserve">Discussion</w:t>
      </w:r>
    </w:p>
    <w:bookmarkStart w:id="21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11"/>
    <w:bookmarkStart w:id="214"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12">
        <w:r>
          <w:rPr>
            <w:rStyle w:val="Hyperlink"/>
          </w:rPr>
          <w:t xml:space="preserve">https://hackmd.io/</w:t>
        </w:r>
      </w:hyperlink>
      <w:r>
        <w:t xml:space="preserve">) or replit (</w:t>
      </w:r>
      <w:hyperlink r:id="rId213">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4"/>
    <w:bookmarkStart w:id="216"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5">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6"/>
    <w:bookmarkStart w:id="22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7">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8">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9">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20">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21">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2">
              <w:r>
                <w:rPr>
                  <w:rStyle w:val="Hyperlink"/>
                </w:rPr>
                <w:t xml:space="preserve">https://desktop.github.com</w:t>
              </w:r>
            </w:hyperlink>
            <w:r>
              <w:t xml:space="preserve">), git-gui (</w:t>
            </w:r>
            <w:hyperlink r:id="rId223">
              <w:r>
                <w:rPr>
                  <w:rStyle w:val="Hyperlink"/>
                </w:rPr>
                <w:t xml:space="preserve">https://git-scm.com/docs/git-gui</w:t>
              </w:r>
            </w:hyperlink>
            <w:r>
              <w:t xml:space="preserve">), RStudio (</w:t>
            </w:r>
            <w:hyperlink r:id="rId224">
              <w:r>
                <w:rPr>
                  <w:rStyle w:val="Hyperlink"/>
                </w:rPr>
                <w:t xml:space="preserve">https://www.rstudio.com</w:t>
              </w:r>
            </w:hyperlink>
            <w:r>
              <w:t xml:space="preserve">), Visual Studio Code (</w:t>
            </w:r>
            <w:hyperlink r:id="rId225">
              <w:r>
                <w:rPr>
                  <w:rStyle w:val="Hyperlink"/>
                </w:rPr>
                <w:t xml:space="preserve">https://code.visualstudio.com</w:t>
              </w:r>
            </w:hyperlink>
            <w:r>
              <w:t xml:space="preserve">), Atom (</w:t>
            </w:r>
            <w:hyperlink r:id="rId226">
              <w:r>
                <w:rPr>
                  <w:rStyle w:val="Hyperlink"/>
                </w:rPr>
                <w:t xml:space="preserve">https://atom.io</w:t>
              </w:r>
            </w:hyperlink>
            <w:r>
              <w:t xml:space="preserve">), GitKraken (</w:t>
            </w:r>
            <w:hyperlink r:id="rId227">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8">
              <w:r>
                <w:rPr>
                  <w:rStyle w:val="Hyperlink"/>
                </w:rPr>
                <w:t xml:space="preserve">https://octobox.io</w:t>
              </w:r>
            </w:hyperlink>
            <w:r>
              <w:t xml:space="preserve">) to disentangle and manage multiple notifications from distinct GitHub projects.</w:t>
            </w:r>
          </w:p>
        </w:tc>
      </w:tr>
    </w:tbl>
    <w:bookmarkEnd w:id="229"/>
    <w:bookmarkEnd w:id="230"/>
    <w:bookmarkStart w:id="231"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5097677"/>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28" w:name="references"/>
    <w:p>
      <w:pPr>
        <w:pStyle w:val="Heading2"/>
      </w:pPr>
      <w:r>
        <w:t xml:space="preserve">References</w:t>
      </w:r>
    </w:p>
    <w:bookmarkStart w:id="327"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PlcxShQU"/>
    <w:p>
      <w:pPr>
        <w:pStyle w:val="Bibliography"/>
      </w:pPr>
      <w:r>
        <w:t xml:space="preserve">10.</w:t>
      </w:r>
      <w:r>
        <w:t xml:space="preserve"> </w:t>
      </w:r>
      <w:r>
        <w:t xml:space="preserve">	</w:t>
      </w:r>
      <w:r>
        <w:t xml:space="preserve">Blischak, J. D., Davenport, E. R. &amp; Wilson, G.</w:t>
      </w:r>
      <w:r>
        <w:t xml:space="preserve"> </w:t>
      </w:r>
      <w:hyperlink r:id="rId262">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3"/>
    <w:bookmarkStart w:id="265" w:name="ref-NIS0JOW0"/>
    <w:p>
      <w:pPr>
        <w:pStyle w:val="Bibliography"/>
      </w:pPr>
      <w:r>
        <w:t xml:space="preserve">11.</w:t>
      </w:r>
      <w:r>
        <w:t xml:space="preserve"> </w:t>
      </w:r>
      <w:r>
        <w:t xml:space="preserve">	</w:t>
      </w:r>
      <w:hyperlink r:id="rId264">
        <w:r>
          <w:rPr>
            <w:rStyle w:val="Hyperlink"/>
            <w:iCs/>
            <w:i/>
          </w:rPr>
          <w:t xml:space="preserve">Learn Git In 15 Minutes</w:t>
        </w:r>
      </w:hyperlink>
      <w:r>
        <w:t xml:space="preserve">.</w:t>
      </w:r>
    </w:p>
    <w:bookmarkEnd w:id="265"/>
    <w:bookmarkStart w:id="267" w:name="ref-13jOlVcpp"/>
    <w:p>
      <w:pPr>
        <w:pStyle w:val="Bibliography"/>
      </w:pPr>
      <w:r>
        <w:t xml:space="preserve">12.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267"/>
    <w:bookmarkStart w:id="269" w:name="ref-u5aEVE4B"/>
    <w:p>
      <w:pPr>
        <w:pStyle w:val="Bibliography"/>
      </w:pPr>
      <w:r>
        <w:t xml:space="preserve">13.</w:t>
      </w:r>
      <w:r>
        <w:t xml:space="preserve"> </w:t>
      </w:r>
      <w:r>
        <w:t xml:space="preserve">	</w:t>
      </w:r>
      <w:r>
        <w:t xml:space="preserve">Coding Club: A Positive Peer-Learning Community.</w:t>
      </w:r>
      <w:r>
        <w:t xml:space="preserve"> </w:t>
      </w:r>
      <w:hyperlink r:id="rId268">
        <w:r>
          <w:rPr>
            <w:rStyle w:val="Hyperlink"/>
          </w:rPr>
          <w:t xml:space="preserve">https://ourcodingclub.github.io/</w:t>
        </w:r>
      </w:hyperlink>
      <w:r>
        <w:t xml:space="preserve">.</w:t>
      </w:r>
    </w:p>
    <w:bookmarkEnd w:id="269"/>
    <w:bookmarkStart w:id="271"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70">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1"/>
    <w:bookmarkStart w:id="273"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2">
        <w:r>
          <w:rPr>
            <w:rStyle w:val="Hyperlink"/>
          </w:rPr>
          <w:t xml:space="preserve">10.1109/asonam.2016.7752419</w:t>
        </w:r>
      </w:hyperlink>
      <w:r>
        <w:t xml:space="preserve">.</w:t>
      </w:r>
    </w:p>
    <w:bookmarkEnd w:id="273"/>
    <w:bookmarkStart w:id="275" w:name="ref-ydrk01SR"/>
    <w:p>
      <w:pPr>
        <w:pStyle w:val="Bibliography"/>
      </w:pPr>
      <w:r>
        <w:t xml:space="preserve">16.</w:t>
      </w:r>
      <w:r>
        <w:t xml:space="preserve"> </w:t>
      </w:r>
      <w:r>
        <w:t xml:space="preserve">	</w:t>
      </w:r>
      <w:r>
        <w:t xml:space="preserve">Briney, K., Coates, H. &amp; Goben, A.</w:t>
      </w:r>
      <w:r>
        <w:t xml:space="preserve"> </w:t>
      </w:r>
      <w:hyperlink r:id="rId274">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5"/>
    <w:bookmarkStart w:id="277" w:name="ref-13QX8XU3J"/>
    <w:p>
      <w:pPr>
        <w:pStyle w:val="Bibliography"/>
      </w:pPr>
      <w:r>
        <w:t xml:space="preserve">17.</w:t>
      </w:r>
      <w:r>
        <w:t xml:space="preserve"> </w:t>
      </w:r>
      <w:r>
        <w:t xml:space="preserve">	</w:t>
      </w:r>
      <w:r>
        <w:t xml:space="preserve">Alston, J. M. &amp; Rick, J. A.</w:t>
      </w:r>
      <w:r>
        <w:t xml:space="preserve"> </w:t>
      </w:r>
      <w:hyperlink r:id="rId276">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7"/>
    <w:bookmarkStart w:id="279" w:name="ref-MwwMapRG"/>
    <w:p>
      <w:pPr>
        <w:pStyle w:val="Bibliography"/>
      </w:pPr>
      <w:r>
        <w:t xml:space="preserve">18.</w:t>
      </w:r>
      <w:r>
        <w:t xml:space="preserve"> </w:t>
      </w:r>
      <w:r>
        <w:t xml:space="preserve">	</w:t>
      </w:r>
      <w:r>
        <w:t xml:space="preserve">Marwick, B., Boettiger, C. &amp; Mullen, L.</w:t>
      </w:r>
      <w:r>
        <w:t xml:space="preserve"> </w:t>
      </w:r>
      <w:hyperlink r:id="rId278">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9"/>
    <w:bookmarkStart w:id="281"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80">
        <w:r>
          <w:rPr>
            <w:rStyle w:val="Hyperlink"/>
          </w:rPr>
          <w:t xml:space="preserve">https://ghdocs-prod.azurewebsites.net/en/repositories/working-with-files/managing-large-files/about-large-files-on-github</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6">
        <w:r>
          <w:rPr>
            <w:rStyle w:val="Hyperlink"/>
          </w:rPr>
          <w:t xml:space="preserve">https://ghdocs-prod.azurewebsites.net/en/issues/trying-out-the-new-projects-experience/about-projects</w:t>
        </w:r>
      </w:hyperlink>
      <w:r>
        <w:t xml:space="preserve">.</w:t>
      </w:r>
    </w:p>
    <w:bookmarkEnd w:id="287"/>
    <w:bookmarkStart w:id="288"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8"/>
    <w:bookmarkStart w:id="289"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9"/>
    <w:bookmarkStart w:id="291"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90">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1"/>
    <w:bookmarkStart w:id="293"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92">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3"/>
    <w:bookmarkStart w:id="295" w:name="ref-uBJwnPbq"/>
    <w:p>
      <w:pPr>
        <w:pStyle w:val="Bibliography"/>
      </w:pPr>
      <w:r>
        <w:t xml:space="preserve">27.</w:t>
      </w:r>
      <w:r>
        <w:t xml:space="preserve"> </w:t>
      </w:r>
      <w:r>
        <w:t xml:space="preserve">	</w:t>
      </w:r>
      <w:r>
        <w:t xml:space="preserve">Mislan, K. A. S., Heer, J. M. &amp; White, E. P.</w:t>
      </w:r>
      <w:r>
        <w:t xml:space="preserve"> </w:t>
      </w:r>
      <w:hyperlink r:id="rId29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5"/>
    <w:bookmarkStart w:id="297" w:name="ref-1HZdsK5Kn"/>
    <w:p>
      <w:pPr>
        <w:pStyle w:val="Bibliography"/>
      </w:pPr>
      <w:r>
        <w:t xml:space="preserve">28.</w:t>
      </w:r>
      <w:r>
        <w:t xml:space="preserve"> </w:t>
      </w:r>
      <w:r>
        <w:t xml:space="preserve">	</w:t>
      </w:r>
      <w:r>
        <w:t xml:space="preserve">Baker, M.</w:t>
      </w:r>
      <w:r>
        <w:t xml:space="preserve"> </w:t>
      </w:r>
      <w:hyperlink r:id="rId29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7"/>
    <w:bookmarkStart w:id="299"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8">
        <w:r>
          <w:rPr>
            <w:rStyle w:val="Hyperlink"/>
          </w:rPr>
          <w:t xml:space="preserve">https://SORTEE-Github-Hackathon.github.io/manuscript/</w:t>
        </w:r>
      </w:hyperlink>
      <w:r>
        <w:t xml:space="preserve"> </w:t>
      </w:r>
      <w:r>
        <w:t xml:space="preserve">(2022).</w:t>
      </w:r>
    </w:p>
    <w:bookmarkEnd w:id="299"/>
    <w:bookmarkStart w:id="301"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0">
        <w:r>
          <w:rPr>
            <w:rStyle w:val="Hyperlink"/>
          </w:rPr>
          <w:t xml:space="preserve">10.1145/3341525.3387370</w:t>
        </w:r>
      </w:hyperlink>
      <w:r>
        <w:t xml:space="preserve">.</w:t>
      </w:r>
    </w:p>
    <w:bookmarkEnd w:id="301"/>
    <w:bookmarkStart w:id="303"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30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3"/>
    <w:bookmarkStart w:id="305" w:name="ref-i4FOZpjN"/>
    <w:p>
      <w:pPr>
        <w:pStyle w:val="Bibliography"/>
      </w:pPr>
      <w:r>
        <w:t xml:space="preserve">32.</w:t>
      </w:r>
      <w:r>
        <w:t xml:space="preserve"> </w:t>
      </w:r>
      <w:r>
        <w:t xml:space="preserve">	</w:t>
      </w:r>
      <w:r>
        <w:t xml:space="preserve">Lasser, J.</w:t>
      </w:r>
      <w:r>
        <w:t xml:space="preserve"> </w:t>
      </w:r>
      <w:hyperlink r:id="rId304">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5"/>
    <w:bookmarkStart w:id="307" w:name="ref-Xsdcv6q"/>
    <w:p>
      <w:pPr>
        <w:pStyle w:val="Bibliography"/>
      </w:pPr>
      <w:r>
        <w:t xml:space="preserve">33.</w:t>
      </w:r>
      <w:r>
        <w:t xml:space="preserve"> </w:t>
      </w:r>
      <w:r>
        <w:t xml:space="preserve">	</w:t>
      </w:r>
      <w:r>
        <w:t xml:space="preserve">Boettiger, C., Lang, D. T. &amp; Wainwright, P. C.</w:t>
      </w:r>
      <w:r>
        <w:t xml:space="preserve"> </w:t>
      </w:r>
      <w:hyperlink r:id="rId306">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7"/>
    <w:bookmarkStart w:id="309" w:name="ref-FVBWKkZu"/>
    <w:p>
      <w:pPr>
        <w:pStyle w:val="Bibliography"/>
      </w:pPr>
      <w:r>
        <w:t xml:space="preserve">34.</w:t>
      </w:r>
      <w:r>
        <w:t xml:space="preserve"> </w:t>
      </w:r>
      <w:r>
        <w:t xml:space="preserve">	</w:t>
      </w:r>
      <w:r>
        <w:t xml:space="preserve">Chamberlain, S. A. &amp; Szöcs, E.</w:t>
      </w:r>
      <w:r>
        <w:t xml:space="preserve"> </w:t>
      </w:r>
      <w:hyperlink r:id="rId308">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9"/>
    <w:bookmarkStart w:id="311"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0">
        <w:r>
          <w:rPr>
            <w:rStyle w:val="Hyperlink"/>
          </w:rPr>
          <w:t xml:space="preserve">https://ecologyforthemasses.com/2020/02/04/pruittdata-and-the-ethics-of-data-in-science/</w:t>
        </w:r>
      </w:hyperlink>
      <w:r>
        <w:t xml:space="preserve"> </w:t>
      </w:r>
      <w:r>
        <w:t xml:space="preserve">(2020).</w:t>
      </w:r>
    </w:p>
    <w:bookmarkEnd w:id="311"/>
    <w:bookmarkStart w:id="313" w:name="ref-NOgBWVAr"/>
    <w:p>
      <w:pPr>
        <w:pStyle w:val="Bibliography"/>
      </w:pPr>
      <w:r>
        <w:t xml:space="preserve">36.</w:t>
      </w:r>
      <w:r>
        <w:t xml:space="preserve"> </w:t>
      </w:r>
      <w:r>
        <w:t xml:space="preserve">	</w:t>
      </w:r>
      <w:r>
        <w:t xml:space="preserve">Culina, A., van den Berg, I., Evans, S. &amp; Sánchez-Tójar, A.</w:t>
      </w:r>
      <w:r>
        <w:t xml:space="preserve"> </w:t>
      </w:r>
      <w:hyperlink r:id="rId31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3"/>
    <w:bookmarkStart w:id="315" w:name="ref-D4C4k4ak"/>
    <w:p>
      <w:pPr>
        <w:pStyle w:val="Bibliography"/>
      </w:pPr>
      <w:r>
        <w:t xml:space="preserve">37.</w:t>
      </w:r>
      <w:r>
        <w:t xml:space="preserve"> </w:t>
      </w:r>
      <w:r>
        <w:t xml:space="preserve">	</w:t>
      </w:r>
      <w:r>
        <w:t xml:space="preserve">Fehr, J., Himpe, C., Rave, S. &amp; Saak, J.</w:t>
      </w:r>
      <w:r>
        <w:t xml:space="preserve"> </w:t>
      </w:r>
      <w:hyperlink r:id="rId314">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5"/>
    <w:bookmarkStart w:id="317"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6">
        <w:r>
          <w:rPr>
            <w:rStyle w:val="Hyperlink"/>
          </w:rPr>
          <w:t xml:space="preserve">https://ghdocs-prod.azurewebsites.net/en/repositories/managing-your-repositorys-settings-and-features/customizing-your-repository/about-code-owners</w:t>
        </w:r>
      </w:hyperlink>
      <w:r>
        <w:t xml:space="preserve">.</w:t>
      </w:r>
    </w:p>
    <w:bookmarkEnd w:id="317"/>
    <w:bookmarkStart w:id="319" w:name="ref-UsTxAq4f"/>
    <w:p>
      <w:pPr>
        <w:pStyle w:val="Bibliography"/>
      </w:pPr>
      <w:r>
        <w:t xml:space="preserve">39.</w:t>
      </w:r>
      <w:r>
        <w:t xml:space="preserve"> </w:t>
      </w:r>
      <w:r>
        <w:t xml:space="preserve">	</w:t>
      </w:r>
      <w:r>
        <w:t xml:space="preserve">Anbaroğlu, B.</w:t>
      </w:r>
      <w:r>
        <w:t xml:space="preserve"> </w:t>
      </w:r>
      <w:hyperlink r:id="rId318">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9"/>
    <w:bookmarkStart w:id="321" w:name="ref-lx49NGto"/>
    <w:p>
      <w:pPr>
        <w:pStyle w:val="Bibliography"/>
      </w:pPr>
      <w:r>
        <w:t xml:space="preserve">40.</w:t>
      </w:r>
      <w:r>
        <w:t xml:space="preserve"> </w:t>
      </w:r>
      <w:r>
        <w:t xml:space="preserve">	</w:t>
      </w:r>
      <w:r>
        <w:t xml:space="preserve">Connect GitHub to a Project - OSF Support.</w:t>
      </w:r>
      <w:r>
        <w:t xml:space="preserve"> </w:t>
      </w:r>
      <w:hyperlink r:id="rId320">
        <w:r>
          <w:rPr>
            <w:rStyle w:val="Hyperlink"/>
          </w:rPr>
          <w:t xml:space="preserve">https://help.osf.io/article/211-connect-github-to-a-project</w:t>
        </w:r>
      </w:hyperlink>
      <w:r>
        <w:t xml:space="preserve">.</w:t>
      </w:r>
    </w:p>
    <w:bookmarkEnd w:id="321"/>
    <w:bookmarkStart w:id="323"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2">
        <w:r>
          <w:rPr>
            <w:rStyle w:val="Hyperlink"/>
          </w:rPr>
          <w:t xml:space="preserve">10.5281/zenodo.3264950</w:t>
        </w:r>
      </w:hyperlink>
      <w:r>
        <w:t xml:space="preserve">.</w:t>
      </w:r>
    </w:p>
    <w:bookmarkEnd w:id="323"/>
    <w:bookmarkStart w:id="324" w:name="ref-ZvrOcg9w"/>
    <w:p>
      <w:pPr>
        <w:pStyle w:val="Bibliography"/>
      </w:pPr>
      <w:r>
        <w:t xml:space="preserve">42.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324"/>
    <w:bookmarkStart w:id="326" w:name="ref-6CMMeSeD"/>
    <w:p>
      <w:pPr>
        <w:pStyle w:val="Bibliography"/>
      </w:pPr>
      <w:r>
        <w:t xml:space="preserve">43.</w:t>
      </w:r>
      <w:r>
        <w:t xml:space="preserve"> </w:t>
      </w:r>
      <w:r>
        <w:t xml:space="preserve">	</w:t>
      </w:r>
      <w:r>
        <w:t xml:space="preserve">Bryan, J. &amp; TAs, T. S. 545.</w:t>
      </w:r>
      <w:r>
        <w:t xml:space="preserve"> </w:t>
      </w:r>
      <w:hyperlink r:id="rId325">
        <w:r>
          <w:rPr>
            <w:rStyle w:val="Hyperlink"/>
            <w:iCs/>
            <w:i/>
          </w:rPr>
          <w:t xml:space="preserve">STAT 545</w:t>
        </w:r>
      </w:hyperlink>
      <w:r>
        <w:t xml:space="preserve">.</w:t>
      </w:r>
    </w:p>
    <w:bookmarkEnd w:id="326"/>
    <w:bookmarkEnd w:id="327"/>
    <w:bookmarkEnd w:id="3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c579f2e6dabd3334b02f563bb8ac53bfd042db72/"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c579f2e6dabd3334b02f563bb8ac53bfd042db72"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c579f2e6dabd3334b02f563bb8ac53bfd042db72/" TargetMode="External" /><Relationship Type="http://schemas.openxmlformats.org/officeDocument/2006/relationships/hyperlink" Id="rId226" Target="https://atom.io" TargetMode="External" /><Relationship Type="http://schemas.openxmlformats.org/officeDocument/2006/relationships/hyperlink" Id="rId193" Target="https://bookdown.org/" TargetMode="External" /><Relationship Type="http://schemas.openxmlformats.org/officeDocument/2006/relationships/hyperlink" Id="rId183"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8"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199"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5"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8"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c579f2e6dabd3334b02f563bb8ac53bfd042db72"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2"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5"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200" Target="https://github.community/" TargetMode="External" /><Relationship Type="http://schemas.openxmlformats.org/officeDocument/2006/relationships/hyperlink" Id="rId181" Target="https://gohugo.io" TargetMode="External" /><Relationship Type="http://schemas.openxmlformats.org/officeDocument/2006/relationships/hyperlink" Id="rId191"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2" Target="https://hypothes.is" TargetMode="External" /><Relationship Type="http://schemas.openxmlformats.org/officeDocument/2006/relationships/hyperlink" Id="rId180" Target="https://jekyllrb.com" TargetMode="External" /><Relationship Type="http://schemas.openxmlformats.org/officeDocument/2006/relationships/hyperlink" Id="rId196"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7"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84" Target="https://quarto.org" TargetMode="External" /><Relationship Type="http://schemas.openxmlformats.org/officeDocument/2006/relationships/hyperlink" Id="rId185"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7"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179"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6"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2022-06-08T19:13:42Z</dcterms:created>
  <dcterms:modified xsi:type="dcterms:W3CDTF">2022-06-08T19:13:42Z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