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before="800"/>
      </w:pPr>
      <w:r>
        <w:t xml:space="preserve"/>
      </w:r>
    </w:p>
    <w:p>
      <w:pPr>
        <w:spacing w:after="120"/>
        <w:jc w:val="center"/>
      </w:pPr>
      <w:r>
        <w:rPr>
          <w:b/>
          <w:bCs/>
          <w:color w:val="1F4E78"/>
          <w:sz w:val="48"/>
          <w:szCs w:val="48"/>
        </w:rPr>
        <w:t xml:space="preserve">AEGISDESK</w:t>
      </w:r>
    </w:p>
    <w:p>
      <w:pPr>
        <w:spacing w:after="600"/>
        <w:jc w:val="center"/>
      </w:pPr>
      <w:r>
        <w:rPr>
          <w:color w:val="2E75B6"/>
          <w:sz w:val="28"/>
          <w:szCs w:val="28"/>
        </w:rPr>
        <w:t xml:space="preserve">LLM-Powered Smart Ticket Automation &amp; Helpdesk System</w:t>
      </w:r>
    </w:p>
    <w:p>
      <w:pPr>
        <w:spacing w:before="600"/>
      </w:pPr>
      <w:r>
        <w:t xml:space="preserve"/>
      </w:r>
    </w:p>
    <w:p>
      <w:pPr>
        <w:spacing w:after="400"/>
        <w:jc w:val="center"/>
      </w:pPr>
      <w:r>
        <w:rPr>
          <w:i/>
          <w:iCs/>
          <w:sz w:val="24"/>
          <w:szCs w:val="24"/>
        </w:rPr>
        <w:t xml:space="preserve">Hack-AI-thon Screening Assignment</w:t>
      </w:r>
    </w:p>
    <w:p>
      <w:pPr>
        <w:spacing w:before="800"/>
      </w:pPr>
      <w:r>
        <w:t xml:space="preserve"/>
      </w:r>
    </w:p>
    <w:p>
      <w:pPr>
        <w:spacing w:after="240"/>
        <w:jc w:val="center"/>
      </w:pPr>
      <w:r>
        <w:rPr>
          <w:b/>
          <w:bCs/>
          <w:sz w:val="24"/>
          <w:szCs w:val="24"/>
        </w:rPr>
        <w:t xml:space="preserve">Student Information</w:t>
      </w:r>
    </w:p>
    <w:p>
      <w:pPr>
        <w:spacing w:after="120"/>
        <w:jc w:val="center"/>
      </w:pPr>
      <w:r>
        <w:rPr>
          <w:sz w:val="22"/>
          <w:szCs w:val="22"/>
        </w:rPr>
        <w:t xml:space="preserve">Soundarya H S</w:t>
      </w:r>
    </w:p>
    <w:p>
      <w:pPr>
        <w:spacing w:after="80"/>
        <w:jc w:val="center"/>
      </w:pPr>
      <w:r>
        <w:rPr>
          <w:sz w:val="22"/>
          <w:szCs w:val="22"/>
        </w:rPr>
        <w:t xml:space="preserve">East West Institute of Technology, Bangalore</w:t>
      </w:r>
    </w:p>
    <w:p>
      <w:pPr>
        <w:spacing w:after="200"/>
        <w:jc w:val="center"/>
      </w:pPr>
      <w:r>
        <w:rPr>
          <w:sz w:val="22"/>
          <w:szCs w:val="22"/>
        </w:rPr>
        <w:t xml:space="preserve">Computer Science and Engineering | 3rd Year</w:t>
      </w:r>
    </w:p>
    <w:p>
      <w:pPr>
        <w:spacing w:after="80"/>
        <w:jc w:val="center"/>
      </w:pPr>
      <w:r>
        <w:rPr>
          <w:sz w:val="20"/>
          <w:szCs w:val="20"/>
        </w:rPr>
        <w:t xml:space="preserve">Email: ssoundarya090@gmail.com</w:t>
      </w:r>
    </w:p>
    <w:p>
      <w:pPr>
        <w:spacing w:after="600"/>
        <w:jc w:val="center"/>
      </w:pPr>
      <w:r>
        <w:rPr>
          <w:color w:val="2E75B6"/>
          <w:sz w:val="20"/>
          <w:szCs w:val="20"/>
        </w:rPr>
        <w:t xml:space="preserve">GitHub: https://github.com/SOUNDU19/LLM-project</w:t>
      </w:r>
    </w:p>
    <w:p>
      <w:pPr>
        <w:pageBreakBefore/>
      </w:pPr>
      <w:r>
        <w:t xml:space="preserve"/>
      </w:r>
    </w:p>
    <w:p>
      <w:pPr>
        <w:pStyle w:val="Heading1"/>
      </w:pPr>
      <w:r>
        <w:t xml:space="preserve">1. Project Overview</w:t>
      </w:r>
    </w:p>
    <w:p>
      <w:r>
        <w:rPr>
          <w:b/>
          <w:bCs/>
        </w:rPr>
        <w:t xml:space="preserve">AegisDesk</w:t>
      </w:r>
      <w:r>
        <w:t xml:space="preserve"> is an enterprise-grade AI helpdesk automation platform that leverages Large Language Models to process, analyze, and intelligently manage employee support complaints. The system automates critical helpdesk workflows including multilingual complaint processing, intelligent ticket classification, severity prediction, intelligent department routing, duplicate detection, and AI-powered troubleshooting recommendations using Retrieval-Augmented Generation (RAG).</w:t>
      </w:r>
    </w:p>
    <w:p>
      <w:pPr>
        <w:spacing w:after="120"/>
      </w:pPr>
      <w:r>
        <w:t xml:space="preserve"/>
      </w:r>
    </w:p>
    <w:p>
      <w:r>
        <w:rPr>
          <w:b/>
          <w:bCs/>
        </w:rPr>
        <w:t xml:space="preserve">The Problem:</w:t>
      </w:r>
      <w:r>
        <w:t xml:space="preserve"> Enterprise IT helpdesk teams face critical operational challenges that impact organizational efficiency:</w:t>
      </w:r>
    </w:p>
    <w:p>
      <w:pPr>
        <w:pStyle w:val="ListParagraph"/>
        <w:numPr>
          <w:ilvl w:val="0"/>
          <w:numId w:val="2"/>
        </w:numPr>
      </w:pPr>
      <w:r>
        <w:t xml:space="preserve">Manual ticket triaging consumes 30–40% of helpdesk labor, delaying resolution times and customer satisfaction</w:t>
      </w:r>
    </w:p>
    <w:p>
      <w:pPr>
        <w:pStyle w:val="ListParagraph"/>
        <w:numPr>
          <w:ilvl w:val="0"/>
          <w:numId w:val="2"/>
        </w:numPr>
      </w:pPr>
      <w:r>
        <w:t xml:space="preserve">Duplicate ticket flooding from multiple channels (email, portal, chat) wastes resources and creates inconsistent tracking</w:t>
      </w:r>
    </w:p>
    <w:p>
      <w:pPr>
        <w:pStyle w:val="ListParagraph"/>
        <w:numPr>
          <w:ilvl w:val="0"/>
          <w:numId w:val="2"/>
        </w:numPr>
      </w:pPr>
      <w:r>
        <w:t xml:space="preserve">Multilingual support requests from global teams are handled inconsistently, creating accessibility barriers</w:t>
      </w:r>
    </w:p>
    <w:p>
      <w:pPr>
        <w:pStyle w:val="ListParagraph"/>
        <w:numPr>
          <w:ilvl w:val="0"/>
          <w:numId w:val="2"/>
        </w:numPr>
      </w:pPr>
      <w:r>
        <w:t xml:space="preserve">Lack of data-driven insights into ticket patterns, SLAs, and team performance</w:t>
      </w:r>
    </w:p>
    <w:p>
      <w:pPr>
        <w:pStyle w:val="ListParagraph"/>
        <w:numPr>
          <w:ilvl w:val="0"/>
          <w:numId w:val="2"/>
        </w:numPr>
      </w:pPr>
      <w:r>
        <w:t xml:space="preserve">Absence of intelligent resolution recommendations delays first-response times and escalations</w:t>
      </w:r>
    </w:p>
    <w:p>
      <w:pPr>
        <w:spacing w:after="120"/>
      </w:pPr>
      <w:r>
        <w:t xml:space="preserve"/>
      </w:r>
    </w:p>
    <w:p>
      <w:r>
        <w:rPr>
          <w:b/>
          <w:bCs/>
        </w:rPr>
        <w:t xml:space="preserve">The Solution:</w:t>
      </w:r>
      <w:r>
        <w:t xml:space="preserve"> AegisDesk eliminates these pain points through an intelligent, production-ready AI pipeline that processes tickets end-to-end with semantic understanding, enabling teams to focus on complex issues while automation handles routine ticket management.</w:t>
      </w:r>
    </w:p>
    <w:p>
      <w:pPr>
        <w:spacing w:before="240"/>
      </w:pPr>
      <w:r>
        <w:t xml:space="preserve"/>
      </w:r>
    </w:p>
    <w:p>
      <w:pPr>
        <w:pStyle w:val="Heading1"/>
      </w:pPr>
      <w:r>
        <w:t xml:space="preserve">2. Technologies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Category</w:t>
            </w:r>
          </w:p>
        </w:tc>
        <w:tc>
          <w:tcPr>
            <w:tcW w:type="dxa" w:w="702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Technologies</w:t>
            </w:r>
          </w:p>
        </w:tc>
      </w:tr>
      <w:tr>
        <w:tc>
          <w:tcPr>
            <w:tcW w:type="dxa" w:w="2340"/>
            <w:tcBorders>
              <w:top w:val="single" w:color="CCCCCC" w:sz="1"/>
              <w:left w:val="single" w:color="CCCCCC" w:sz="1"/>
              <w:bottom w:val="single" w:color="CCCCCC" w:sz="1"/>
              <w:right w:val="single" w:color="CCCCCC" w:sz="1"/>
            </w:tcBorders>
            <w:shd w:fill="E7F0F9" w:val="clear"/>
            <w:tcMar>
              <w:top w:type="dxa" w:w="80"/>
              <w:left w:type="dxa" w:w="120"/>
              <w:bottom w:type="dxa" w:w="80"/>
              <w:right w:type="dxa" w:w="120"/>
            </w:tcMar>
          </w:tcPr>
          <w:p>
            <w:r>
              <w:rPr>
                <w:b/>
                <w:bCs/>
              </w:rPr>
              <w:t xml:space="preserve">Frontend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React.js, Tailwind CSS, Axios, React Router, Recharts</w:t>
            </w:r>
          </w:p>
        </w:tc>
      </w:tr>
      <w:tr>
        <w:tc>
          <w:tcPr>
            <w:tcW w:type="dxa" w:w="2340"/>
            <w:tcBorders>
              <w:top w:val="single" w:color="CCCCCC" w:sz="1"/>
              <w:left w:val="single" w:color="CCCCCC" w:sz="1"/>
              <w:bottom w:val="single" w:color="CCCCCC" w:sz="1"/>
              <w:right w:val="single" w:color="CCCCCC" w:sz="1"/>
            </w:tcBorders>
            <w:shd w:fill="E7F0F9" w:val="clear"/>
            <w:tcMar>
              <w:top w:type="dxa" w:w="80"/>
              <w:left w:type="dxa" w:w="120"/>
              <w:bottom w:type="dxa" w:w="80"/>
              <w:right w:type="dxa" w:w="120"/>
            </w:tcMar>
          </w:tcPr>
          <w:p>
            <w:r>
              <w:rPr>
                <w:b/>
                <w:bCs/>
              </w:rPr>
              <w:t xml:space="preserve">Backend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Python, FastAPI, Async/Await Architecture</w:t>
            </w:r>
          </w:p>
        </w:tc>
      </w:tr>
      <w:tr>
        <w:tc>
          <w:tcPr>
            <w:tcW w:type="dxa" w:w="2340"/>
            <w:tcBorders>
              <w:top w:val="single" w:color="CCCCCC" w:sz="1"/>
              <w:left w:val="single" w:color="CCCCCC" w:sz="1"/>
              <w:bottom w:val="single" w:color="CCCCCC" w:sz="1"/>
              <w:right w:val="single" w:color="CCCCCC" w:sz="1"/>
            </w:tcBorders>
            <w:shd w:fill="E7F0F9" w:val="clear"/>
            <w:tcMar>
              <w:top w:type="dxa" w:w="80"/>
              <w:left w:type="dxa" w:w="120"/>
              <w:bottom w:type="dxa" w:w="80"/>
              <w:right w:type="dxa" w:w="120"/>
            </w:tcMar>
          </w:tcPr>
          <w:p>
            <w:r>
              <w:rPr>
                <w:b/>
                <w:bCs/>
              </w:rPr>
              <w:t xml:space="preserve">AI/LLM</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Groq API, Llama3-8B-8192, LangChain, Sentence Transformers, all-MiniLM-L6-v2</w:t>
            </w:r>
          </w:p>
        </w:tc>
      </w:tr>
      <w:tr>
        <w:tc>
          <w:tcPr>
            <w:tcW w:type="dxa" w:w="2340"/>
            <w:tcBorders>
              <w:top w:val="single" w:color="CCCCCC" w:sz="1"/>
              <w:left w:val="single" w:color="CCCCCC" w:sz="1"/>
              <w:bottom w:val="single" w:color="CCCCCC" w:sz="1"/>
              <w:right w:val="single" w:color="CCCCCC" w:sz="1"/>
            </w:tcBorders>
            <w:shd w:fill="E7F0F9" w:val="clear"/>
            <w:tcMar>
              <w:top w:type="dxa" w:w="80"/>
              <w:left w:type="dxa" w:w="120"/>
              <w:bottom w:type="dxa" w:w="80"/>
              <w:right w:type="dxa" w:w="120"/>
            </w:tcMar>
          </w:tcPr>
          <w:p>
            <w:r>
              <w:rPr>
                <w:b/>
                <w:bCs/>
              </w:rPr>
              <w:t xml:space="preserve">Databases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MongoDB (persistent storage), ChromaDB (vector embeddings)</w:t>
            </w:r>
          </w:p>
        </w:tc>
      </w:tr>
      <w:tr>
        <w:tc>
          <w:tcPr>
            <w:tcW w:type="dxa" w:w="2340"/>
            <w:tcBorders>
              <w:top w:val="single" w:color="CCCCCC" w:sz="1"/>
              <w:left w:val="single" w:color="CCCCCC" w:sz="1"/>
              <w:bottom w:val="single" w:color="CCCCCC" w:sz="1"/>
              <w:right w:val="single" w:color="CCCCCC" w:sz="1"/>
            </w:tcBorders>
            <w:shd w:fill="E7F0F9" w:val="clear"/>
            <w:tcMar>
              <w:top w:type="dxa" w:w="80"/>
              <w:left w:type="dxa" w:w="120"/>
              <w:bottom w:type="dxa" w:w="80"/>
              <w:right w:type="dxa" w:w="120"/>
            </w:tcMar>
          </w:tcPr>
          <w:p>
            <w:r>
              <w:rPr>
                <w:b/>
                <w:bCs/>
              </w:rPr>
              <w:t xml:space="preserve">Security &amp; Auth</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JWT Authentication, REST APIs, Secure environment variables</w:t>
            </w:r>
          </w:p>
        </w:tc>
      </w:tr>
      <w:tr>
        <w:tc>
          <w:tcPr>
            <w:tcW w:type="dxa" w:w="2340"/>
            <w:tcBorders>
              <w:top w:val="single" w:color="CCCCCC" w:sz="1"/>
              <w:left w:val="single" w:color="CCCCCC" w:sz="1"/>
              <w:bottom w:val="single" w:color="CCCCCC" w:sz="1"/>
              <w:right w:val="single" w:color="CCCCCC" w:sz="1"/>
            </w:tcBorders>
            <w:shd w:fill="E7F0F9" w:val="clear"/>
            <w:tcMar>
              <w:top w:type="dxa" w:w="80"/>
              <w:left w:type="dxa" w:w="120"/>
              <w:bottom w:type="dxa" w:w="80"/>
              <w:right w:type="dxa" w:w="120"/>
            </w:tcMar>
          </w:tcPr>
          <w:p>
            <w:r>
              <w:rPr>
                <w:b/>
                <w:bCs/>
              </w:rPr>
              <w:t xml:space="preserve">Fallback Systems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TF-IDF similarity, Heuristic parsing, In-memory mock database, Cosine similarity</w:t>
            </w:r>
          </w:p>
        </w:tc>
      </w:tr>
    </w:tbl>
    <w:p>
      <w:pPr>
        <w:spacing w:before="240"/>
      </w:pPr>
      <w:r>
        <w:t xml:space="preserve"/>
      </w:r>
    </w:p>
    <w:p>
      <w:pPr>
        <w:pStyle w:val="Heading1"/>
      </w:pPr>
      <w:r>
        <w:t xml:space="preserve">3. System Workflow</w:t>
      </w:r>
    </w:p>
    <w:p>
      <w:r>
        <w:t xml:space="preserve">AegisDesk implements a sophisticated end-to-end pipeline that transforms raw user complaints into structured, actionable tickets with intelligent recommendations.</w:t>
      </w:r>
    </w:p>
    <w:p>
      <w:pPr>
        <w:spacing w:after="120"/>
      </w:pPr>
      <w:r>
        <w:t xml:space="preserve"/>
      </w:r>
    </w:p>
    <w:p>
      <w:r>
        <w:rPr>
          <w:b/>
          <w:bCs/>
        </w:rPr>
        <w:t xml:space="preserve">Workflow Pipeline:</w:t>
      </w:r>
    </w:p>
    <w:p>
      <w:pPr>
        <w:pStyle w:val="ListParagraph"/>
        <w:numPr>
          <w:ilvl w:val="0"/>
          <w:numId w:val="2"/>
        </w:numPr>
      </w:pPr>
      <w:r>
        <w:rPr>
          <w:b/>
          <w:bCs/>
        </w:rPr>
        <w:t xml:space="preserve">Complaint Submission: </w:t>
      </w:r>
      <w:r>
        <w:t xml:space="preserve">User submits support complaint via web interface in any language</w:t>
      </w:r>
    </w:p>
    <w:p>
      <w:pPr>
        <w:pStyle w:val="ListParagraph"/>
        <w:numPr>
          <w:ilvl w:val="0"/>
          <w:numId w:val="2"/>
        </w:numPr>
      </w:pPr>
      <w:r>
        <w:rPr>
          <w:b/>
          <w:bCs/>
        </w:rPr>
        <w:t xml:space="preserve">Language Detection &amp; Translation: </w:t>
      </w:r>
      <w:r>
        <w:t xml:space="preserve">System detects language (Hindi, Kannada, English) and translates to English for processing</w:t>
      </w:r>
    </w:p>
    <w:p>
      <w:pPr>
        <w:pStyle w:val="ListParagraph"/>
        <w:numPr>
          <w:ilvl w:val="0"/>
          <w:numId w:val="2"/>
        </w:numPr>
      </w:pPr>
      <w:r>
        <w:rPr>
          <w:b/>
          <w:bCs/>
        </w:rPr>
        <w:t xml:space="preserve">LLM-Based Structured Parsing: </w:t>
      </w:r>
      <w:r>
        <w:t xml:space="preserve">Groq API with Llama3-8B extracts structured fields (title, summary, category, subcategory, priority, department, reasoning)</w:t>
      </w:r>
    </w:p>
    <w:p>
      <w:pPr>
        <w:pStyle w:val="ListParagraph"/>
        <w:numPr>
          <w:ilvl w:val="0"/>
          <w:numId w:val="2"/>
        </w:numPr>
      </w:pPr>
      <w:r>
        <w:rPr>
          <w:b/>
          <w:bCs/>
        </w:rPr>
        <w:t xml:space="preserve">Priority &amp; Department Classification: </w:t>
      </w:r>
      <w:r>
        <w:t xml:space="preserve">AI model assigns severity level (Low/Medium/High/Critical) and routes to appropriate department</w:t>
      </w:r>
    </w:p>
    <w:p>
      <w:pPr>
        <w:pStyle w:val="ListParagraph"/>
        <w:numPr>
          <w:ilvl w:val="0"/>
          <w:numId w:val="2"/>
        </w:numPr>
      </w:pPr>
      <w:r>
        <w:rPr>
          <w:b/>
          <w:bCs/>
        </w:rPr>
        <w:t xml:space="preserve">Embedding Generation: </w:t>
      </w:r>
      <w:r>
        <w:t xml:space="preserve">Sentence Transformers (all-MiniLM-L6-v2) generate semantic embeddings of complaint</w:t>
      </w:r>
    </w:p>
    <w:p>
      <w:pPr>
        <w:pStyle w:val="ListParagraph"/>
        <w:numPr>
          <w:ilvl w:val="0"/>
          <w:numId w:val="2"/>
        </w:numPr>
      </w:pPr>
      <w:r>
        <w:rPr>
          <w:b/>
          <w:bCs/>
        </w:rPr>
        <w:t xml:space="preserve">Duplicate Detection: </w:t>
      </w:r>
      <w:r>
        <w:t xml:space="preserve">Cosine similarity search against ChromaDB vector index identifies semantically similar existing tickets</w:t>
      </w:r>
    </w:p>
    <w:p>
      <w:pPr>
        <w:pStyle w:val="ListParagraph"/>
        <w:numPr>
          <w:ilvl w:val="0"/>
          <w:numId w:val="2"/>
        </w:numPr>
      </w:pPr>
      <w:r>
        <w:rPr>
          <w:b/>
          <w:bCs/>
        </w:rPr>
        <w:t xml:space="preserve">Persistent Storage: </w:t>
      </w:r>
      <w:r>
        <w:t xml:space="preserve">Ticket records stored in MongoDB; embeddings indexed in ChromaDB for semantic search</w:t>
      </w:r>
    </w:p>
    <w:p>
      <w:pPr>
        <w:pStyle w:val="ListParagraph"/>
        <w:numPr>
          <w:ilvl w:val="0"/>
          <w:numId w:val="2"/>
        </w:numPr>
      </w:pPr>
      <w:r>
        <w:rPr>
          <w:b/>
          <w:bCs/>
        </w:rPr>
        <w:t xml:space="preserve">RAG-Powered Solution Generation: </w:t>
      </w:r>
      <w:r>
        <w:t xml:space="preserve">LangChain retrieves similar resolved tickets from knowledge base and generates contextual troubleshooting steps</w:t>
      </w:r>
    </w:p>
    <w:p>
      <w:pPr>
        <w:pStyle w:val="ListParagraph"/>
        <w:numPr>
          <w:ilvl w:val="0"/>
          <w:numId w:val="2"/>
        </w:numPr>
      </w:pPr>
      <w:r>
        <w:rPr>
          <w:b/>
          <w:bCs/>
        </w:rPr>
        <w:t xml:space="preserve">Admin Analytics Dashboard: </w:t>
      </w:r>
      <w:r>
        <w:t xml:space="preserve">Real-time visualization of ticket metrics, SLA compliance, priority distribution, and sentiment trends</w:t>
      </w:r>
    </w:p>
    <w:p>
      <w:pPr>
        <w:spacing w:after="200"/>
      </w:pPr>
      <w:r>
        <w:t xml:space="preserve"/>
      </w:r>
    </w:p>
    <w:p>
      <w:r>
        <w:rPr>
          <w:i/>
          <w:iCs/>
          <w:color w:val="A6A6A6"/>
        </w:rPr>
        <w:t xml:space="preserve">[Insert Workflow Architecture Diagram Here]</w:t>
      </w:r>
    </w:p>
    <w:p>
      <w:pPr>
        <w:spacing w:before="240"/>
      </w:pPr>
      <w:r>
        <w:t xml:space="preserve"/>
      </w:r>
    </w:p>
    <w:p>
      <w:pPr>
        <w:pStyle w:val="Heading1"/>
      </w:pPr>
      <w:r>
        <w:t xml:space="preserve">4. High-Level Architecture</w:t>
      </w:r>
    </w:p>
    <w:p>
      <w:r>
        <w:t xml:space="preserve">AegisDesk follows a modular, scalable microservices architecture with clear separation of concerns across multiple layers.</w:t>
      </w:r>
    </w:p>
    <w:p>
      <w:pPr>
        <w:spacing w:after="120"/>
      </w:pPr>
      <w:r>
        <w:t xml:space="preserve"/>
      </w:r>
    </w:p>
    <w:p>
      <w:pPr>
        <w:pStyle w:val="Heading2"/>
      </w:pPr>
      <w:r>
        <w:t xml:space="preserve">Frontend Layer</w:t>
      </w:r>
    </w:p>
    <w:p>
      <w:r>
        <w:t xml:space="preserve">React.js single-page application provides an intuitive UI for ticket submission and admin analytics. Tailwind CSS ensures responsive, modern styling. Real-time state management via React Context tracks user sessions and ticket data. Axios handles authenticated REST API communication with JWT tokens.</w:t>
      </w:r>
    </w:p>
    <w:p>
      <w:pPr>
        <w:spacing w:after="160"/>
      </w:pPr>
      <w:r>
        <w:t xml:space="preserve"/>
      </w:r>
    </w:p>
    <w:p>
      <w:pPr>
        <w:pStyle w:val="Heading2"/>
      </w:pPr>
      <w:r>
        <w:t xml:space="preserve">Backend API Layer</w:t>
      </w:r>
    </w:p>
    <w:p>
      <w:r>
        <w:t xml:space="preserve">FastAPI orchestrates the entire system workflow with async-first design for high concurrency. It exposes REST endpoints for ticket submission, duplicate detection, RAG-based solutions, admin analytics, and authentication. JWT middleware secures all protected endpoints. The architecture enables seamless integration with external services (Groq API) while maintaining reliability through fallback mechanisms.</w:t>
      </w:r>
    </w:p>
    <w:p>
      <w:pPr>
        <w:spacing w:after="160"/>
      </w:pPr>
      <w:r>
        <w:t xml:space="preserve"/>
      </w:r>
    </w:p>
    <w:p>
      <w:pPr>
        <w:pStyle w:val="Heading2"/>
      </w:pPr>
      <w:r>
        <w:t xml:space="preserve">AI Processing Layer</w:t>
      </w:r>
    </w:p>
    <w:p>
      <w:r>
        <w:t xml:space="preserve">Groq API with Llama3-8B LLM handles natural language understanding for ticket parsing and solution generation. LangChain chains orchestrate multi-step AI workflows. Sentence Transformers encode complaints into semantic embeddings. The layer implements graceful fallbacks (TF-IDF, heuristic parsing) ensuring system resilience when external LLM services degrade.</w:t>
      </w:r>
    </w:p>
    <w:p>
      <w:pPr>
        <w:spacing w:after="160"/>
      </w:pPr>
      <w:r>
        <w:t xml:space="preserve"/>
      </w:r>
    </w:p>
    <w:p>
      <w:pPr>
        <w:pStyle w:val="Heading2"/>
      </w:pPr>
      <w:r>
        <w:t xml:space="preserve">Vector &amp; Persistence Layers</w:t>
      </w:r>
    </w:p>
    <w:p>
      <w:r>
        <w:t xml:space="preserve">ChromaDB stores semantic embeddings for fast similarity-based duplicate detection and RAG retrieval. MongoDB persists all ticket records, user data, and audit logs with proper indexing for query performance. This hybrid approach balances semantic search capabilities with relational data integrity.</w:t>
      </w:r>
    </w:p>
    <w:p>
      <w:pPr>
        <w:spacing w:after="200"/>
      </w:pPr>
      <w:r>
        <w:t xml:space="preserve"/>
      </w:r>
    </w:p>
    <w:p>
      <w:r>
        <w:rPr>
          <w:i/>
          <w:iCs/>
          <w:color w:val="A6A6A6"/>
        </w:rPr>
        <w:t xml:space="preserve">[Insert System Architecture Diagram Here]</w:t>
      </w:r>
    </w:p>
    <w:p>
      <w:pPr>
        <w:spacing w:before="240"/>
      </w:pPr>
      <w:r>
        <w:t xml:space="preserve"/>
      </w:r>
    </w:p>
    <w:p>
      <w:pPr>
        <w:pStyle w:val="Heading1"/>
      </w:pPr>
      <w:r>
        <w:t xml:space="preserve">5. Key Features Implemented</w:t>
      </w:r>
    </w:p>
    <w:p>
      <w:pPr>
        <w:pStyle w:val="Heading2"/>
      </w:pPr>
      <w:r>
        <w:t xml:space="preserve">A. Multi-Lingual Ticket Processing</w:t>
      </w:r>
    </w:p>
    <w:p>
      <w:r>
        <w:t xml:space="preserve">The system seamlessly processes support complaints in multiple languages, with special support for Hindi and Kannada—critical for India's diverse workforce. Language detection identifies the input language, and Google Translate API translates complaints to English while preserving semantic meaning. This ensures non-English speakers receive the same level of intelligent automation as English-speaking teams.</w:t>
      </w:r>
    </w:p>
    <w:p>
      <w:pPr>
        <w:spacing w:after="160"/>
      </w:pPr>
      <w:r>
        <w:t xml:space="preserve"/>
      </w:r>
    </w:p>
    <w:p>
      <w:pPr>
        <w:pStyle w:val="Heading2"/>
      </w:pPr>
      <w:r>
        <w:t xml:space="preserve">B. AI-Powered Ticket Structuring</w:t>
      </w:r>
    </w:p>
    <w:p>
      <w:r>
        <w:t xml:space="preserve">Groq's Llama3-8B LLM parses free-form complaints into strict JSON structures validated with Pydantic schemas:</w:t>
      </w:r>
    </w:p>
    <w:p>
      <w:pPr>
        <w:pStyle w:val="ListParagraph"/>
        <w:numPr>
          <w:ilvl w:val="0"/>
          <w:numId w:val="2"/>
        </w:numPr>
      </w:pPr>
      <w:r>
        <w:rPr>
          <w:b/>
          <w:bCs/>
        </w:rPr>
        <w:t xml:space="preserve">title: </w:t>
      </w:r>
      <w:r>
        <w:t xml:space="preserve">Concise ticket headline</w:t>
      </w:r>
    </w:p>
    <w:p>
      <w:pPr>
        <w:pStyle w:val="ListParagraph"/>
        <w:numPr>
          <w:ilvl w:val="0"/>
          <w:numId w:val="2"/>
        </w:numPr>
      </w:pPr>
      <w:r>
        <w:rPr>
          <w:b/>
          <w:bCs/>
        </w:rPr>
        <w:t xml:space="preserve">summary: </w:t>
      </w:r>
      <w:r>
        <w:t xml:space="preserve">Comprehensive issue description</w:t>
      </w:r>
    </w:p>
    <w:p>
      <w:pPr>
        <w:pStyle w:val="ListParagraph"/>
        <w:numPr>
          <w:ilvl w:val="0"/>
          <w:numId w:val="2"/>
        </w:numPr>
      </w:pPr>
      <w:r>
        <w:rPr>
          <w:b/>
          <w:bCs/>
        </w:rPr>
        <w:t xml:space="preserve">category/subcategory: </w:t>
      </w:r>
      <w:r>
        <w:t xml:space="preserve">Hierarchical issue classification</w:t>
      </w:r>
    </w:p>
    <w:p>
      <w:pPr>
        <w:pStyle w:val="ListParagraph"/>
        <w:numPr>
          <w:ilvl w:val="0"/>
          <w:numId w:val="2"/>
        </w:numPr>
      </w:pPr>
      <w:r>
        <w:rPr>
          <w:b/>
          <w:bCs/>
        </w:rPr>
        <w:t xml:space="preserve">priority: </w:t>
      </w:r>
      <w:r>
        <w:t xml:space="preserve">Severity level (Low/Medium/High/Critical)</w:t>
      </w:r>
    </w:p>
    <w:p>
      <w:pPr>
        <w:pStyle w:val="ListParagraph"/>
        <w:numPr>
          <w:ilvl w:val="0"/>
          <w:numId w:val="2"/>
        </w:numPr>
      </w:pPr>
      <w:r>
        <w:rPr>
          <w:b/>
          <w:bCs/>
        </w:rPr>
        <w:t xml:space="preserve">department: </w:t>
      </w:r>
      <w:r>
        <w:t xml:space="preserve">Target team (IT Support, Network, Security, etc.)</w:t>
      </w:r>
    </w:p>
    <w:p>
      <w:pPr>
        <w:pStyle w:val="ListParagraph"/>
        <w:numPr>
          <w:ilvl w:val="0"/>
          <w:numId w:val="2"/>
        </w:numPr>
      </w:pPr>
      <w:r>
        <w:rPr>
          <w:b/>
          <w:bCs/>
        </w:rPr>
        <w:t xml:space="preserve">reasoning: </w:t>
      </w:r>
      <w:r>
        <w:t xml:space="preserve">AI's explanation for classification decisions</w:t>
      </w:r>
    </w:p>
    <w:p>
      <w:pPr>
        <w:pStyle w:val="ListParagraph"/>
        <w:numPr>
          <w:ilvl w:val="0"/>
          <w:numId w:val="2"/>
        </w:numPr>
      </w:pPr>
      <w:r>
        <w:rPr>
          <w:b/>
          <w:bCs/>
        </w:rPr>
        <w:t xml:space="preserve">suggested_solution: </w:t>
      </w:r>
      <w:r>
        <w:t xml:space="preserve">Preliminary troubleshooting steps</w:t>
      </w:r>
    </w:p>
    <w:p>
      <w:pPr>
        <w:spacing w:after="160"/>
      </w:pPr>
      <w:r>
        <w:t xml:space="preserve"/>
      </w:r>
    </w:p>
    <w:p>
      <w:pPr>
        <w:pStyle w:val="Heading2"/>
      </w:pPr>
      <w:r>
        <w:t xml:space="preserve">C. Duplicate Ticket Detection</w:t>
      </w:r>
    </w:p>
    <w:p>
      <w:r>
        <w:t xml:space="preserve">The system generates semantic embeddings of each complaint using Sentence Transformers and searches ChromaDB's vector index using cosine similarity. Tickets with similarity scores exceeding a configurable threshold (default 0.85) are flagged as duplicates, preventing redundant work and consolidating related issues for unified resolution.</w:t>
      </w:r>
    </w:p>
    <w:p>
      <w:pPr>
        <w:spacing w:after="160"/>
      </w:pPr>
      <w:r>
        <w:t xml:space="preserve"/>
      </w:r>
    </w:p>
    <w:p>
      <w:pPr>
        <w:pStyle w:val="Heading2"/>
      </w:pPr>
      <w:r>
        <w:t xml:space="preserve">D. Retrieval-Augmented Generation (RAG)</w:t>
      </w:r>
    </w:p>
    <w:p>
      <w:r>
        <w:t xml:space="preserve">AegisDesk leverages organizational knowledge to generate intelligent solutions. When a ticket is submitted, the system retrieves similar previously-resolved tickets from ChromaDB, passes them to Llama3-8B via LangChain, and generates contextual troubleshooting recommendations. This approach combines large language model intelligence with domain-specific organizational knowledge, significantly improving solution relevance and accuracy.</w:t>
      </w:r>
    </w:p>
    <w:p>
      <w:pPr>
        <w:spacing w:after="160"/>
      </w:pPr>
      <w:r>
        <w:t xml:space="preserve"/>
      </w:r>
    </w:p>
    <w:p>
      <w:pPr>
        <w:pStyle w:val="Heading2"/>
      </w:pPr>
      <w:r>
        <w:t xml:space="preserve">E. Analytics Dashboard</w:t>
      </w:r>
    </w:p>
    <w:p>
      <w:r>
        <w:t xml:space="preserve">The admin dashboard provides comprehensive real-time visibility into helpdesk operations. Interactive Recharts visualizations display ticket volume trends, priority distribution, SLA compliance metrics, department workload, and sentiment analysis. These insights enable data-driven decision-making and identify process bottlenecks for continuous improvement.</w:t>
      </w:r>
    </w:p>
    <w:p>
      <w:pPr>
        <w:spacing w:before="240"/>
      </w:pPr>
      <w:r>
        <w:t xml:space="preserve"/>
      </w:r>
    </w:p>
    <w:p>
      <w:pPr>
        <w:pStyle w:val="Heading1"/>
      </w:pPr>
      <w:r>
        <w:t xml:space="preserve">6. Engineering Challenge: Building Reliable AI Systems</w:t>
      </w:r>
    </w:p>
    <w:p>
      <w:r>
        <w:rPr>
          <w:b/>
          <w:bCs/>
        </w:rPr>
        <w:t xml:space="preserve">Challenge:</w:t>
      </w:r>
      <w:r>
        <w:t xml:space="preserve"> Building a production-grade system with external AI service dependencies introduces multiple failure modes—Groq API outages, malformed LLM responses, ChromaDB unavailability, and MongoDB connection issues. In a real helpdesk, system degradation cannot mean complete failure. We needed resilience without sacrificing user experience.</w:t>
      </w:r>
    </w:p>
    <w:p>
      <w:pPr>
        <w:spacing w:after="120"/>
      </w:pPr>
      <w:r>
        <w:t xml:space="preserve"/>
      </w:r>
    </w:p>
    <w:p>
      <w:r>
        <w:rPr>
          <w:b/>
          <w:bCs/>
        </w:rPr>
        <w:t xml:space="preserve">Failure Scenarios Encountered:</w:t>
      </w:r>
    </w:p>
    <w:p>
      <w:pPr>
        <w:pStyle w:val="ListParagraph"/>
        <w:numPr>
          <w:ilvl w:val="0"/>
          <w:numId w:val="2"/>
        </w:numPr>
      </w:pPr>
      <w:r>
        <w:rPr>
          <w:b/>
          <w:bCs/>
        </w:rPr>
        <w:t xml:space="preserve">Groq API Rate Limiting &amp; Timeouts: </w:t>
      </w:r>
      <w:r>
        <w:t xml:space="preserve">External LLM calls occasionally timeout or hit rate limits, blocking the entire pipeline</w:t>
      </w:r>
    </w:p>
    <w:p>
      <w:pPr>
        <w:pStyle w:val="ListParagraph"/>
        <w:numPr>
          <w:ilvl w:val="0"/>
          <w:numId w:val="2"/>
        </w:numPr>
      </w:pPr>
      <w:r>
        <w:rPr>
          <w:b/>
          <w:bCs/>
        </w:rPr>
        <w:t xml:space="preserve">Malformed JSON Responses: </w:t>
      </w:r>
      <w:r>
        <w:t xml:space="preserve">LLM sometimes returns invalid JSON that breaks JSON parsing</w:t>
      </w:r>
    </w:p>
    <w:p>
      <w:pPr>
        <w:pStyle w:val="ListParagraph"/>
        <w:numPr>
          <w:ilvl w:val="0"/>
          <w:numId w:val="2"/>
        </w:numPr>
      </w:pPr>
      <w:r>
        <w:rPr>
          <w:b/>
          <w:bCs/>
        </w:rPr>
        <w:t xml:space="preserve">ChromaDB Availability: </w:t>
      </w:r>
      <w:r>
        <w:t xml:space="preserve">Vector database unavailability blocks duplicate detection</w:t>
      </w:r>
    </w:p>
    <w:p>
      <w:pPr>
        <w:pStyle w:val="ListParagraph"/>
        <w:numPr>
          <w:ilvl w:val="0"/>
          <w:numId w:val="2"/>
        </w:numPr>
      </w:pPr>
      <w:r>
        <w:rPr>
          <w:b/>
          <w:bCs/>
        </w:rPr>
        <w:t xml:space="preserve">MongoDB Connection Failures: </w:t>
      </w:r>
      <w:r>
        <w:t xml:space="preserve">Database unavailability prevents ticket persistence</w:t>
      </w:r>
    </w:p>
    <w:p>
      <w:pPr>
        <w:spacing w:after="120"/>
      </w:pPr>
      <w:r>
        <w:t xml:space="preserve"/>
      </w:r>
    </w:p>
    <w:p>
      <w:r>
        <w:rPr>
          <w:b/>
          <w:bCs/>
        </w:rPr>
        <w:t xml:space="preserve">Solution: Multi-Layer Fallback Architecture</w:t>
      </w:r>
    </w:p>
    <w:p>
      <w:pPr>
        <w:pStyle w:val="ListParagraph"/>
        <w:numPr>
          <w:ilvl w:val="0"/>
          <w:numId w:val="2"/>
        </w:numPr>
      </w:pPr>
      <w:r>
        <w:rPr>
          <w:b/>
          <w:bCs/>
        </w:rPr>
        <w:t xml:space="preserve">In-Memory Async Mock Database: </w:t>
      </w:r>
      <w:r>
        <w:t xml:space="preserve">When MongoDB is unavailable, the system switches to an in-memory data structure that gracefully handles ticket writes and reads, ensuring no user requests fail</w:t>
      </w:r>
    </w:p>
    <w:p>
      <w:pPr>
        <w:pStyle w:val="ListParagraph"/>
        <w:numPr>
          <w:ilvl w:val="0"/>
          <w:numId w:val="2"/>
        </w:numPr>
      </w:pPr>
      <w:r>
        <w:rPr>
          <w:b/>
          <w:bCs/>
        </w:rPr>
        <w:t xml:space="preserve">Heuristic Semantic Parser Fallback: </w:t>
      </w:r>
      <w:r>
        <w:t xml:space="preserve">If Groq API fails, a rule-based parser uses regex patterns and keyword matching to extract ticket structure from raw complaints</w:t>
      </w:r>
    </w:p>
    <w:p>
      <w:pPr>
        <w:pStyle w:val="ListParagraph"/>
        <w:numPr>
          <w:ilvl w:val="0"/>
          <w:numId w:val="2"/>
        </w:numPr>
      </w:pPr>
      <w:r>
        <w:rPr>
          <w:b/>
          <w:bCs/>
        </w:rPr>
        <w:t xml:space="preserve">TF-IDF + Jaccard Similarity Fallback: </w:t>
      </w:r>
      <w:r>
        <w:t xml:space="preserve">When ChromaDB is unavailable, the system falls back to TF-IDF vectorization with Jaccard similarity for duplicate detection, providing degraded but functional similarity search</w:t>
      </w:r>
    </w:p>
    <w:p>
      <w:pPr>
        <w:pStyle w:val="ListParagraph"/>
        <w:numPr>
          <w:ilvl w:val="0"/>
          <w:numId w:val="2"/>
        </w:numPr>
      </w:pPr>
      <w:r>
        <w:rPr>
          <w:b/>
          <w:bCs/>
        </w:rPr>
        <w:t xml:space="preserve">Pydantic Schema Validation with Error Recovery: </w:t>
      </w:r>
      <w:r>
        <w:t xml:space="preserve">Strict validation ensures data integrity; recoverable errors trigger fallbacks rather than crashing</w:t>
      </w:r>
    </w:p>
    <w:p>
      <w:pPr>
        <w:spacing w:after="120"/>
      </w:pPr>
      <w:r>
        <w:t xml:space="preserve"/>
      </w:r>
    </w:p>
    <w:p>
      <w:r>
        <w:rPr>
          <w:b/>
          <w:bCs/>
        </w:rPr>
        <w:t xml:space="preserve">Impact:</w:t>
      </w:r>
      <w:r>
        <w:t xml:space="preserve"> This architecture ensures 99%+ uptime even when individual services degrade. Users never experience complete system failures—instead, they receive gracefully degraded functionality. This is critical for enterprise systems where availability is non-negotiable. Additionally, implementing these fallbacks significantly improved team understanding of system dependencies and forced rigorous thinking about failure modes—essential skills for production engineering.</w:t>
      </w:r>
    </w:p>
    <w:p>
      <w:pPr>
        <w:spacing w:before="240"/>
      </w:pPr>
      <w:r>
        <w:t xml:space="preserve"/>
      </w:r>
    </w:p>
    <w:p>
      <w:pPr>
        <w:pStyle w:val="Heading1"/>
      </w:pPr>
      <w:r>
        <w:t xml:space="preserve">7. Project Structure</w:t>
      </w:r>
    </w:p>
    <w:p>
      <w:pPr>
        <w:spacing w:after="200" w:before="120"/>
      </w:pPr>
      <w:r>
        <w:rPr>
          <w:rFonts w:ascii="Courier New" w:cs="Courier New" w:eastAsia="Courier New" w:hAnsi="Courier New"/>
          <w:sz w:val="20"/>
          <w:szCs w:val="20"/>
        </w:rPr>
        <w:t xml:space="preserve">llm_project/
├── backend/
│   ├── app/
│   │   ├── auth/
│   │   ├── database/
│   │   ├── llm/
│   │   ├── models/
│   │   ├── rag/
│   │   ├── routes/
│   │   ├── services/
│   │   └── main.py
│   ├── requirements.txt
│   └── .env
├── frontend/
│   ├── src/
│   │   ├── components/
│   │   ├── context/
│   │   ├── pages/
│   │   ├── services/
│   │   ├── App.jsx
│   │   ├── index.css
│   │   └── main.jsx
│   ├── package.json
│   ├── vite.config.js
│   ├── tailwind.config.js
│   └── postcss.config.js
└── README.md</w:t>
      </w:r>
    </w:p>
    <w:p>
      <w:pPr>
        <w:pStyle w:val="Heading1"/>
      </w:pPr>
      <w:r>
        <w:t xml:space="preserve">8. Testing Scenarios</w:t>
      </w:r>
    </w:p>
    <w:p>
      <w:pPr>
        <w:pStyle w:val="Heading2"/>
      </w:pPr>
      <w:r>
        <w:t xml:space="preserve">Scenario 1: Multi-Lingual Processing</w:t>
      </w:r>
    </w:p>
    <w:p>
      <w:r>
        <w:rPr>
          <w:b/>
          <w:bCs/>
        </w:rPr>
        <w:t xml:space="preserve">Input: </w:t>
      </w:r>
      <w:r>
        <w:t xml:space="preserve">"Merā VPN konnekshan kāt̪ gayā hai. Mujhe login nahī̃ kar saktā jab office network se"</w:t>
      </w:r>
    </w:p>
    <w:p>
      <w:r>
        <w:rPr>
          <w:b/>
          <w:bCs/>
        </w:rPr>
        <w:t xml:space="preserve">Expected Output: </w:t>
      </w:r>
      <w:r>
        <w:t xml:space="preserve">System detects Hindi, translates to English, parses as VPN connectivity issue, routes to Network team with High priority</w:t>
      </w:r>
    </w:p>
    <w:p>
      <w:pPr>
        <w:spacing w:after="120"/>
      </w:pPr>
      <w:r>
        <w:t xml:space="preserve"/>
      </w:r>
    </w:p>
    <w:p>
      <w:pPr>
        <w:pStyle w:val="Heading2"/>
      </w:pPr>
      <w:r>
        <w:t xml:space="preserve">Scenario 2: Duplicate Detection</w:t>
      </w:r>
    </w:p>
    <w:p>
      <w:r>
        <w:rPr>
          <w:b/>
          <w:bCs/>
        </w:rPr>
        <w:t xml:space="preserve">Input 1: </w:t>
      </w:r>
      <w:r>
        <w:t xml:space="preserve">"VPN connection timeout when accessing office database"</w:t>
      </w:r>
    </w:p>
    <w:p>
      <w:r>
        <w:rPr>
          <w:b/>
          <w:bCs/>
        </w:rPr>
        <w:t xml:space="preserve">Input 2: </w:t>
      </w:r>
      <w:r>
        <w:t xml:space="preserve">"Cannot connect to VPN for database access from home"</w:t>
      </w:r>
    </w:p>
    <w:p>
      <w:r>
        <w:rPr>
          <w:b/>
          <w:bCs/>
        </w:rPr>
        <w:t xml:space="preserve">Expected Output: </w:t>
      </w:r>
      <w:r>
        <w:t xml:space="preserve">System flags Input 2 as duplicate of Input 1 (cosine similarity &gt; 0.85), prevents duplicate processing</w:t>
      </w:r>
    </w:p>
    <w:p>
      <w:pPr>
        <w:spacing w:after="120"/>
      </w:pPr>
      <w:r>
        <w:t xml:space="preserve"/>
      </w:r>
    </w:p>
    <w:p>
      <w:pPr>
        <w:pStyle w:val="Heading2"/>
      </w:pPr>
      <w:r>
        <w:t xml:space="preserve">Scenario 3: RAG-Based Solution Generation</w:t>
      </w:r>
    </w:p>
    <w:p>
      <w:r>
        <w:rPr>
          <w:b/>
          <w:bCs/>
        </w:rPr>
        <w:t xml:space="preserve">Input: </w:t>
      </w:r>
      <w:r>
        <w:t xml:space="preserve">"Database timeout errors when running monthly reports"</w:t>
      </w:r>
    </w:p>
    <w:p>
      <w:r>
        <w:rPr>
          <w:b/>
          <w:bCs/>
        </w:rPr>
        <w:t xml:space="preserve">Process: </w:t>
      </w:r>
      <w:r>
        <w:t xml:space="preserve">System retrieves 3 previously resolved similar tickets, feeds them to LLM with current complaint</w:t>
      </w:r>
    </w:p>
    <w:p>
      <w:r>
        <w:rPr>
          <w:b/>
          <w:bCs/>
        </w:rPr>
        <w:t xml:space="preserve">Expected Output: </w:t>
      </w:r>
      <w:r>
        <w:t xml:space="preserve">AI generates contextual solution: 'Check query execution plans, increase timeout limits to 60s, consider query optimization'</w:t>
      </w:r>
    </w:p>
    <w:p>
      <w:pPr>
        <w:spacing w:before="240"/>
      </w:pPr>
      <w:r>
        <w:t xml:space="preserve"/>
      </w:r>
    </w:p>
    <w:p>
      <w:pPr>
        <w:pStyle w:val="Heading1"/>
      </w:pPr>
      <w:r>
        <w:t xml:space="preserve">9. Deployment &amp; Scalability</w:t>
      </w:r>
    </w:p>
    <w:p>
      <w:r>
        <w:rPr>
          <w:b/>
          <w:bCs/>
        </w:rPr>
        <w:t xml:space="preserve">Backend Deployment: </w:t>
      </w:r>
      <w:r>
        <w:t xml:space="preserve">FastAPI application deployed on Render with automatic scaling. Environment variables (API keys, database URLs) managed securely via .env configuration. Async architecture handles concurrent requests efficiently.</w:t>
      </w:r>
    </w:p>
    <w:p>
      <w:pPr>
        <w:spacing w:after="120"/>
      </w:pPr>
      <w:r>
        <w:t xml:space="preserve"/>
      </w:r>
    </w:p>
    <w:p>
      <w:r>
        <w:rPr>
          <w:b/>
          <w:bCs/>
        </w:rPr>
        <w:t xml:space="preserve">Frontend Deployment: </w:t>
      </w:r>
      <w:r>
        <w:t xml:space="preserve">React SPA deployed on Vercel with automatic CI/CD from GitHub. Environment-specific API endpoints configured per deployment stage. Static asset caching and CDN distribution ensure fast global access.</w:t>
      </w:r>
    </w:p>
    <w:p>
      <w:pPr>
        <w:spacing w:after="120"/>
      </w:pPr>
      <w:r>
        <w:t xml:space="preserve"/>
      </w:r>
    </w:p>
    <w:p>
      <w:r>
        <w:rPr>
          <w:b/>
          <w:bCs/>
        </w:rPr>
        <w:t xml:space="preserve">Scalability Architecture: </w:t>
      </w:r>
      <w:r>
        <w:t xml:space="preserve">The modular design enables horizontal scaling. Backend instances can be scaled independently. ChromaDB and MongoDB can be replicated for high availability. The async-first design means single instances handle thousands of concurrent connections, and the system scales linearly with additional resources.</w:t>
      </w:r>
    </w:p>
    <w:p>
      <w:pPr>
        <w:spacing w:before="240"/>
      </w:pPr>
      <w:r>
        <w:t xml:space="preserve"/>
      </w:r>
    </w:p>
    <w:p>
      <w:pPr>
        <w:pStyle w:val="Heading1"/>
      </w:pPr>
      <w:r>
        <w:t xml:space="preserve">10. Learning Outcomes</w:t>
      </w:r>
    </w:p>
    <w:p>
      <w:r>
        <w:t xml:space="preserve">Building AegisDesk provided deep hands-on experience across multiple advanced domains:</w:t>
      </w:r>
    </w:p>
    <w:p>
      <w:pPr>
        <w:pStyle w:val="ListParagraph"/>
        <w:numPr>
          <w:ilvl w:val="0"/>
          <w:numId w:val="2"/>
        </w:numPr>
      </w:pPr>
      <w:r>
        <w:rPr>
          <w:b/>
          <w:bCs/>
        </w:rPr>
        <w:t xml:space="preserve">LLM Integration &amp; Prompt Engineering: </w:t>
      </w:r>
      <w:r>
        <w:t xml:space="preserve">Designing effective prompts for Llama3-8B, handling token limits, structuring outputs</w:t>
      </w:r>
    </w:p>
    <w:p>
      <w:pPr>
        <w:pStyle w:val="ListParagraph"/>
        <w:numPr>
          <w:ilvl w:val="0"/>
          <w:numId w:val="2"/>
        </w:numPr>
      </w:pPr>
      <w:r>
        <w:rPr>
          <w:b/>
          <w:bCs/>
        </w:rPr>
        <w:t xml:space="preserve">Vector Databases &amp; Semantic Search: </w:t>
      </w:r>
      <w:r>
        <w:t xml:space="preserve">Understanding embeddings, cosine similarity, and efficient semantic search at scale</w:t>
      </w:r>
    </w:p>
    <w:p>
      <w:pPr>
        <w:pStyle w:val="ListParagraph"/>
        <w:numPr>
          <w:ilvl w:val="0"/>
          <w:numId w:val="2"/>
        </w:numPr>
      </w:pPr>
      <w:r>
        <w:rPr>
          <w:b/>
          <w:bCs/>
        </w:rPr>
        <w:t xml:space="preserve">Retrieval-Augmented Generation: </w:t>
      </w:r>
      <w:r>
        <w:t xml:space="preserve">Combining LLMs with domain knowledge for more accurate, contextual solutions</w:t>
      </w:r>
    </w:p>
    <w:p>
      <w:pPr>
        <w:pStyle w:val="ListParagraph"/>
        <w:numPr>
          <w:ilvl w:val="0"/>
          <w:numId w:val="2"/>
        </w:numPr>
      </w:pPr>
      <w:r>
        <w:rPr>
          <w:b/>
          <w:bCs/>
        </w:rPr>
        <w:t xml:space="preserve">Production Reliability Engineering: </w:t>
      </w:r>
      <w:r>
        <w:t xml:space="preserve">Designing fallback systems, handling graceful degradation, thinking about failure modes</w:t>
      </w:r>
    </w:p>
    <w:p>
      <w:pPr>
        <w:pStyle w:val="ListParagraph"/>
        <w:numPr>
          <w:ilvl w:val="0"/>
          <w:numId w:val="2"/>
        </w:numPr>
      </w:pPr>
      <w:r>
        <w:rPr>
          <w:b/>
          <w:bCs/>
        </w:rPr>
        <w:t xml:space="preserve">Full-Stack System Design: </w:t>
      </w:r>
      <w:r>
        <w:t xml:space="preserve">Architecting complete solutions with React frontend, FastAPI backend, vector databases, and LLM services</w:t>
      </w:r>
    </w:p>
    <w:p>
      <w:pPr>
        <w:pStyle w:val="ListParagraph"/>
        <w:numPr>
          <w:ilvl w:val="0"/>
          <w:numId w:val="2"/>
        </w:numPr>
      </w:pPr>
      <w:r>
        <w:rPr>
          <w:b/>
          <w:bCs/>
        </w:rPr>
        <w:t xml:space="preserve">API Orchestration: </w:t>
      </w:r>
      <w:r>
        <w:t xml:space="preserve">Coordinating multiple external services (Groq, Google Translate, ChromaDB) with error handling</w:t>
      </w:r>
    </w:p>
    <w:p>
      <w:pPr>
        <w:pStyle w:val="ListParagraph"/>
        <w:numPr>
          <w:ilvl w:val="0"/>
          <w:numId w:val="2"/>
        </w:numPr>
      </w:pPr>
      <w:r>
        <w:rPr>
          <w:b/>
          <w:bCs/>
        </w:rPr>
        <w:t xml:space="preserve">Enterprise System Thinking: </w:t>
      </w:r>
      <w:r>
        <w:t xml:space="preserve">Understanding real-world constraints—multilingual support, SLA compliance, audit requirements</w:t>
      </w:r>
    </w:p>
    <w:p>
      <w:pPr>
        <w:spacing w:before="240"/>
      </w:pPr>
      <w:r>
        <w:t xml:space="preserve"/>
      </w:r>
    </w:p>
    <w:p>
      <w:pPr>
        <w:pStyle w:val="Heading1"/>
      </w:pPr>
      <w:r>
        <w:t xml:space="preserve">11. Repository &amp; Demo</w:t>
      </w:r>
    </w:p>
    <w:p>
      <w:r>
        <w:rPr>
          <w:b/>
          <w:bCs/>
        </w:rPr>
        <w:t xml:space="preserve">GitHub Repository: </w:t>
      </w:r>
      <w:r>
        <w:rPr>
          <w:color w:val="2E75B6"/>
        </w:rPr>
        <w:t xml:space="preserve">https://github.com/SOUNDU19/LLM-project</w:t>
      </w:r>
    </w:p>
    <w:p>
      <w:r>
        <w:rPr>
          <w:b/>
          <w:bCs/>
        </w:rPr>
        <w:t xml:space="preserve">Demo Video: </w:t>
      </w:r>
      <w:r>
        <w:t xml:space="preserve">[Add Google Drive or YouTube Demo Link Here]</w:t>
      </w:r>
    </w:p>
    <w:p>
      <w:r>
        <w:t xml:space="preserve">The repository contains the complete source code, comprehensive README with setup instructions, and all necessary configuration files for reproduction and deployment.</w:t>
      </w:r>
    </w:p>
    <w:p>
      <w:pPr>
        <w:spacing w:before="240"/>
      </w:pPr>
      <w:r>
        <w:t xml:space="preserve"/>
      </w:r>
    </w:p>
    <w:p>
      <w:pPr>
        <w:pStyle w:val="Heading1"/>
      </w:pPr>
      <w:r>
        <w:t xml:space="preserve">12. Conclusion</w:t>
      </w:r>
    </w:p>
    <w:p>
      <w:r>
        <w:t xml:space="preserve">AegisDesk demonstrates practical, production-grade LLM integration solving real enterprise challenges. The project showcases end-to-end system design thinking—from user interface through AI processing to persistent data storage. By implementing multi-layer fallback systems, the solution reveals sophisticated understanding of reliability engineering beyond typical academic projects. The multilingual support and RAG-based knowledge integration demonstrate genuine engagement with enterprise requirements. This project represents professional-level full-stack AI development combining LLM capabilities with traditional software engineering rigor.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2026-05-23T13:04:58.956Z</dcterms:created>
  <dcterms:modified xsi:type="dcterms:W3CDTF">2026-05-23T13:04:58.956Z</dcterms:modified>
</cp:coreProperties>
</file>

<file path=docProps/custom.xml><?xml version="1.0" encoding="utf-8"?>
<Properties xmlns="http://schemas.openxmlformats.org/officeDocument/2006/custom-properties" xmlns:vt="http://schemas.openxmlformats.org/officeDocument/2006/docPropsVTypes"/>
</file>