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MANUEL UTILISATEUR - EDU PAIE</w:t>
      </w:r>
    </w:p>
    <w:p>
      <w:pPr>
        <w:jc w:val="center"/>
      </w:pPr>
      <w:r>
        <w:rPr>
          <w:b/>
        </w:rPr>
        <w:t>Système de Gestion des Frais de Scolarité</w:t>
      </w:r>
    </w:p>
    <w:p/>
    <w:p>
      <w:pPr>
        <w:pStyle w:val="Heading1"/>
      </w:pPr>
      <w:r>
        <w:t>1. INTRODUCTION</w:t>
      </w:r>
    </w:p>
    <w:p>
      <w:r>
        <w:t>EduPaie est une application de gestion des frais de scolarité pour les établissements scolaires togolais (Collège et Lycée). Elle permet de gérer les élèves, enregistrer les paiements, calculer automatiquement les soldes et générer des reçus.</w:t>
      </w:r>
    </w:p>
    <w:p>
      <w:pPr>
        <w:pStyle w:val="Heading1"/>
      </w:pPr>
      <w:r>
        <w:t>2. ENREGISTRER UN ÉLÈVE</w:t>
      </w:r>
    </w:p>
    <w:p>
      <w:pPr>
        <w:pStyle w:val="Heading2"/>
      </w:pPr>
      <w:r>
        <w:t>2.1. Accéder au formulaire</w:t>
      </w:r>
    </w:p>
    <w:p>
      <w:pPr>
        <w:pStyle w:val="ListNumber"/>
      </w:pPr>
      <w:r>
        <w:t>Pour ajouter un nouvel élève, suivez ces étapes :</w:t>
      </w:r>
    </w:p>
    <w:p>
      <w:pPr>
        <w:pStyle w:val="ListBullet"/>
      </w:pPr>
      <w:r>
        <w:t>Lancez l'application EduPaie en double-cliquant sur le fichier main.py</w:t>
      </w:r>
    </w:p>
    <w:p>
      <w:pPr>
        <w:pStyle w:val="ListBullet"/>
      </w:pPr>
      <w:r>
        <w:t>Cliquez sur le bouton "Ajouter un élève" en bas de la fenêtre principale</w:t>
      </w:r>
    </w:p>
    <w:p>
      <w:pPr>
        <w:pStyle w:val="ListBullet"/>
      </w:pPr>
      <w:r>
        <w:t>Une fenêtre de dialogue s'ouvrira</w:t>
      </w:r>
    </w:p>
    <w:p>
      <w:pPr>
        <w:pStyle w:val="Heading2"/>
      </w:pPr>
      <w:r>
        <w:t>2.2. Remplir les informations</w:t>
      </w:r>
    </w:p>
    <w:p>
      <w:r>
        <w:t>Remplissez les champs suivants :</w:t>
      </w:r>
    </w:p>
    <w:tbl>
      <w:tblPr>
        <w:tblStyle w:val="TableGrid"/>
        <w:tblW w:type="auto" w:w="0"/>
        <w:tblLook w:firstColumn="1" w:firstRow="1" w:lastColumn="0" w:lastRow="0" w:noHBand="0" w:noVBand="1" w:val="04A0"/>
      </w:tblPr>
      <w:tblGrid>
        <w:gridCol w:w="4320"/>
        <w:gridCol w:w="4320"/>
      </w:tblGrid>
      <w:tr>
        <w:tc>
          <w:tcPr>
            <w:tcW w:type="dxa" w:w="4320"/>
          </w:tcPr>
          <w:p>
            <w:r>
              <w:rPr>
                <w:b/>
              </w:rPr>
              <w:t>Champ</w:t>
            </w:r>
          </w:p>
        </w:tc>
        <w:tc>
          <w:tcPr>
            <w:tcW w:type="dxa" w:w="4320"/>
          </w:tcPr>
          <w:p>
            <w:r>
              <w:rPr>
                <w:b/>
              </w:rPr>
              <w:t>Description</w:t>
            </w:r>
          </w:p>
        </w:tc>
      </w:tr>
      <w:tr>
        <w:tc>
          <w:tcPr>
            <w:tcW w:type="dxa" w:w="4320"/>
          </w:tcPr>
          <w:p>
            <w:r>
              <w:t>Nom *</w:t>
            </w:r>
          </w:p>
        </w:tc>
        <w:tc>
          <w:tcPr>
            <w:tcW w:type="dxa" w:w="4320"/>
          </w:tcPr>
          <w:p>
            <w:r>
              <w:t>Nom de famille de l'élève (ex: KOFFI)</w:t>
            </w:r>
          </w:p>
        </w:tc>
      </w:tr>
      <w:tr>
        <w:tc>
          <w:tcPr>
            <w:tcW w:type="dxa" w:w="4320"/>
          </w:tcPr>
          <w:p>
            <w:r>
              <w:t>Prénom *</w:t>
            </w:r>
          </w:p>
        </w:tc>
        <w:tc>
          <w:tcPr>
            <w:tcW w:type="dxa" w:w="4320"/>
          </w:tcPr>
          <w:p>
            <w:r>
              <w:t>Prénom de l'élève (ex: Yao)</w:t>
            </w:r>
          </w:p>
        </w:tc>
      </w:tr>
      <w:tr>
        <w:tc>
          <w:tcPr>
            <w:tcW w:type="dxa" w:w="4320"/>
          </w:tcPr>
          <w:p>
            <w:r>
              <w:t>Classe *</w:t>
            </w:r>
          </w:p>
        </w:tc>
        <w:tc>
          <w:tcPr>
            <w:tcW w:type="dxa" w:w="4320"/>
          </w:tcPr>
          <w:p>
            <w:r>
              <w:t>Sélectionnez ou saisissez la classe (ex: 6ème A, 2nde B, Terminale C)</w:t>
            </w:r>
          </w:p>
        </w:tc>
      </w:tr>
      <w:tr>
        <w:tc>
          <w:tcPr>
            <w:tcW w:type="dxa" w:w="4320"/>
          </w:tcPr>
          <w:p>
            <w:r>
              <w:t>Année scolaire *</w:t>
            </w:r>
          </w:p>
        </w:tc>
        <w:tc>
          <w:tcPr>
            <w:tcW w:type="dxa" w:w="4320"/>
          </w:tcPr>
          <w:p>
            <w:r>
              <w:t>Format YYYY-YYYY (ex: 2024-2025)</w:t>
            </w:r>
          </w:p>
        </w:tc>
      </w:tr>
      <w:tr>
        <w:tc>
          <w:tcPr>
            <w:tcW w:type="dxa" w:w="4320"/>
          </w:tcPr>
          <w:p>
            <w:r>
              <w:t>Montant total *</w:t>
            </w:r>
          </w:p>
        </w:tc>
        <w:tc>
          <w:tcPr>
            <w:tcW w:type="dxa" w:w="4320"/>
          </w:tcPr>
          <w:p>
            <w:r>
              <w:t>Montant des frais de scolarité en FCFA</w:t>
            </w:r>
          </w:p>
        </w:tc>
      </w:tr>
    </w:tbl>
    <w:p/>
    <w:p>
      <w:r>
        <w:t>* = Champs obligatoires</w:t>
      </w:r>
    </w:p>
    <w:p>
      <w:pPr>
        <w:pStyle w:val="Heading2"/>
      </w:pPr>
      <w:r>
        <w:t>2.3. Valider et enregistrer</w:t>
      </w:r>
    </w:p>
    <w:p>
      <w:r>
        <w:t>Cliquez sur le bouton "OK" pour enregistrer l'élève. Si un champ est invalide ou manquant, un message d'erreur s'affichera.</w:t>
      </w:r>
    </w:p>
    <w:p>
      <w:pPr>
        <w:pStyle w:val="Heading1"/>
      </w:pPr>
      <w:r>
        <w:t>3. ENREGISTRER UN PAIEMENT</w:t>
      </w:r>
    </w:p>
    <w:p>
      <w:pPr>
        <w:pStyle w:val="Heading2"/>
      </w:pPr>
      <w:r>
        <w:t>3.1. Sélectionner l'élève</w:t>
      </w:r>
    </w:p>
    <w:p>
      <w:pPr>
        <w:pStyle w:val="ListNumber"/>
      </w:pPr>
      <w:r>
        <w:t>Pour enregistrer un paiement, vous devez d'abord sélectionner un élève :</w:t>
      </w:r>
    </w:p>
    <w:p>
      <w:pPr>
        <w:pStyle w:val="ListBullet"/>
      </w:pPr>
      <w:r>
        <w:t>Allez dans l'onglet "Élèves"</w:t>
      </w:r>
    </w:p>
    <w:p>
      <w:pPr>
        <w:pStyle w:val="ListBullet"/>
      </w:pPr>
      <w:r>
        <w:t>Cliquez sur l'élève souhaité dans la liste</w:t>
      </w:r>
    </w:p>
    <w:p>
      <w:pPr>
        <w:pStyle w:val="ListBullet"/>
      </w:pPr>
      <w:r>
        <w:t>Cliquez sur le bouton "Enregistrer paiement"</w:t>
      </w:r>
    </w:p>
    <w:p>
      <w:pPr>
        <w:pStyle w:val="Heading2"/>
      </w:pPr>
      <w:r>
        <w:t>3.2. Remplir les informations de paiement</w:t>
      </w:r>
    </w:p>
    <w:p>
      <w:r>
        <w:t>La fenêtre affiche :</w:t>
      </w:r>
    </w:p>
    <w:p>
      <w:r>
        <w:t>• Les informations de l'élève sélectionné</w:t>
      </w:r>
    </w:p>
    <w:p>
      <w:r>
        <w:t>• Le solde restant à payer</w:t>
      </w:r>
    </w:p>
    <w:p/>
    <w:p>
      <w:r>
        <w:t>Remplissez les champs suivants :</w:t>
      </w:r>
    </w:p>
    <w:tbl>
      <w:tblPr>
        <w:tblStyle w:val="TableGrid"/>
        <w:tblW w:type="auto" w:w="0"/>
        <w:tblLook w:firstColumn="1" w:firstRow="1" w:lastColumn="0" w:lastRow="0" w:noHBand="0" w:noVBand="1" w:val="04A0"/>
      </w:tblPr>
      <w:tblGrid>
        <w:gridCol w:w="4320"/>
        <w:gridCol w:w="4320"/>
      </w:tblGrid>
      <w:tr>
        <w:tc>
          <w:tcPr>
            <w:tcW w:type="dxa" w:w="4320"/>
          </w:tcPr>
          <w:p>
            <w:r>
              <w:rPr>
                <w:b/>
              </w:rPr>
              <w:t>Champ</w:t>
            </w:r>
          </w:p>
        </w:tc>
        <w:tc>
          <w:tcPr>
            <w:tcW w:type="dxa" w:w="4320"/>
          </w:tcPr>
          <w:p>
            <w:r>
              <w:rPr>
                <w:b/>
              </w:rPr>
              <w:t>Description</w:t>
            </w:r>
          </w:p>
        </w:tc>
      </w:tr>
      <w:tr>
        <w:tc>
          <w:tcPr>
            <w:tcW w:type="dxa" w:w="4320"/>
          </w:tcPr>
          <w:p>
            <w:r>
              <w:t>Montant *</w:t>
            </w:r>
          </w:p>
        </w:tc>
        <w:tc>
          <w:tcPr>
            <w:tcW w:type="dxa" w:w="4320"/>
          </w:tcPr>
          <w:p>
            <w:r>
              <w:t>Montant du paiement en FCFA (ne peut pas dépasser le solde restant)</w:t>
            </w:r>
          </w:p>
        </w:tc>
      </w:tr>
    </w:tbl>
    <w:p/>
    <w:p>
      <w:r>
        <w:t>Sélectionnez le mode de paiement :</w:t>
      </w:r>
    </w:p>
    <w:p>
      <w:r>
        <w:t>• Espèces</w:t>
      </w:r>
    </w:p>
    <w:p>
      <w:r>
        <w:t>• Chèque</w:t>
      </w:r>
    </w:p>
    <w:p>
      <w:r>
        <w:t>• Virement</w:t>
      </w:r>
    </w:p>
    <w:p>
      <w:r>
        <w:t>• Mobile Money</w:t>
      </w:r>
    </w:p>
    <w:p>
      <w:pPr>
        <w:pStyle w:val="Heading2"/>
      </w:pPr>
      <w:r>
        <w:t>3.3. Validation automatique</w:t>
      </w:r>
    </w:p>
    <w:p>
      <w:r>
        <w:t>Le système vérifie automatiquement que le montant ne dépasse pas le solde restant. Si le montant est trop élevé, un avertissement s'affiche et le bouton "Enregistrer" sera désactivé.</w:t>
      </w:r>
    </w:p>
    <w:p>
      <w:pPr>
        <w:pStyle w:val="Heading2"/>
      </w:pPr>
      <w:r>
        <w:t>3.4. Générer le reçu</w:t>
      </w:r>
    </w:p>
    <w:p>
      <w:r>
        <w:t>Après l'enregistrement du paiement, une boîte de dialogue vous demandera si vous souhaitez générer le reçu PDF immédiatement.</w:t>
      </w:r>
    </w:p>
    <w:p>
      <w:pPr>
        <w:pStyle w:val="Heading1"/>
      </w:pPr>
      <w:r>
        <w:t>4. IMPRIMER UN REÇU</w:t>
      </w:r>
    </w:p>
    <w:p>
      <w:pPr>
        <w:pStyle w:val="Heading2"/>
      </w:pPr>
      <w:r>
        <w:t>4.1. Depuis l'enregistrement du paiement</w:t>
      </w:r>
    </w:p>
    <w:p>
      <w:r>
        <w:t>Lors de l'enregistrement d'un paiement, choisissez "Oui" lorsqu'on vous demande si vous souhaitez générer le reçu PDF.</w:t>
      </w:r>
    </w:p>
    <w:p>
      <w:pPr>
        <w:pStyle w:val="Heading2"/>
      </w:pPr>
      <w:r>
        <w:t>4.2. Depuis l'historique des paiements</w:t>
      </w:r>
    </w:p>
    <w:p>
      <w:pPr>
        <w:pStyle w:val="ListNumber"/>
      </w:pPr>
      <w:r>
        <w:t>Pour imprimer un reçu existant :</w:t>
      </w:r>
    </w:p>
    <w:p>
      <w:pPr>
        <w:pStyle w:val="ListBullet"/>
      </w:pPr>
      <w:r>
        <w:t>Double-cliquez sur un élève dans la liste ou cliquez sur "Voir détails"</w:t>
      </w:r>
    </w:p>
    <w:p>
      <w:pPr>
        <w:pStyle w:val="ListBullet"/>
      </w:pPr>
      <w:r>
        <w:t>Dans l'onglet "Historique des paiements", sélectionnez le paiement souhaité</w:t>
      </w:r>
    </w:p>
    <w:p>
      <w:pPr>
        <w:pStyle w:val="ListBullet"/>
      </w:pPr>
      <w:r>
        <w:t>Cliquez sur le bouton "Imprimer le reçu"</w:t>
      </w:r>
    </w:p>
    <w:p>
      <w:pPr>
        <w:pStyle w:val="ListBullet"/>
      </w:pPr>
      <w:r>
        <w:t>Le PDF sera généré et vous pourrez choisir de l'ouvrir pour l'imprimer</w:t>
      </w:r>
    </w:p>
    <w:p>
      <w:pPr>
        <w:pStyle w:val="Heading2"/>
      </w:pPr>
      <w:r>
        <w:t>4.3. Contenu du reçu</w:t>
      </w:r>
    </w:p>
    <w:p>
      <w:r>
        <w:t>Chaque reçu contient :</w:t>
      </w:r>
    </w:p>
    <w:p>
      <w:r>
        <w:t>• Numéro de reçu unique</w:t>
      </w:r>
    </w:p>
    <w:p>
      <w:r>
        <w:t>• Date du paiement</w:t>
      </w:r>
    </w:p>
    <w:p>
      <w:r>
        <w:t>• Montant payé</w:t>
      </w:r>
    </w:p>
    <w:p>
      <w:r>
        <w:t>• Mode de paiement</w:t>
      </w:r>
    </w:p>
    <w:p>
      <w:r>
        <w:t>• Informations de l'élève (nom, prénom, classe)</w:t>
      </w:r>
    </w:p>
    <w:p>
      <w:r>
        <w:t>• Solde restant après paiement</w:t>
      </w:r>
    </w:p>
    <w:p>
      <w:r>
        <w:t>• Statut (Soldé / Partiellement payé / Non payé)</w:t>
      </w:r>
    </w:p>
    <w:p>
      <w:pPr>
        <w:pStyle w:val="Heading1"/>
      </w:pPr>
      <w:r>
        <w:t>5. TABLEAU DE BORD</w:t>
      </w:r>
    </w:p>
    <w:p>
      <w:r>
        <w:t>L'onglet "Tableau de bord" affiche les statistiques globales :</w:t>
      </w:r>
    </w:p>
    <w:p>
      <w:r>
        <w:t>• Nombre total d'élèves</w:t>
      </w:r>
    </w:p>
    <w:p>
      <w:r>
        <w:t>• Total encaissé</w:t>
      </w:r>
    </w:p>
    <w:p>
      <w:r>
        <w:t>• Total restant dû</w:t>
      </w:r>
    </w:p>
    <w:p>
      <w:r>
        <w:t>• Nombre d'élèves soldés</w:t>
      </w:r>
    </w:p>
    <w:p>
      <w:r>
        <w:t>• Nombre d'élèves partiellement payés</w:t>
      </w:r>
    </w:p>
    <w:p>
      <w:r>
        <w:t>• Nombre d'élèves non payés</w:t>
      </w:r>
    </w:p>
    <w:p>
      <w:r>
        <w:t>• Statistiques par classe</w:t>
      </w:r>
    </w:p>
    <w:p>
      <w:pPr>
        <w:pStyle w:val="Heading1"/>
      </w:pPr>
      <w:r>
        <w:t>6. CLASSES DISPONIBLES</w:t>
      </w:r>
    </w:p>
    <w:p>
      <w:r>
        <w:t>L'application gère les classes suivantes :</w:t>
      </w:r>
    </w:p>
    <w:p>
      <w:r>
        <w:t>COLLÈGE :</w:t>
      </w:r>
    </w:p>
    <w:p>
      <w:r>
        <w:t>• 6ème A, 6ème B, 6ème C</w:t>
      </w:r>
    </w:p>
    <w:p>
      <w:r>
        <w:t>• 5ème A, 5ème B, 5ème C</w:t>
      </w:r>
    </w:p>
    <w:p>
      <w:r>
        <w:t>• 4ème A, 4ème B, 4ème C</w:t>
      </w:r>
    </w:p>
    <w:p>
      <w:r>
        <w:t>• 3ème A, 3ème B, 3ème C</w:t>
      </w:r>
    </w:p>
    <w:p>
      <w:r>
        <w:t>LYCÉE :</w:t>
      </w:r>
    </w:p>
    <w:p>
      <w:r>
        <w:t>• 2nde A, 2nde B, 2nde C</w:t>
      </w:r>
    </w:p>
    <w:p>
      <w:r>
        <w:t>• 1ère A, 1ère B, 1ère C</w:t>
      </w:r>
    </w:p>
    <w:p>
      <w:r>
        <w:t>• Terminale A, Terminale B, Terminale C</w:t>
      </w:r>
    </w:p>
    <w:p/>
    <w:p>
      <w:r>
        <w:t>Vous pouvez également saisir une classe personnalisée si nécessaire.</w:t>
      </w:r>
    </w:p>
    <w:p>
      <w:pPr>
        <w:pStyle w:val="Heading1"/>
      </w:pPr>
      <w:r>
        <w:t>7. CONSEILS ET BONNES PRATIQUES</w:t>
      </w:r>
    </w:p>
    <w:p>
      <w:r>
        <w:t>• Vérifiez toujours le solde restant avant d'enregistrer un paiement</w:t>
      </w:r>
    </w:p>
    <w:p>
      <w:r>
        <w:t>• Utilisez la fonction de recherche pour trouver rapidement un élève</w:t>
      </w:r>
    </w:p>
    <w:p>
      <w:r>
        <w:t>• Utilisez les filtres par classe et statut pour organiser votre liste</w:t>
      </w:r>
    </w:p>
    <w:p>
      <w:r>
        <w:t>• Consultez régulièrement le tableau de bord pour suivre les encaissements</w:t>
      </w:r>
    </w:p>
    <w:p>
      <w:r>
        <w:t>• Conservez une copie des reçus PDF pour vos archives</w:t>
      </w:r>
    </w:p>
    <w:p/>
    <w:p/>
    <w:p>
      <w:pPr>
        <w:jc w:val="center"/>
      </w:pPr>
      <w:r>
        <w:rPr>
          <w:i/>
        </w:rPr>
        <w:t>© 2024 - EduPaie - Système de Gestion des Frais de Scolarité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