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16일 부산 해운대구 벡스코 제1전시장에서 ‘2024 글로벌 헬스케어 위크’가 열렸다. 글로벌 헬스케어 위크는 복지·재활, 항노화, 뷰티 산업의 발전과 해외시장 개척을 지원하기 위해 관련 분야 3개 전시회를 통합한 행사다. 3개 전시회는 제16회 국제복지재활시니어전시회, 제11회 부산국제항노화엑스포, 2024 부산화장품뷰티페스티벌이다. 7회를 맞은 올해 행사는 부산시가 주최하고, 벡스코와 부산일보, 부산테크노파크가 주관하며 중소벤처기업부, 산업통상자원부, 한국보건산업진흥원이 후원한다. 김종진 기자 kjj1761@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